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DE99" w14:textId="77777777" w:rsidR="00F7571F" w:rsidRDefault="00F7571F" w:rsidP="00F7571F">
      <w:pPr>
        <w:jc w:val="center"/>
        <w:rPr>
          <w:sz w:val="32"/>
          <w:szCs w:val="32"/>
          <w:u w:val="single"/>
        </w:rPr>
      </w:pPr>
    </w:p>
    <w:p w14:paraId="0C537FA2" w14:textId="77777777" w:rsidR="00F7571F" w:rsidRDefault="00F7571F" w:rsidP="00F7571F">
      <w:pPr>
        <w:jc w:val="center"/>
        <w:rPr>
          <w:sz w:val="32"/>
          <w:szCs w:val="32"/>
          <w:u w:val="single"/>
        </w:rPr>
      </w:pPr>
    </w:p>
    <w:p w14:paraId="7A541A7A" w14:textId="77777777" w:rsidR="00F7571F" w:rsidRDefault="00F7571F" w:rsidP="00F7571F">
      <w:pPr>
        <w:jc w:val="center"/>
        <w:rPr>
          <w:sz w:val="32"/>
          <w:szCs w:val="32"/>
          <w:u w:val="single"/>
        </w:rPr>
      </w:pPr>
    </w:p>
    <w:p w14:paraId="0788B61B" w14:textId="77777777" w:rsidR="00F7571F" w:rsidRDefault="00F7571F" w:rsidP="00F7571F">
      <w:pPr>
        <w:jc w:val="center"/>
        <w:rPr>
          <w:sz w:val="32"/>
          <w:szCs w:val="32"/>
          <w:u w:val="single"/>
        </w:rPr>
      </w:pPr>
    </w:p>
    <w:p w14:paraId="22BEDFFC" w14:textId="77777777" w:rsidR="00F7571F" w:rsidRDefault="00F7571F" w:rsidP="00F7571F">
      <w:pPr>
        <w:jc w:val="center"/>
        <w:rPr>
          <w:sz w:val="32"/>
          <w:szCs w:val="32"/>
          <w:u w:val="single"/>
        </w:rPr>
      </w:pPr>
    </w:p>
    <w:p w14:paraId="0FA3868A" w14:textId="77F98F07" w:rsidR="00F7571F" w:rsidRPr="00E2613D" w:rsidRDefault="00F7571F" w:rsidP="00F7571F">
      <w:pPr>
        <w:jc w:val="center"/>
        <w:rPr>
          <w:sz w:val="32"/>
          <w:szCs w:val="32"/>
          <w:u w:val="single"/>
        </w:rPr>
      </w:pPr>
      <w:r w:rsidRPr="00E2613D">
        <w:rPr>
          <w:sz w:val="32"/>
          <w:szCs w:val="32"/>
          <w:u w:val="single"/>
        </w:rPr>
        <w:t>Spørgsmål</w:t>
      </w:r>
      <w:r w:rsidR="00071DE4">
        <w:rPr>
          <w:sz w:val="32"/>
          <w:szCs w:val="32"/>
          <w:u w:val="single"/>
        </w:rPr>
        <w:t xml:space="preserve"> nr.</w:t>
      </w:r>
      <w:r w:rsidRPr="00E2613D">
        <w:rPr>
          <w:sz w:val="32"/>
          <w:szCs w:val="32"/>
          <w:u w:val="single"/>
        </w:rPr>
        <w:t xml:space="preserve"> </w:t>
      </w:r>
      <w:r w:rsidR="00071DE4">
        <w:rPr>
          <w:sz w:val="32"/>
          <w:szCs w:val="32"/>
          <w:u w:val="single"/>
        </w:rPr>
        <w:t>X</w:t>
      </w:r>
    </w:p>
    <w:p w14:paraId="0F6D1442" w14:textId="5B13FD8F" w:rsidR="00F7571F" w:rsidRPr="00E2613D" w:rsidRDefault="00F7571F" w:rsidP="00F7571F">
      <w:pPr>
        <w:jc w:val="center"/>
        <w:rPr>
          <w:b/>
          <w:sz w:val="32"/>
          <w:szCs w:val="32"/>
        </w:rPr>
      </w:pPr>
      <w:r w:rsidRPr="00E2613D">
        <w:rPr>
          <w:b/>
          <w:sz w:val="32"/>
          <w:szCs w:val="32"/>
        </w:rPr>
        <w:t>Tema</w:t>
      </w:r>
      <w:r>
        <w:rPr>
          <w:b/>
          <w:sz w:val="32"/>
          <w:szCs w:val="32"/>
        </w:rPr>
        <w:t xml:space="preserve">: </w:t>
      </w:r>
      <w:r w:rsidR="007C32A0">
        <w:rPr>
          <w:b/>
          <w:sz w:val="32"/>
          <w:szCs w:val="32"/>
        </w:rPr>
        <w:t>LOVE</w:t>
      </w:r>
    </w:p>
    <w:p w14:paraId="66AEDD53" w14:textId="77777777" w:rsidR="00F7571F" w:rsidRDefault="00F7571F" w:rsidP="00F7571F">
      <w:pPr>
        <w:jc w:val="center"/>
      </w:pPr>
    </w:p>
    <w:p w14:paraId="5D6D9F94" w14:textId="77777777" w:rsidR="00F7571F" w:rsidRDefault="00F7571F" w:rsidP="00F7571F">
      <w:pPr>
        <w:jc w:val="center"/>
      </w:pPr>
    </w:p>
    <w:p w14:paraId="518FD638" w14:textId="77777777" w:rsidR="00F7571F" w:rsidRDefault="00F7571F" w:rsidP="00F7571F">
      <w:pPr>
        <w:jc w:val="center"/>
      </w:pPr>
    </w:p>
    <w:p w14:paraId="1619F9F0" w14:textId="77777777" w:rsidR="00F7571F" w:rsidRDefault="00F7571F" w:rsidP="00F7571F">
      <w:pPr>
        <w:jc w:val="center"/>
      </w:pPr>
    </w:p>
    <w:p w14:paraId="7D962C9F" w14:textId="77777777" w:rsidR="00F7571F" w:rsidRDefault="00F7571F" w:rsidP="00F7571F">
      <w:pPr>
        <w:jc w:val="center"/>
      </w:pPr>
    </w:p>
    <w:p w14:paraId="053AD80F" w14:textId="77777777" w:rsidR="00F7571F" w:rsidRDefault="00F7571F" w:rsidP="00F7571F">
      <w:pPr>
        <w:jc w:val="center"/>
      </w:pPr>
    </w:p>
    <w:p w14:paraId="3D7F7A83" w14:textId="77777777" w:rsidR="00F7571F" w:rsidRDefault="00F7571F" w:rsidP="00F7571F">
      <w:pPr>
        <w:jc w:val="center"/>
      </w:pPr>
    </w:p>
    <w:p w14:paraId="5E8BBCDE" w14:textId="77777777" w:rsidR="00F7571F" w:rsidRDefault="00F7571F" w:rsidP="00F7571F">
      <w:pPr>
        <w:jc w:val="center"/>
      </w:pPr>
    </w:p>
    <w:p w14:paraId="31D98337" w14:textId="6DB1EAAB" w:rsidR="00F7571F" w:rsidRDefault="00F7571F" w:rsidP="00F7571F">
      <w:pPr>
        <w:rPr>
          <w:b/>
        </w:rPr>
      </w:pPr>
      <w:r w:rsidRPr="009F57CC">
        <w:rPr>
          <w:b/>
        </w:rPr>
        <w:t>Analys</w:t>
      </w:r>
      <w:r w:rsidR="00BE1CC1">
        <w:rPr>
          <w:b/>
        </w:rPr>
        <w:t>é</w:t>
      </w:r>
      <w:r w:rsidRPr="009F57CC">
        <w:rPr>
          <w:b/>
        </w:rPr>
        <w:t xml:space="preserve">r følgende 3 bilag </w:t>
      </w:r>
      <w:r w:rsidR="00BE1CC1">
        <w:rPr>
          <w:b/>
        </w:rPr>
        <w:t xml:space="preserve">ud fra </w:t>
      </w:r>
      <w:r w:rsidRPr="009F57CC">
        <w:rPr>
          <w:b/>
        </w:rPr>
        <w:t xml:space="preserve">forløbet </w:t>
      </w:r>
      <w:r>
        <w:rPr>
          <w:b/>
        </w:rPr>
        <w:t>”</w:t>
      </w:r>
      <w:r w:rsidR="004A3CDA">
        <w:rPr>
          <w:b/>
        </w:rPr>
        <w:t>LOVE</w:t>
      </w:r>
      <w:r>
        <w:rPr>
          <w:b/>
        </w:rPr>
        <w:t>”:</w:t>
      </w:r>
    </w:p>
    <w:p w14:paraId="008BA469" w14:textId="77777777" w:rsidR="00F7571F" w:rsidRPr="009F57CC" w:rsidRDefault="00F7571F" w:rsidP="00F7571F">
      <w:pPr>
        <w:rPr>
          <w:b/>
        </w:rPr>
      </w:pPr>
    </w:p>
    <w:p w14:paraId="082EF1F1" w14:textId="77777777" w:rsidR="007C32A0" w:rsidRDefault="007C32A0" w:rsidP="007C32A0">
      <w:r>
        <w:t>Bilag 1: Lærke Malmbak og Mette Højbjerg, ”Vi piner livet ud af vores parforhold som aldrig før”, Politiken, 2015 (1,6 normalsider)</w:t>
      </w:r>
    </w:p>
    <w:p w14:paraId="0C045AF6" w14:textId="77777777" w:rsidR="007C32A0" w:rsidRPr="00223FB6" w:rsidRDefault="007C32A0" w:rsidP="007C32A0">
      <w:pPr>
        <w:rPr>
          <w:rFonts w:cstheme="minorHAnsi"/>
          <w:sz w:val="24"/>
          <w:szCs w:val="24"/>
        </w:rPr>
      </w:pPr>
      <w:r w:rsidRPr="00223FB6">
        <w:rPr>
          <w:rFonts w:cstheme="minorHAnsi"/>
          <w:sz w:val="24"/>
          <w:szCs w:val="24"/>
        </w:rPr>
        <w:t xml:space="preserve">Bilag 2: Sanne Fahnøe, ”Kvinder er designet til utroskab”, Søndagsavisen, 2013 (1,1 normalsider) </w:t>
      </w:r>
    </w:p>
    <w:p w14:paraId="1E223505" w14:textId="2D321A72" w:rsidR="007C32A0" w:rsidRPr="00223FB6" w:rsidRDefault="007C32A0" w:rsidP="007C32A0">
      <w:pPr>
        <w:rPr>
          <w:rFonts w:cstheme="minorHAnsi"/>
          <w:sz w:val="24"/>
          <w:szCs w:val="24"/>
        </w:rPr>
      </w:pPr>
      <w:r w:rsidRPr="00223FB6">
        <w:rPr>
          <w:rFonts w:cstheme="minorHAnsi"/>
          <w:sz w:val="24"/>
          <w:szCs w:val="24"/>
        </w:rPr>
        <w:t xml:space="preserve">Bilag 3: </w:t>
      </w:r>
      <w:r w:rsidR="00223FB6">
        <w:rPr>
          <w:rFonts w:cstheme="minorHAnsi"/>
          <w:sz w:val="24"/>
          <w:szCs w:val="24"/>
        </w:rPr>
        <w:t>”</w:t>
      </w:r>
      <w:r w:rsidR="00223FB6" w:rsidRPr="00CD0554">
        <w:rPr>
          <w:rFonts w:cstheme="minorHAnsi"/>
          <w:sz w:val="24"/>
          <w:szCs w:val="24"/>
        </w:rPr>
        <w:t>Singler er lige så tilfredse som folk i parforhold</w:t>
      </w:r>
      <w:r w:rsidR="00223FB6">
        <w:rPr>
          <w:rFonts w:cstheme="minorHAnsi"/>
          <w:sz w:val="24"/>
          <w:szCs w:val="24"/>
        </w:rPr>
        <w:t xml:space="preserve">” </w:t>
      </w:r>
      <w:r w:rsidR="00223FB6" w:rsidRPr="00223FB6">
        <w:rPr>
          <w:rFonts w:cstheme="minorHAnsi"/>
          <w:sz w:val="24"/>
          <w:szCs w:val="24"/>
        </w:rPr>
        <w:t>(1,</w:t>
      </w:r>
      <w:r w:rsidR="00223FB6">
        <w:rPr>
          <w:rFonts w:cstheme="minorHAnsi"/>
          <w:sz w:val="24"/>
          <w:szCs w:val="24"/>
        </w:rPr>
        <w:t>7</w:t>
      </w:r>
      <w:r w:rsidR="00223FB6" w:rsidRPr="00223FB6">
        <w:rPr>
          <w:rFonts w:cstheme="minorHAnsi"/>
          <w:sz w:val="24"/>
          <w:szCs w:val="24"/>
        </w:rPr>
        <w:t xml:space="preserve"> normalsider)</w:t>
      </w:r>
    </w:p>
    <w:p w14:paraId="2158D201" w14:textId="6B04B199" w:rsidR="007C32A0" w:rsidRPr="0076608E" w:rsidRDefault="007C32A0" w:rsidP="007C32A0">
      <w:pPr>
        <w:rPr>
          <w:i/>
        </w:rPr>
      </w:pPr>
      <w:r w:rsidRPr="0076608E">
        <w:rPr>
          <w:i/>
        </w:rPr>
        <w:t xml:space="preserve">Omfang: </w:t>
      </w:r>
      <w:r w:rsidR="00223FB6">
        <w:rPr>
          <w:i/>
        </w:rPr>
        <w:t>4</w:t>
      </w:r>
      <w:r w:rsidRPr="0076608E">
        <w:rPr>
          <w:i/>
        </w:rPr>
        <w:t>,</w:t>
      </w:r>
      <w:r w:rsidR="00223FB6">
        <w:rPr>
          <w:i/>
        </w:rPr>
        <w:t>4</w:t>
      </w:r>
      <w:r w:rsidRPr="0076608E">
        <w:rPr>
          <w:i/>
        </w:rPr>
        <w:t xml:space="preserve"> normalsider</w:t>
      </w:r>
    </w:p>
    <w:p w14:paraId="677D2FA3" w14:textId="77777777" w:rsidR="00F7571F" w:rsidRDefault="00F7571F" w:rsidP="00F7571F"/>
    <w:p w14:paraId="48997C69" w14:textId="3D56DE64" w:rsidR="00F7571F" w:rsidRDefault="00F7571F" w:rsidP="00F7571F">
      <w:pPr>
        <w:rPr>
          <w:b/>
        </w:rPr>
      </w:pPr>
      <w:r w:rsidRPr="009F57CC">
        <w:rPr>
          <w:b/>
        </w:rPr>
        <w:t>Skriv en synopsis og medbring en kopi til lærer og censor til eksamen.</w:t>
      </w:r>
    </w:p>
    <w:p w14:paraId="4346916D" w14:textId="77777777" w:rsidR="00CE3F39" w:rsidRDefault="00CE3F39"/>
    <w:p w14:paraId="0545CECE" w14:textId="77777777" w:rsidR="00D07E8D" w:rsidRDefault="00D07E8D"/>
    <w:p w14:paraId="621B5DE5" w14:textId="77777777" w:rsidR="00D07E8D" w:rsidRDefault="00D07E8D"/>
    <w:p w14:paraId="19B538FB" w14:textId="6B8DD46D" w:rsidR="003A7ECE" w:rsidRPr="00960AFD" w:rsidRDefault="00D07E8D" w:rsidP="00960AFD">
      <w:pPr>
        <w:rPr>
          <w:rFonts w:ascii="CapitoliumBold" w:eastAsia="Times New Roman" w:hAnsi="CapitoliumBold" w:cs="Times New Roman"/>
          <w:b/>
          <w:bCs/>
          <w:color w:val="000000"/>
          <w:kern w:val="36"/>
          <w:sz w:val="28"/>
          <w:szCs w:val="28"/>
          <w:lang w:eastAsia="da-DK"/>
        </w:rPr>
      </w:pPr>
      <w:r w:rsidRPr="00960AFD">
        <w:rPr>
          <w:sz w:val="28"/>
          <w:szCs w:val="28"/>
          <w:u w:val="single"/>
        </w:rPr>
        <w:lastRenderedPageBreak/>
        <w:t>Bilag 1</w:t>
      </w:r>
      <w:r w:rsidR="00960AFD" w:rsidRPr="00960AFD">
        <w:rPr>
          <w:sz w:val="28"/>
          <w:szCs w:val="28"/>
          <w:u w:val="single"/>
        </w:rPr>
        <w:br/>
      </w:r>
      <w:r w:rsidR="003A7ECE" w:rsidRPr="00960AFD">
        <w:rPr>
          <w:rFonts w:ascii="CapitoliumBold" w:eastAsia="Times New Roman" w:hAnsi="CapitoliumBold" w:cs="Times New Roman"/>
          <w:b/>
          <w:bCs/>
          <w:color w:val="000000"/>
          <w:kern w:val="36"/>
          <w:sz w:val="28"/>
          <w:szCs w:val="28"/>
          <w:lang w:eastAsia="da-DK"/>
        </w:rPr>
        <w:t>Vi piner livet ud af vores parforhold som aldrig før</w:t>
      </w:r>
    </w:p>
    <w:p w14:paraId="5857B7B8" w14:textId="77777777" w:rsidR="003A7ECE" w:rsidRPr="00EA2673" w:rsidRDefault="003A7ECE" w:rsidP="003A7ECE">
      <w:pPr>
        <w:spacing w:after="0" w:line="360" w:lineRule="atLeast"/>
        <w:textAlignment w:val="baseline"/>
        <w:outlineLvl w:val="1"/>
        <w:rPr>
          <w:rFonts w:ascii="FlamaBook" w:eastAsia="Times New Roman" w:hAnsi="FlamaBook" w:cs="Times New Roman"/>
          <w:color w:val="666666"/>
          <w:sz w:val="30"/>
          <w:szCs w:val="30"/>
          <w:lang w:eastAsia="da-DK"/>
        </w:rPr>
      </w:pPr>
      <w:r w:rsidRPr="00EA2673">
        <w:rPr>
          <w:rFonts w:ascii="FlamaBook" w:eastAsia="Times New Roman" w:hAnsi="FlamaBook" w:cs="Times New Roman"/>
          <w:color w:val="666666"/>
          <w:sz w:val="30"/>
          <w:szCs w:val="30"/>
          <w:lang w:eastAsia="da-DK"/>
        </w:rPr>
        <w:t>Vores partners trivsel glemmer vi og opstiller tårnhøje idealer om kærlighed.</w:t>
      </w:r>
    </w:p>
    <w:p w14:paraId="382FF313"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i/>
          <w:spacing w:val="-3"/>
          <w:sz w:val="27"/>
          <w:szCs w:val="27"/>
          <w:lang w:eastAsia="da-DK"/>
        </w:rPr>
      </w:pPr>
      <w:r w:rsidRPr="00EA2673">
        <w:rPr>
          <w:rFonts w:ascii="CapitoliumRegular" w:eastAsia="Times New Roman" w:hAnsi="CapitoliumRegular" w:cs="Times New Roman"/>
          <w:i/>
          <w:spacing w:val="-3"/>
          <w:sz w:val="27"/>
          <w:szCs w:val="27"/>
          <w:lang w:eastAsia="da-DK"/>
        </w:rPr>
        <w:t>Af Lærke Malmbak og Mette Højbjerg, Politiken, 2015</w:t>
      </w:r>
    </w:p>
    <w:p w14:paraId="228CE297"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»Parforholdet er i krise. Alt for mange bliver skilt og oplever, at det er umuligt at have en nær relation i en verden, hvor vi ligger under for utopiske idealer om kærlighed og dyrker vores egen selvrealisering før vores partners lykke. Skal parforholdet overleve, må vi nedjustere forventningerne og stille os tilfredse med, at parforholdet er jævnt og kræver noget af os«.</w:t>
      </w:r>
    </w:p>
    <w:p w14:paraId="11DD87A9"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 xml:space="preserve">Sådan lyder budskabet fra psykolog og forfatter Mattias </w:t>
      </w:r>
      <w:proofErr w:type="spellStart"/>
      <w:r w:rsidRPr="00EA2673">
        <w:rPr>
          <w:rFonts w:ascii="CapitoliumRegular" w:eastAsia="Times New Roman" w:hAnsi="CapitoliumRegular" w:cs="Times New Roman"/>
          <w:spacing w:val="-3"/>
          <w:sz w:val="27"/>
          <w:szCs w:val="27"/>
          <w:lang w:eastAsia="da-DK"/>
        </w:rPr>
        <w:t>Stølen</w:t>
      </w:r>
      <w:proofErr w:type="spellEnd"/>
      <w:r w:rsidRPr="00EA2673">
        <w:rPr>
          <w:rFonts w:ascii="CapitoliumRegular" w:eastAsia="Times New Roman" w:hAnsi="CapitoliumRegular" w:cs="Times New Roman"/>
          <w:spacing w:val="-3"/>
          <w:sz w:val="27"/>
          <w:szCs w:val="27"/>
          <w:lang w:eastAsia="da-DK"/>
        </w:rPr>
        <w:t xml:space="preserve"> Due, der er aktuel med bogen ’Pas på parforholdet – mens I stadig elsker hinanden’, som udkommer i næste uge. Ifølge ham ender vi med at afvikle parforholdet som institution i vores samfund, hvis ikke vi dropper forestillingerne om, at tosomheden kan indfri det hele:</w:t>
      </w:r>
    </w:p>
    <w:p w14:paraId="7AAA18D6"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»Kærligheden er klemt i det liv, vi lever i dag. Vi har alt for høje idealer om, hvad et parforhold skal rumme. Mange tror, at lidenskab og kærlighed bare falder ned fra himlen; det er sådan en romantisk forestilling, der bliver næret af film og facebookopdateringer, hvor vi portrætterer det gode liv, hvor speltbollerne bliver bagt, hvor ferieminderne bliver delt. Uden vi ved af det, er det med til at præge os i vores forestilling om, at andre har det bedre end os selv – at vi ikke har det godt nok, fordi vores virkelighed er mere leverpostejagtig, end hvad vi ser andre steder«.</w:t>
      </w:r>
    </w:p>
    <w:p w14:paraId="6A87BDA7"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i/>
          <w:iCs/>
          <w:spacing w:val="-3"/>
          <w:sz w:val="27"/>
          <w:szCs w:val="27"/>
          <w:lang w:eastAsia="da-DK"/>
        </w:rPr>
        <w:t>Står det virkelig så galt til derude i de danske hjem?</w:t>
      </w:r>
    </w:p>
    <w:p w14:paraId="7483AFDE"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»Ja. Faktum er, at skilsmissestatistikken er tårnhøj. Ud over at folk går fra hinanden, er der rigtig mange mennesker, som bliver sammen, men som har store problemer. Mange har det svært. Det er, hvad jeg oplever i min praksis«.</w:t>
      </w:r>
    </w:p>
    <w:p w14:paraId="7AFECFAE"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i/>
          <w:iCs/>
          <w:spacing w:val="-3"/>
          <w:sz w:val="27"/>
          <w:szCs w:val="27"/>
          <w:lang w:eastAsia="da-DK"/>
        </w:rPr>
        <w:t>Men hvis parforholdet er forbundet med ulykke for så mange, hvorfor så overhovedet satse på det?</w:t>
      </w:r>
    </w:p>
    <w:p w14:paraId="1C72461E"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 xml:space="preserve">»Fordi nære relationer har enorm betydning for vores trivsel, helt ned på celleniveau: Ondt i kærligheden gør vores immunsystem svagere og stresser vores hjerne og krop. Hvis </w:t>
      </w:r>
      <w:r w:rsidRPr="00EA2673">
        <w:rPr>
          <w:rFonts w:ascii="CapitoliumRegular" w:eastAsia="Times New Roman" w:hAnsi="CapitoliumRegular" w:cs="Times New Roman"/>
          <w:spacing w:val="-3"/>
          <w:sz w:val="27"/>
          <w:szCs w:val="27"/>
          <w:lang w:eastAsia="da-DK"/>
        </w:rPr>
        <w:lastRenderedPageBreak/>
        <w:t>parforholdet fungerer dårligt, bliver vi triste, stressede og ringere udgaver af os selv, og i sidste ende kan dårlige parforhold gå ud over vores arbejdsindsats og derfor også samfundet. Så det giver absolut god mening at satse på parforholdet«.</w:t>
      </w:r>
    </w:p>
    <w:p w14:paraId="66F8A2C5" w14:textId="77777777" w:rsidR="003A7ECE" w:rsidRPr="002C7A17" w:rsidRDefault="003A7ECE" w:rsidP="003A7ECE">
      <w:pPr>
        <w:spacing w:after="0" w:line="240" w:lineRule="auto"/>
        <w:textAlignment w:val="baseline"/>
        <w:rPr>
          <w:rFonts w:ascii="inherit" w:eastAsia="Times New Roman" w:hAnsi="inherit" w:cs="Times New Roman"/>
          <w:sz w:val="24"/>
          <w:szCs w:val="24"/>
          <w:lang w:eastAsia="da-DK"/>
        </w:rPr>
      </w:pPr>
      <w:r>
        <w:rPr>
          <w:rFonts w:ascii="CapitoliumRegular" w:eastAsia="Times New Roman" w:hAnsi="CapitoliumRegular" w:cs="Times New Roman"/>
          <w:iCs/>
          <w:spacing w:val="-3"/>
          <w:sz w:val="27"/>
          <w:szCs w:val="27"/>
          <w:lang w:eastAsia="da-DK"/>
        </w:rPr>
        <w:t>(…)</w:t>
      </w:r>
    </w:p>
    <w:p w14:paraId="6B895068" w14:textId="77777777" w:rsidR="003A7ECE" w:rsidRPr="00EA2673" w:rsidRDefault="003A7ECE" w:rsidP="003A7ECE">
      <w:pPr>
        <w:spacing w:before="100" w:beforeAutospacing="1" w:after="100" w:afterAutospacing="1" w:line="330" w:lineRule="atLeast"/>
        <w:textAlignment w:val="baseline"/>
        <w:outlineLvl w:val="2"/>
        <w:rPr>
          <w:rFonts w:ascii="FlamaSemibold" w:eastAsia="Times New Roman" w:hAnsi="FlamaSemibold" w:cs="Times New Roman"/>
          <w:b/>
          <w:sz w:val="27"/>
          <w:szCs w:val="27"/>
          <w:lang w:eastAsia="da-DK"/>
        </w:rPr>
      </w:pPr>
      <w:r w:rsidRPr="00EA2673">
        <w:rPr>
          <w:rFonts w:ascii="FlamaSemibold" w:eastAsia="Times New Roman" w:hAnsi="FlamaSemibold" w:cs="Times New Roman"/>
          <w:b/>
          <w:sz w:val="27"/>
          <w:szCs w:val="27"/>
          <w:lang w:eastAsia="da-DK"/>
        </w:rPr>
        <w:t>Sænk overliggeren</w:t>
      </w:r>
    </w:p>
    <w:p w14:paraId="0DDE94C1"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 xml:space="preserve">Ifølge Mattias </w:t>
      </w:r>
      <w:proofErr w:type="spellStart"/>
      <w:r w:rsidRPr="00EA2673">
        <w:rPr>
          <w:rFonts w:ascii="CapitoliumRegular" w:eastAsia="Times New Roman" w:hAnsi="CapitoliumRegular" w:cs="Times New Roman"/>
          <w:spacing w:val="-3"/>
          <w:sz w:val="27"/>
          <w:szCs w:val="27"/>
          <w:lang w:eastAsia="da-DK"/>
        </w:rPr>
        <w:t>Stølen</w:t>
      </w:r>
      <w:proofErr w:type="spellEnd"/>
      <w:r w:rsidRPr="00EA2673">
        <w:rPr>
          <w:rFonts w:ascii="CapitoliumRegular" w:eastAsia="Times New Roman" w:hAnsi="CapitoliumRegular" w:cs="Times New Roman"/>
          <w:spacing w:val="-3"/>
          <w:sz w:val="27"/>
          <w:szCs w:val="27"/>
          <w:lang w:eastAsia="da-DK"/>
        </w:rPr>
        <w:t xml:space="preserve"> Due overreagerer vi på visse signaler:</w:t>
      </w:r>
    </w:p>
    <w:p w14:paraId="2EFD640A"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»I det øjeblik vi ikke føler så meget for hinanden, sådan som vi forestiller os, at vi skal, bliver det nærliggende at tænke i alternativer. Men det at føle noget mindre er ikke et tegn på, at du og jeg ikke passer sammen mere, men det kan være et tegn på, at vi ikke investerer nok energi i vores relation. Eller et tegn på, at vi ikke forholder os kritisk nok til idealforestillingerne. Det kan være et tegn på mange ting, men det er ikke nødvendigvis et tegn på, at du og jeg har det dårligt«.</w:t>
      </w:r>
    </w:p>
    <w:p w14:paraId="49F3A8C0"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i/>
          <w:iCs/>
          <w:spacing w:val="-3"/>
          <w:sz w:val="27"/>
          <w:szCs w:val="27"/>
          <w:lang w:eastAsia="da-DK"/>
        </w:rPr>
        <w:t>Giver vi for hurtigt op?</w:t>
      </w:r>
    </w:p>
    <w:p w14:paraId="239DB4C7"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»I det store og hele mener jeg, at vi kaster håndklædet i ringen alt for tidligt. Jeg vil ikke underkende, at folk strækker sig langt og går rundt og tænker en del, men de gør ofte ikke nok kvalificeret, hvor de inddrager hinanden og på den måde skaber bedre betingelser«.</w:t>
      </w:r>
    </w:p>
    <w:p w14:paraId="742D06C3"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i/>
          <w:iCs/>
          <w:spacing w:val="-3"/>
          <w:sz w:val="27"/>
          <w:szCs w:val="27"/>
          <w:lang w:eastAsia="da-DK"/>
        </w:rPr>
        <w:t>Så hvad skal vi gøre i stedet?</w:t>
      </w:r>
    </w:p>
    <w:p w14:paraId="7E696A30" w14:textId="77777777" w:rsidR="003A7ECE" w:rsidRPr="00EA2673" w:rsidRDefault="003A7ECE" w:rsidP="003A7ECE">
      <w:pPr>
        <w:spacing w:before="100" w:beforeAutospacing="1" w:after="100" w:afterAutospacing="1" w:line="390" w:lineRule="atLeast"/>
        <w:textAlignment w:val="baseline"/>
        <w:rPr>
          <w:rFonts w:ascii="CapitoliumRegular" w:eastAsia="Times New Roman" w:hAnsi="CapitoliumRegular" w:cs="Times New Roman"/>
          <w:spacing w:val="-3"/>
          <w:sz w:val="27"/>
          <w:szCs w:val="27"/>
          <w:lang w:eastAsia="da-DK"/>
        </w:rPr>
      </w:pPr>
      <w:r w:rsidRPr="00EA2673">
        <w:rPr>
          <w:rFonts w:ascii="CapitoliumRegular" w:eastAsia="Times New Roman" w:hAnsi="CapitoliumRegular" w:cs="Times New Roman"/>
          <w:spacing w:val="-3"/>
          <w:sz w:val="27"/>
          <w:szCs w:val="27"/>
          <w:lang w:eastAsia="da-DK"/>
        </w:rPr>
        <w:t>»Vi skal samarbejde om at sænke overliggeren for, hvordan vi forventer, at kærlighed skal føles. Vi skal være i stand til at se kvaliteten i at have et arbejdsfællesskab eller et godt venskab med vores partner og nyde, at vi kan leve en hyggelig hverdag uden de store lidenskabelige udsving. Der er så mange ting, der presser os i det samfund, vi har nu; mange får børn, samtidig med at de skal realisere sig selv på et arbejdsmarked, hvor konkurrencestaten presser mere og mere. Alt det kan være svært at ændre ved, og derfor giver det god mening at starte dér, hvor vi selv kan gøre en forskel: ved at skrotte idealforestillingerne«.</w:t>
      </w:r>
    </w:p>
    <w:p w14:paraId="2D1B9D50" w14:textId="77777777" w:rsidR="003A7ECE" w:rsidRDefault="003A7ECE" w:rsidP="003A7ECE">
      <w:pPr>
        <w:spacing w:before="100" w:beforeAutospacing="1" w:after="100" w:afterAutospacing="1" w:line="330" w:lineRule="atLeast"/>
        <w:textAlignment w:val="baseline"/>
        <w:outlineLvl w:val="2"/>
      </w:pPr>
      <w:r>
        <w:rPr>
          <w:rFonts w:ascii="FlamaSemibold" w:eastAsia="Times New Roman" w:hAnsi="FlamaSemibold" w:cs="Times New Roman"/>
          <w:sz w:val="27"/>
          <w:szCs w:val="27"/>
          <w:lang w:eastAsia="da-DK"/>
        </w:rPr>
        <w:t xml:space="preserve"> (…) </w:t>
      </w:r>
    </w:p>
    <w:p w14:paraId="2F12112F" w14:textId="77777777" w:rsidR="00960AFD" w:rsidRDefault="00960AFD">
      <w:pPr>
        <w:rPr>
          <w:sz w:val="28"/>
          <w:szCs w:val="28"/>
          <w:u w:val="single"/>
        </w:rPr>
      </w:pPr>
    </w:p>
    <w:p w14:paraId="33ACEB45" w14:textId="5ECB0F2D" w:rsidR="003A7ECE" w:rsidRPr="00960AFD" w:rsidRDefault="003A7ECE">
      <w:pPr>
        <w:rPr>
          <w:sz w:val="28"/>
          <w:szCs w:val="28"/>
          <w:u w:val="single"/>
        </w:rPr>
      </w:pPr>
      <w:r w:rsidRPr="00960AFD">
        <w:rPr>
          <w:sz w:val="28"/>
          <w:szCs w:val="28"/>
          <w:u w:val="single"/>
        </w:rPr>
        <w:lastRenderedPageBreak/>
        <w:t>Bilag 2</w:t>
      </w:r>
    </w:p>
    <w:p w14:paraId="0BCA8FD6" w14:textId="77777777" w:rsidR="003A7ECE" w:rsidRPr="00960AFD" w:rsidRDefault="003A7ECE" w:rsidP="003A7ECE">
      <w:pPr>
        <w:shd w:val="clear" w:color="auto" w:fill="FFFFFF"/>
        <w:spacing w:before="200" w:after="100" w:line="360" w:lineRule="auto"/>
        <w:outlineLvl w:val="0"/>
        <w:rPr>
          <w:rFonts w:ascii="Roboto Slab" w:eastAsia="Times New Roman" w:hAnsi="Roboto Slab" w:cs="Helvetica"/>
          <w:b/>
          <w:bCs/>
          <w:color w:val="221F1F"/>
          <w:kern w:val="36"/>
          <w:sz w:val="28"/>
          <w:szCs w:val="28"/>
          <w:lang w:eastAsia="da-DK"/>
        </w:rPr>
      </w:pPr>
      <w:r w:rsidRPr="00960AFD">
        <w:rPr>
          <w:rFonts w:ascii="Roboto Slab" w:eastAsia="Times New Roman" w:hAnsi="Roboto Slab" w:cs="Helvetica"/>
          <w:b/>
          <w:bCs/>
          <w:color w:val="221F1F"/>
          <w:kern w:val="36"/>
          <w:sz w:val="28"/>
          <w:szCs w:val="28"/>
          <w:lang w:eastAsia="da-DK"/>
        </w:rPr>
        <w:t>Kvinder er designet til utroskab</w:t>
      </w:r>
    </w:p>
    <w:p w14:paraId="74FCA914" w14:textId="77777777" w:rsidR="003A7ECE" w:rsidRPr="00725731" w:rsidRDefault="003A7ECE" w:rsidP="003A7ECE">
      <w:pPr>
        <w:shd w:val="clear" w:color="auto" w:fill="FFFFFF"/>
        <w:spacing w:after="100" w:line="360" w:lineRule="auto"/>
        <w:rPr>
          <w:rFonts w:ascii="Cambria" w:eastAsia="Times New Roman" w:hAnsi="Cambria" w:cs="Helvetica"/>
          <w:b/>
          <w:i/>
          <w:color w:val="333333"/>
          <w:sz w:val="24"/>
          <w:szCs w:val="24"/>
          <w:lang w:eastAsia="da-DK"/>
        </w:rPr>
      </w:pPr>
      <w:r w:rsidRPr="00725731">
        <w:rPr>
          <w:rFonts w:ascii="Cambria" w:eastAsia="Times New Roman" w:hAnsi="Cambria" w:cs="Helvetica"/>
          <w:b/>
          <w:i/>
          <w:noProof/>
          <w:color w:val="333333"/>
          <w:sz w:val="24"/>
          <w:szCs w:val="24"/>
          <w:lang w:eastAsia="zh-CN"/>
        </w:rPr>
        <w:drawing>
          <wp:inline distT="0" distB="0" distL="0" distR="0" wp14:anchorId="43DB6B0E" wp14:editId="53A6CDF4">
            <wp:extent cx="4546121" cy="3040888"/>
            <wp:effectExtent l="0" t="0" r="6985" b="7620"/>
            <wp:docPr id="12" name="Billede 12" descr="Z:\B-niveau\Eksamen\mulige eksamenstekster\Billede; kvinder er som Gibbona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B-niveau\Eksamen\mulige eksamenstekster\Billede; kvinder er som Gibbonab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6407" cy="3041080"/>
                    </a:xfrm>
                    <a:prstGeom prst="rect">
                      <a:avLst/>
                    </a:prstGeom>
                    <a:noFill/>
                    <a:ln>
                      <a:noFill/>
                    </a:ln>
                  </pic:spPr>
                </pic:pic>
              </a:graphicData>
            </a:graphic>
          </wp:inline>
        </w:drawing>
      </w:r>
    </w:p>
    <w:p w14:paraId="1BEF6824" w14:textId="77777777" w:rsidR="003A7ECE" w:rsidRDefault="003A7ECE" w:rsidP="003A7ECE">
      <w:pPr>
        <w:shd w:val="clear" w:color="auto" w:fill="FFFFFF"/>
        <w:spacing w:after="100" w:line="360" w:lineRule="auto"/>
        <w:rPr>
          <w:rFonts w:ascii="Cambria" w:eastAsia="Times New Roman" w:hAnsi="Cambria" w:cs="Helvetica"/>
          <w:color w:val="333333"/>
          <w:sz w:val="28"/>
          <w:szCs w:val="28"/>
          <w:lang w:eastAsia="da-DK"/>
        </w:rPr>
      </w:pPr>
      <w:r w:rsidRPr="00725731">
        <w:rPr>
          <w:rFonts w:ascii="Cambria" w:eastAsia="Times New Roman" w:hAnsi="Cambria" w:cs="Helvetica"/>
          <w:color w:val="333333"/>
          <w:sz w:val="28"/>
          <w:szCs w:val="28"/>
          <w:lang w:eastAsia="da-DK"/>
        </w:rPr>
        <w:t xml:space="preserve">Kvinder er som hungibbonaben til faste parforhold, men hun laver sidespring for at få de bedste gener til sit afkom. </w:t>
      </w:r>
    </w:p>
    <w:p w14:paraId="4A7AFAEE" w14:textId="77777777" w:rsidR="003A7ECE" w:rsidRPr="00725731" w:rsidRDefault="003A7ECE" w:rsidP="003A7ECE">
      <w:pPr>
        <w:shd w:val="clear" w:color="auto" w:fill="FFFFFF"/>
        <w:spacing w:after="100" w:line="360" w:lineRule="auto"/>
        <w:rPr>
          <w:rFonts w:ascii="Cambria" w:eastAsia="Times New Roman" w:hAnsi="Cambria" w:cs="Helvetica"/>
          <w:color w:val="333333"/>
          <w:sz w:val="28"/>
          <w:szCs w:val="28"/>
          <w:lang w:eastAsia="da-DK"/>
        </w:rPr>
      </w:pPr>
    </w:p>
    <w:p w14:paraId="6AF94BBC" w14:textId="77777777" w:rsidR="003A7ECE" w:rsidRDefault="003A7ECE" w:rsidP="003A7ECE">
      <w:pPr>
        <w:shd w:val="clear" w:color="auto" w:fill="FFFFFF"/>
        <w:spacing w:after="100" w:line="360" w:lineRule="auto"/>
        <w:rPr>
          <w:rFonts w:ascii="Cambria" w:eastAsia="Times New Roman" w:hAnsi="Cambria" w:cs="Helvetica"/>
          <w:i/>
          <w:color w:val="333333"/>
          <w:sz w:val="24"/>
          <w:szCs w:val="24"/>
          <w:lang w:eastAsia="da-DK"/>
        </w:rPr>
      </w:pPr>
      <w:r>
        <w:rPr>
          <w:rFonts w:ascii="Cambria" w:eastAsia="Times New Roman" w:hAnsi="Cambria" w:cs="Helvetica"/>
          <w:i/>
          <w:color w:val="333333"/>
          <w:sz w:val="24"/>
          <w:szCs w:val="24"/>
          <w:lang w:eastAsia="da-DK"/>
        </w:rPr>
        <w:t>Af Sanne Fahnøe, søndagsavisen.dk, 2013</w:t>
      </w:r>
    </w:p>
    <w:p w14:paraId="78DB4BE0"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 xml:space="preserve">Glem alt om, at vi er sammen med en fast partner, fordi vi elsker hinanden og derfor er tro til vores dages ende. Ifølge den seneste undersøgelse fra </w:t>
      </w:r>
      <w:proofErr w:type="spellStart"/>
      <w:r w:rsidRPr="00725731">
        <w:rPr>
          <w:rFonts w:ascii="Cambria" w:eastAsia="Times New Roman" w:hAnsi="Cambria" w:cs="Helvetica"/>
          <w:color w:val="333333"/>
          <w:sz w:val="24"/>
          <w:szCs w:val="24"/>
          <w:lang w:eastAsia="da-DK"/>
        </w:rPr>
        <w:t>YouGov</w:t>
      </w:r>
      <w:proofErr w:type="spellEnd"/>
      <w:r w:rsidRPr="00725731">
        <w:rPr>
          <w:rFonts w:ascii="Cambria" w:eastAsia="Times New Roman" w:hAnsi="Cambria" w:cs="Helvetica"/>
          <w:color w:val="333333"/>
          <w:sz w:val="24"/>
          <w:szCs w:val="24"/>
          <w:lang w:eastAsia="da-DK"/>
        </w:rPr>
        <w:t xml:space="preserve"> har hver tredje dansker været deres partner utro. Det giver os sammen med Finland førstepladsen i utroskab i </w:t>
      </w:r>
      <w:proofErr w:type="gramStart"/>
      <w:r w:rsidRPr="00725731">
        <w:rPr>
          <w:rFonts w:ascii="Cambria" w:eastAsia="Times New Roman" w:hAnsi="Cambria" w:cs="Helvetica"/>
          <w:color w:val="333333"/>
          <w:sz w:val="24"/>
          <w:szCs w:val="24"/>
          <w:lang w:eastAsia="da-DK"/>
        </w:rPr>
        <w:t>Europa .</w:t>
      </w:r>
      <w:proofErr w:type="gramEnd"/>
      <w:r w:rsidRPr="00725731">
        <w:rPr>
          <w:rFonts w:ascii="Cambria" w:eastAsia="Times New Roman" w:hAnsi="Cambria" w:cs="Helvetica"/>
          <w:color w:val="333333"/>
          <w:sz w:val="24"/>
          <w:szCs w:val="24"/>
          <w:lang w:eastAsia="da-DK"/>
        </w:rPr>
        <w:t xml:space="preserve"> Og det er der en helt biologisk forklaring på. Flest mænd er utro, men det ligger også indkodet i kvindens gener at have elskere.</w:t>
      </w:r>
    </w:p>
    <w:p w14:paraId="0FFAD5D3"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 xml:space="preserve">»Den bedste overlevelsesstrategi for kvinden er at finde en god mand, der kan hjælpe med at pleje afkommet, men også at snige sig ud og parre sig med stærke alfahanner,« forklarer </w:t>
      </w:r>
      <w:proofErr w:type="spellStart"/>
      <w:r w:rsidRPr="00725731">
        <w:rPr>
          <w:rFonts w:ascii="Cambria" w:eastAsia="Times New Roman" w:hAnsi="Cambria" w:cs="Helvetica"/>
          <w:color w:val="333333"/>
          <w:sz w:val="24"/>
          <w:szCs w:val="24"/>
          <w:lang w:eastAsia="da-DK"/>
        </w:rPr>
        <w:t>adfærdspsykolog</w:t>
      </w:r>
      <w:proofErr w:type="spellEnd"/>
      <w:r w:rsidRPr="00725731">
        <w:rPr>
          <w:rFonts w:ascii="Cambria" w:eastAsia="Times New Roman" w:hAnsi="Cambria" w:cs="Helvetica"/>
          <w:color w:val="333333"/>
          <w:sz w:val="24"/>
          <w:szCs w:val="24"/>
          <w:lang w:eastAsia="da-DK"/>
        </w:rPr>
        <w:t xml:space="preserve"> ved Syddansk Universitet Jill </w:t>
      </w:r>
      <w:proofErr w:type="spellStart"/>
      <w:r w:rsidRPr="00725731">
        <w:rPr>
          <w:rFonts w:ascii="Cambria" w:eastAsia="Times New Roman" w:hAnsi="Cambria" w:cs="Helvetica"/>
          <w:color w:val="333333"/>
          <w:sz w:val="24"/>
          <w:szCs w:val="24"/>
          <w:lang w:eastAsia="da-DK"/>
        </w:rPr>
        <w:t>Byrnit</w:t>
      </w:r>
      <w:proofErr w:type="spellEnd"/>
      <w:r w:rsidRPr="00725731">
        <w:rPr>
          <w:rFonts w:ascii="Cambria" w:eastAsia="Times New Roman" w:hAnsi="Cambria" w:cs="Helvetica"/>
          <w:color w:val="333333"/>
          <w:sz w:val="24"/>
          <w:szCs w:val="24"/>
          <w:lang w:eastAsia="da-DK"/>
        </w:rPr>
        <w:t>.</w:t>
      </w:r>
    </w:p>
    <w:p w14:paraId="24E9C676"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Hun forsker i seksuel adfærd hos dyr og mennesker. Den dyreart, der ligner mennesket mest, er aberacerne. Derfor har kvinder flere ting til fælles med abehunner, som ofte er enten meget eller delvis løse på tråden.</w:t>
      </w:r>
    </w:p>
    <w:p w14:paraId="376F694B"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lastRenderedPageBreak/>
        <w:t>»Vi minder meget om gibbonaben. De ser utroligt nuttede ud, som de sidder sammen hele livet og kigger hinanden ind i øjnene. Men hungibbonaben kan godt finde på at snige sig ud i busken for at parre sig med en anden han og derefter komme tilbage og lade som ingenting,« siger hun.</w:t>
      </w:r>
    </w:p>
    <w:p w14:paraId="48274693"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Det skyldes, at hunner, præcis ligesom hannerne, ønsker at udvælge de allerbedste gener til deres afkom. Og her er mange paralleller til den menneskelige adfærd.</w:t>
      </w:r>
    </w:p>
    <w:p w14:paraId="25CB578F" w14:textId="77777777" w:rsidR="003A7ECE" w:rsidRPr="00725731" w:rsidRDefault="003A7ECE" w:rsidP="003A7ECE">
      <w:pPr>
        <w:shd w:val="clear" w:color="auto" w:fill="FFFFFF"/>
        <w:spacing w:before="200" w:after="200" w:line="360" w:lineRule="auto"/>
        <w:outlineLvl w:val="2"/>
        <w:rPr>
          <w:rFonts w:ascii="Cambria" w:eastAsia="Times New Roman" w:hAnsi="Cambria" w:cs="Helvetica"/>
          <w:b/>
          <w:bCs/>
          <w:color w:val="221F1F"/>
          <w:sz w:val="24"/>
          <w:szCs w:val="24"/>
          <w:lang w:eastAsia="da-DK"/>
        </w:rPr>
      </w:pPr>
      <w:r w:rsidRPr="00725731">
        <w:rPr>
          <w:rFonts w:ascii="Cambria" w:eastAsia="Times New Roman" w:hAnsi="Cambria" w:cs="Helvetica"/>
          <w:b/>
          <w:bCs/>
          <w:color w:val="221F1F"/>
          <w:sz w:val="24"/>
          <w:szCs w:val="24"/>
          <w:lang w:eastAsia="da-DK"/>
        </w:rPr>
        <w:t>Utroskab betaler sig</w:t>
      </w:r>
    </w:p>
    <w:p w14:paraId="04EAE0D8"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Mennesket har i høj grad brug for langvarige faste parforhold for at kunne overleve. Vi er den race på Jorden, der har de største udfordringer med yngelpleje. Derfor giver det rigtig god mening for kvinder at være i lange parforhold, så længe børnene har brug for omsorg.</w:t>
      </w:r>
    </w:p>
    <w:p w14:paraId="41C0746B"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 xml:space="preserve">»Et lille barn har som abeunger en meget stærk griberefleks. Men da menneskekroppen ikke længere er behåret, kan barnet ikke gribe fat og hænge i moderens pels. Derfor må menneskekvinden selv bære rundt på barnet og har ikke mulighed for at skaffe mad på bordet selv,« siger Jill </w:t>
      </w:r>
      <w:proofErr w:type="spellStart"/>
      <w:r w:rsidRPr="00725731">
        <w:rPr>
          <w:rFonts w:ascii="Cambria" w:eastAsia="Times New Roman" w:hAnsi="Cambria" w:cs="Helvetica"/>
          <w:color w:val="333333"/>
          <w:sz w:val="24"/>
          <w:szCs w:val="24"/>
          <w:lang w:eastAsia="da-DK"/>
        </w:rPr>
        <w:t>Byrnit</w:t>
      </w:r>
      <w:proofErr w:type="spellEnd"/>
      <w:r w:rsidRPr="00725731">
        <w:rPr>
          <w:rFonts w:ascii="Cambria" w:eastAsia="Times New Roman" w:hAnsi="Cambria" w:cs="Helvetica"/>
          <w:color w:val="333333"/>
          <w:sz w:val="24"/>
          <w:szCs w:val="24"/>
          <w:lang w:eastAsia="da-DK"/>
        </w:rPr>
        <w:t>.</w:t>
      </w:r>
    </w:p>
    <w:p w14:paraId="0F3EFE52" w14:textId="77777777" w:rsidR="003A7ECE" w:rsidRPr="00725731" w:rsidRDefault="003A7ECE" w:rsidP="003A7ECE">
      <w:pPr>
        <w:shd w:val="clear" w:color="auto" w:fill="FFFFFF"/>
        <w:spacing w:before="200" w:after="200" w:line="360" w:lineRule="auto"/>
        <w:outlineLvl w:val="2"/>
        <w:rPr>
          <w:rFonts w:ascii="Cambria" w:eastAsia="Times New Roman" w:hAnsi="Cambria" w:cs="Helvetica"/>
          <w:b/>
          <w:bCs/>
          <w:color w:val="221F1F"/>
          <w:sz w:val="24"/>
          <w:szCs w:val="24"/>
          <w:lang w:eastAsia="da-DK"/>
        </w:rPr>
      </w:pPr>
      <w:r w:rsidRPr="00725731">
        <w:rPr>
          <w:rFonts w:ascii="Cambria" w:eastAsia="Times New Roman" w:hAnsi="Cambria" w:cs="Helvetica"/>
          <w:b/>
          <w:bCs/>
          <w:color w:val="221F1F"/>
          <w:sz w:val="24"/>
          <w:szCs w:val="24"/>
          <w:lang w:eastAsia="da-DK"/>
        </w:rPr>
        <w:t>Vi drømmer om rockersex</w:t>
      </w:r>
    </w:p>
    <w:p w14:paraId="7EAF5445"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Derfor vælger hun en mand, der både kan beskytte hende og barnet og sørge for føde. Men hun er også interesseret i at få fat i de bedste gener til sine børn, og derfor kan hun helt fra naturens side godt finde på at gå ud og opsøge andre mænd, som er fysisk stærke.</w:t>
      </w:r>
    </w:p>
    <w:p w14:paraId="2740DC05"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»Vi vil gerne have den bløde akademikermand til at stå og skifte ble, men så går vi ud og har sex med en rocker med store overarme og tatoveringer, præcis ligesom hungibbonaben,« forklarer hun.</w:t>
      </w:r>
    </w:p>
    <w:p w14:paraId="7E457684" w14:textId="77777777" w:rsidR="003A7ECE" w:rsidRPr="00725731" w:rsidRDefault="003A7ECE" w:rsidP="003A7ECE">
      <w:pPr>
        <w:shd w:val="clear" w:color="auto" w:fill="FFFFFF"/>
        <w:spacing w:after="100" w:line="360" w:lineRule="auto"/>
        <w:rPr>
          <w:rFonts w:ascii="Cambria" w:eastAsia="Times New Roman" w:hAnsi="Cambria" w:cs="Helvetica"/>
          <w:color w:val="333333"/>
          <w:sz w:val="24"/>
          <w:szCs w:val="24"/>
          <w:lang w:eastAsia="da-DK"/>
        </w:rPr>
      </w:pPr>
      <w:r w:rsidRPr="00725731">
        <w:rPr>
          <w:rFonts w:ascii="Cambria" w:eastAsia="Times New Roman" w:hAnsi="Cambria" w:cs="Helvetica"/>
          <w:color w:val="333333"/>
          <w:sz w:val="24"/>
          <w:szCs w:val="24"/>
          <w:lang w:eastAsia="da-DK"/>
        </w:rPr>
        <w:t>Vi er dog bestemt ikke den race, der er mest tilbøjelig til at have partnere ved siden af.</w:t>
      </w:r>
    </w:p>
    <w:p w14:paraId="49E0A9D4" w14:textId="77777777" w:rsidR="003A7ECE" w:rsidRPr="00725731" w:rsidRDefault="003A7ECE" w:rsidP="003A7ECE">
      <w:pPr>
        <w:shd w:val="clear" w:color="auto" w:fill="FFFFFF"/>
        <w:spacing w:after="100" w:line="360" w:lineRule="auto"/>
        <w:rPr>
          <w:rFonts w:ascii="Calibri" w:eastAsia="SimSun" w:hAnsi="Calibri" w:cs="Times New Roman"/>
          <w:b/>
          <w:sz w:val="32"/>
          <w:szCs w:val="32"/>
          <w:lang w:eastAsia="zh-CN"/>
        </w:rPr>
      </w:pPr>
      <w:r w:rsidRPr="00725731">
        <w:rPr>
          <w:rFonts w:ascii="Cambria" w:eastAsia="Times New Roman" w:hAnsi="Cambria" w:cs="Helvetica"/>
          <w:color w:val="333333"/>
          <w:sz w:val="24"/>
          <w:szCs w:val="24"/>
          <w:lang w:eastAsia="da-DK"/>
        </w:rPr>
        <w:t>»Vi er som race fortrinsvis monogame på grund af et meget besværligt afkom, men det ligger også i vores natur at være utro.«</w:t>
      </w:r>
    </w:p>
    <w:p w14:paraId="4ADFF7DE" w14:textId="77777777" w:rsidR="003A7ECE" w:rsidRPr="00725731" w:rsidRDefault="003A7ECE" w:rsidP="003A7ECE">
      <w:pPr>
        <w:spacing w:after="200" w:line="276" w:lineRule="auto"/>
        <w:rPr>
          <w:rFonts w:ascii="Calibri" w:eastAsia="SimSun" w:hAnsi="Calibri" w:cs="Times New Roman"/>
          <w:b/>
          <w:sz w:val="32"/>
          <w:szCs w:val="32"/>
          <w:lang w:eastAsia="zh-CN"/>
        </w:rPr>
      </w:pPr>
    </w:p>
    <w:p w14:paraId="0D34CEED" w14:textId="77777777" w:rsidR="003A7ECE" w:rsidRDefault="003A7ECE" w:rsidP="003A7ECE"/>
    <w:p w14:paraId="33D4B926" w14:textId="77777777" w:rsidR="00223FB6" w:rsidRDefault="00223FB6">
      <w:pPr>
        <w:rPr>
          <w:sz w:val="40"/>
          <w:szCs w:val="40"/>
          <w:u w:val="single"/>
        </w:rPr>
      </w:pPr>
    </w:p>
    <w:p w14:paraId="07E46C6A" w14:textId="27C22F33" w:rsidR="00223FB6" w:rsidRPr="00CD0554" w:rsidRDefault="00223FB6" w:rsidP="00223FB6">
      <w:pPr>
        <w:spacing w:line="278" w:lineRule="auto"/>
        <w:rPr>
          <w:rFonts w:ascii="Arial" w:hAnsi="Arial" w:cs="Arial"/>
          <w:b/>
          <w:bCs/>
          <w:sz w:val="28"/>
          <w:szCs w:val="28"/>
        </w:rPr>
      </w:pPr>
      <w:r w:rsidRPr="00960AFD">
        <w:rPr>
          <w:rFonts w:ascii="Arial" w:hAnsi="Arial" w:cs="Arial"/>
          <w:sz w:val="28"/>
          <w:szCs w:val="28"/>
          <w:u w:val="single"/>
        </w:rPr>
        <w:lastRenderedPageBreak/>
        <w:t>Bilag 3:</w:t>
      </w:r>
      <w:r>
        <w:rPr>
          <w:rFonts w:ascii="Arial" w:hAnsi="Arial" w:cs="Arial"/>
          <w:b/>
          <w:bCs/>
          <w:sz w:val="28"/>
          <w:szCs w:val="28"/>
        </w:rPr>
        <w:br/>
      </w:r>
      <w:r w:rsidRPr="00CD0554">
        <w:rPr>
          <w:rFonts w:ascii="Arial" w:hAnsi="Arial" w:cs="Arial"/>
          <w:b/>
          <w:bCs/>
          <w:sz w:val="28"/>
          <w:szCs w:val="28"/>
        </w:rPr>
        <w:t>Singler er lige så tilfredse som folk i parforhold</w:t>
      </w:r>
    </w:p>
    <w:p w14:paraId="611FCB2A" w14:textId="77777777" w:rsidR="00223FB6" w:rsidRPr="00CD0554" w:rsidRDefault="00223FB6" w:rsidP="007C02EA">
      <w:pPr>
        <w:spacing w:line="360" w:lineRule="auto"/>
        <w:rPr>
          <w:rFonts w:ascii="Arial" w:hAnsi="Arial" w:cs="Arial"/>
        </w:rPr>
      </w:pPr>
      <w:r w:rsidRPr="00CD0554">
        <w:rPr>
          <w:rFonts w:ascii="Arial" w:hAnsi="Arial" w:cs="Arial"/>
        </w:rPr>
        <w:t>Vi kan godt pakke fordommene om singler sammen. Solisterne er akkurat lige så glade for deres liv som folk, der lever i parforhold, viser australsk forskning</w:t>
      </w:r>
    </w:p>
    <w:p w14:paraId="1BC1EDFD" w14:textId="77777777" w:rsidR="00223FB6" w:rsidRPr="00CD0554" w:rsidRDefault="00223FB6" w:rsidP="007C02EA">
      <w:pPr>
        <w:spacing w:line="360" w:lineRule="auto"/>
        <w:rPr>
          <w:rFonts w:ascii="Arial" w:hAnsi="Arial" w:cs="Arial"/>
        </w:rPr>
      </w:pPr>
      <w:r w:rsidRPr="00CD0554">
        <w:rPr>
          <w:rFonts w:ascii="Arial" w:hAnsi="Arial" w:cs="Arial"/>
        </w:rPr>
        <w:t>Er singler ulykkelige stakler, man skal have ondt af? Ensomme og utilfredse med tilværelsen som en anden Bridget Jones, der frygter at dø alene?</w:t>
      </w:r>
    </w:p>
    <w:p w14:paraId="79D3D3AE" w14:textId="77777777" w:rsidR="00223FB6" w:rsidRPr="00CD0554" w:rsidRDefault="00223FB6" w:rsidP="007C02EA">
      <w:pPr>
        <w:spacing w:line="360" w:lineRule="auto"/>
        <w:rPr>
          <w:rFonts w:ascii="Arial" w:hAnsi="Arial" w:cs="Arial"/>
        </w:rPr>
      </w:pPr>
      <w:r w:rsidRPr="00CD0554">
        <w:rPr>
          <w:rFonts w:ascii="Arial" w:hAnsi="Arial" w:cs="Arial"/>
        </w:rPr>
        <w:t xml:space="preserve">Nej, det er bare en fordom, hvis man skal tro australsk forskning i emnet. En undersøgelse udført af tre australske forskere fra </w:t>
      </w:r>
      <w:proofErr w:type="spellStart"/>
      <w:r w:rsidRPr="00CD0554">
        <w:rPr>
          <w:rFonts w:ascii="Arial" w:hAnsi="Arial" w:cs="Arial"/>
        </w:rPr>
        <w:t>Deakin</w:t>
      </w:r>
      <w:proofErr w:type="spellEnd"/>
      <w:r w:rsidRPr="00CD0554">
        <w:rPr>
          <w:rFonts w:ascii="Arial" w:hAnsi="Arial" w:cs="Arial"/>
        </w:rPr>
        <w:t xml:space="preserve"> University og University of Melbourne viser nemlig, at singler er akkurat lige så tilfredse eller utilfredse med tilværelsen som folk, der lever sammen med kvinden eller manden i deres liv.</w:t>
      </w:r>
    </w:p>
    <w:p w14:paraId="4E6CB312" w14:textId="77777777" w:rsidR="00223FB6" w:rsidRPr="00CD0554" w:rsidRDefault="00223FB6" w:rsidP="007C02EA">
      <w:pPr>
        <w:spacing w:line="360" w:lineRule="auto"/>
        <w:rPr>
          <w:rFonts w:ascii="Arial" w:hAnsi="Arial" w:cs="Arial"/>
        </w:rPr>
      </w:pPr>
      <w:r w:rsidRPr="00CD0554">
        <w:rPr>
          <w:rFonts w:ascii="Arial" w:hAnsi="Arial" w:cs="Arial"/>
        </w:rPr>
        <w:t xml:space="preserve">Tre australske forskere fra </w:t>
      </w:r>
      <w:proofErr w:type="spellStart"/>
      <w:r w:rsidRPr="00CD0554">
        <w:rPr>
          <w:rFonts w:ascii="Arial" w:hAnsi="Arial" w:cs="Arial"/>
        </w:rPr>
        <w:t>Deakin</w:t>
      </w:r>
      <w:proofErr w:type="spellEnd"/>
      <w:r w:rsidRPr="00CD0554">
        <w:rPr>
          <w:rFonts w:ascii="Arial" w:hAnsi="Arial" w:cs="Arial"/>
        </w:rPr>
        <w:t xml:space="preserve"> University og University of Melbourne mente på forhånd, at det var en udpræget fordom, at singler var mere ensomme og utilfredse med tilværelsen end mennesker, der levede i faste parforhold.</w:t>
      </w:r>
    </w:p>
    <w:p w14:paraId="3B1E92EE" w14:textId="77777777" w:rsidR="00223FB6" w:rsidRPr="00CD0554" w:rsidRDefault="00223FB6" w:rsidP="007C02EA">
      <w:pPr>
        <w:spacing w:line="360" w:lineRule="auto"/>
        <w:rPr>
          <w:rFonts w:ascii="Arial" w:hAnsi="Arial" w:cs="Arial"/>
        </w:rPr>
      </w:pPr>
      <w:r w:rsidRPr="00CD0554">
        <w:rPr>
          <w:rFonts w:ascii="Arial" w:hAnsi="Arial" w:cs="Arial"/>
        </w:rPr>
        <w:t>De forsøgte at finde ud af, om den var korrekt ved at undersøge den gennemsnitlige grad af ensomhedsfølelse og utilfredshed med tilværelsen hos en stor gruppe voksne singler i alle aldre, og en endnu større gruppe voksne, der levede i længerevarende parforhold. De var også i alle aldre fra 20-75 år.</w:t>
      </w:r>
    </w:p>
    <w:p w14:paraId="1EF782B0" w14:textId="77777777" w:rsidR="00223FB6" w:rsidRPr="00CD0554" w:rsidRDefault="00223FB6" w:rsidP="007C02EA">
      <w:pPr>
        <w:spacing w:line="360" w:lineRule="auto"/>
        <w:rPr>
          <w:rFonts w:ascii="Arial" w:hAnsi="Arial" w:cs="Arial"/>
          <w:b/>
          <w:bCs/>
        </w:rPr>
      </w:pPr>
      <w:r w:rsidRPr="00CD0554">
        <w:rPr>
          <w:rFonts w:ascii="Arial" w:hAnsi="Arial" w:cs="Arial"/>
          <w:b/>
          <w:bCs/>
        </w:rPr>
        <w:t>Er du ensom?</w:t>
      </w:r>
    </w:p>
    <w:p w14:paraId="185D65B1" w14:textId="77777777" w:rsidR="00223FB6" w:rsidRPr="00CD0554" w:rsidRDefault="00223FB6" w:rsidP="007C02EA">
      <w:pPr>
        <w:spacing w:line="360" w:lineRule="auto"/>
        <w:rPr>
          <w:rFonts w:ascii="Arial" w:hAnsi="Arial" w:cs="Arial"/>
        </w:rPr>
      </w:pPr>
      <w:r w:rsidRPr="00CD0554">
        <w:rPr>
          <w:rFonts w:ascii="Arial" w:hAnsi="Arial" w:cs="Arial"/>
        </w:rPr>
        <w:t>Der var 80 singler og 350 personer i parforhold, og der var nogenlunde lige mange mænd og kvinder i begge grupper. Alle 430 personer udfyldte et omfattende spørgeskema om deres daglige grad af ensomhedsfølelse og om deres tilfredshed med tilværelsen i det hele taget. Derudover blev de spurgt om, hvordan de havde det med deres nærmeste, og hvor meget de følte behov for hyppig og nær kontakt med andre samt endelig om, hvor meget de følte, at de til daglig fik opfyldt deres behov for menneskelig kontakt.</w:t>
      </w:r>
    </w:p>
    <w:p w14:paraId="52130347" w14:textId="77777777" w:rsidR="00223FB6" w:rsidRPr="00CD0554" w:rsidRDefault="00223FB6" w:rsidP="007C02EA">
      <w:pPr>
        <w:spacing w:line="360" w:lineRule="auto"/>
        <w:rPr>
          <w:rFonts w:ascii="Arial" w:hAnsi="Arial" w:cs="Arial"/>
          <w:b/>
          <w:bCs/>
        </w:rPr>
      </w:pPr>
      <w:r w:rsidRPr="00CD0554">
        <w:rPr>
          <w:rFonts w:ascii="Arial" w:hAnsi="Arial" w:cs="Arial"/>
          <w:b/>
          <w:bCs/>
        </w:rPr>
        <w:t>Ingen forskel</w:t>
      </w:r>
    </w:p>
    <w:p w14:paraId="3E719BAD" w14:textId="77777777" w:rsidR="00223FB6" w:rsidRPr="00CD0554" w:rsidRDefault="00223FB6" w:rsidP="007C02EA">
      <w:pPr>
        <w:spacing w:line="360" w:lineRule="auto"/>
        <w:rPr>
          <w:rFonts w:ascii="Arial" w:hAnsi="Arial" w:cs="Arial"/>
        </w:rPr>
      </w:pPr>
      <w:r w:rsidRPr="00CD0554">
        <w:rPr>
          <w:rFonts w:ascii="Arial" w:hAnsi="Arial" w:cs="Arial"/>
        </w:rPr>
        <w:t>Det viste sig, at der ikke var den mindste forskel på singler og ikke-singler med hensyn til den samlede tilfredshed med tilværelsen. Denne undersøgelse tyder altså bestemt ikke på, at singler - hvad enten de er yngre eller ældre - er spor mere ulykkelige eller utilfredse med tilværelsen end de, der lever i faste parforhold. Der var næsten heller ikke nogen forskel i den daglige oplevelse af ensomhed i de to grupper. Selvom singlerne scorede en anelse højere end ikke-singlerne, var forskellen så lille, at det nemt kunne være opstået ved en tilfældighed.</w:t>
      </w:r>
    </w:p>
    <w:p w14:paraId="276E105E" w14:textId="77777777" w:rsidR="00223FB6" w:rsidRPr="00CD0554" w:rsidRDefault="00223FB6" w:rsidP="007C02EA">
      <w:pPr>
        <w:spacing w:line="360" w:lineRule="auto"/>
        <w:rPr>
          <w:rFonts w:ascii="Arial" w:hAnsi="Arial" w:cs="Arial"/>
          <w:b/>
          <w:bCs/>
        </w:rPr>
      </w:pPr>
    </w:p>
    <w:p w14:paraId="4476BBCB" w14:textId="77777777" w:rsidR="00223FB6" w:rsidRPr="00CD0554" w:rsidRDefault="00223FB6" w:rsidP="007C02EA">
      <w:pPr>
        <w:spacing w:line="360" w:lineRule="auto"/>
        <w:rPr>
          <w:rFonts w:ascii="Arial" w:hAnsi="Arial" w:cs="Arial"/>
          <w:b/>
          <w:bCs/>
        </w:rPr>
      </w:pPr>
      <w:r w:rsidRPr="00CD0554">
        <w:rPr>
          <w:rFonts w:ascii="Arial" w:hAnsi="Arial" w:cs="Arial"/>
          <w:b/>
          <w:bCs/>
        </w:rPr>
        <w:t>Mindre behov for samvær</w:t>
      </w:r>
    </w:p>
    <w:p w14:paraId="1A0F25D4" w14:textId="77777777" w:rsidR="00223FB6" w:rsidRPr="00CD0554" w:rsidRDefault="00223FB6" w:rsidP="007C02EA">
      <w:pPr>
        <w:spacing w:line="360" w:lineRule="auto"/>
        <w:rPr>
          <w:rFonts w:ascii="Arial" w:hAnsi="Arial" w:cs="Arial"/>
        </w:rPr>
      </w:pPr>
      <w:r w:rsidRPr="00CD0554">
        <w:rPr>
          <w:rFonts w:ascii="Arial" w:hAnsi="Arial" w:cs="Arial"/>
        </w:rPr>
        <w:t>Til gengæld var der en ganske tydelig og markant forskel på to andre områder. Singler mente i gennemsnit, at de havde et mindre 'behov for samvær' med andre mennesker i dagliglivet end de, der levede i parforhold, og singlerne var også i gennemsnit mere utilfredse med deres forhold til andre mennesker i dagliglivet.</w:t>
      </w:r>
    </w:p>
    <w:p w14:paraId="2E33259B" w14:textId="77777777" w:rsidR="00223FB6" w:rsidRPr="00223FB6" w:rsidRDefault="00223FB6" w:rsidP="007C02EA">
      <w:pPr>
        <w:spacing w:line="360" w:lineRule="auto"/>
        <w:rPr>
          <w:rFonts w:ascii="Arial" w:hAnsi="Arial" w:cs="Arial"/>
        </w:rPr>
      </w:pPr>
      <w:r w:rsidRPr="00CD0554">
        <w:rPr>
          <w:rFonts w:ascii="Arial" w:hAnsi="Arial" w:cs="Arial"/>
        </w:rPr>
        <w:t>Disse fund kan så forklare, at der ikke var nogen væsentlig forskel på de to grupper, når man så på spørgsmålet, om de følte sig tilfredse med deres grad af kontakt med andre i dagliglivet.</w:t>
      </w:r>
      <w:r w:rsidRPr="00CD0554">
        <w:rPr>
          <w:rFonts w:ascii="Arial" w:hAnsi="Arial" w:cs="Arial"/>
        </w:rPr>
        <w:br/>
      </w:r>
      <w:r w:rsidRPr="00CD0554">
        <w:rPr>
          <w:rFonts w:ascii="Arial" w:hAnsi="Arial" w:cs="Arial"/>
        </w:rPr>
        <w:br/>
      </w:r>
      <w:r w:rsidRPr="00223FB6">
        <w:rPr>
          <w:rFonts w:ascii="Arial" w:hAnsi="Arial" w:cs="Arial"/>
        </w:rPr>
        <w:t>Når singler scorer på linje med ikke-singler på dette spørgsmål, selvom de som singler må formodes at have væsentlig mindre konstant menneskelig kontakt i privatlivet, er det sandsynligvis fordi, singlerne selv synes, at de har mindre behov for samvær med andre. Og at de også føler, at dette samvær kan være mere besværligt end ikke-singler gennemsnitlig synes.</w:t>
      </w:r>
    </w:p>
    <w:p w14:paraId="7B3673C3" w14:textId="77777777" w:rsidR="00223FB6" w:rsidRPr="00223FB6" w:rsidRDefault="00223FB6" w:rsidP="007C02EA">
      <w:pPr>
        <w:spacing w:line="360" w:lineRule="auto"/>
        <w:rPr>
          <w:rFonts w:ascii="Arial" w:hAnsi="Arial" w:cs="Arial"/>
        </w:rPr>
      </w:pPr>
      <w:r w:rsidRPr="00223FB6">
        <w:rPr>
          <w:rFonts w:ascii="Arial" w:hAnsi="Arial" w:cs="Arial"/>
        </w:rPr>
        <w:t>Det kan så igen være med til at forklare, at singlerne trods alt hverken føler sig mere ensomme eller utilfredse med tilværelsen end de, der lever i parforhold - ifølge denne australske undersøgelse fra 2008.</w:t>
      </w:r>
    </w:p>
    <w:p w14:paraId="7303F27A" w14:textId="77777777" w:rsidR="00223FB6" w:rsidRPr="00223FB6" w:rsidRDefault="00223FB6" w:rsidP="007C02EA">
      <w:pPr>
        <w:spacing w:line="360" w:lineRule="auto"/>
        <w:rPr>
          <w:rFonts w:ascii="Arial" w:hAnsi="Arial" w:cs="Arial"/>
          <w:b/>
          <w:bCs/>
        </w:rPr>
      </w:pPr>
      <w:r w:rsidRPr="00223FB6">
        <w:rPr>
          <w:rFonts w:ascii="Arial" w:hAnsi="Arial" w:cs="Arial"/>
          <w:b/>
          <w:bCs/>
        </w:rPr>
        <w:t>Ændret syn på singler</w:t>
      </w:r>
    </w:p>
    <w:p w14:paraId="797A2F39" w14:textId="77777777" w:rsidR="00223FB6" w:rsidRPr="00223FB6" w:rsidRDefault="00223FB6" w:rsidP="007C02EA">
      <w:pPr>
        <w:spacing w:line="360" w:lineRule="auto"/>
        <w:rPr>
          <w:rFonts w:ascii="Arial" w:hAnsi="Arial" w:cs="Arial"/>
        </w:rPr>
      </w:pPr>
      <w:r w:rsidRPr="00223FB6">
        <w:rPr>
          <w:rFonts w:ascii="Arial" w:hAnsi="Arial" w:cs="Arial"/>
        </w:rPr>
        <w:t>Undersøgelsen er ganske ny, og der er noget, der tyder på, at tilværelsen som single har ændret sig meget i det sidste århundrede.</w:t>
      </w:r>
    </w:p>
    <w:p w14:paraId="5F72961D" w14:textId="77777777" w:rsidR="00223FB6" w:rsidRPr="00223FB6" w:rsidRDefault="00223FB6" w:rsidP="007C02EA">
      <w:pPr>
        <w:spacing w:line="360" w:lineRule="auto"/>
        <w:rPr>
          <w:rFonts w:ascii="Arial" w:hAnsi="Arial" w:cs="Arial"/>
        </w:rPr>
      </w:pPr>
      <w:r w:rsidRPr="00223FB6">
        <w:rPr>
          <w:rFonts w:ascii="Arial" w:hAnsi="Arial" w:cs="Arial"/>
        </w:rPr>
        <w:t>I de ældste undersøgelser af folk, der lever alene, er fra omkring 1950, og her fandt man gennemgående, at singler var mindre lykkelige og endda levede kortere end mennesker i parforhold, faktisk lige så kort som mennesker, der var blevet skilt senere i livet.</w:t>
      </w:r>
    </w:p>
    <w:p w14:paraId="49F5D2D7" w14:textId="77777777" w:rsidR="00223FB6" w:rsidRPr="00223FB6" w:rsidRDefault="00223FB6" w:rsidP="007C02EA">
      <w:pPr>
        <w:spacing w:line="360" w:lineRule="auto"/>
        <w:rPr>
          <w:rFonts w:ascii="Arial" w:hAnsi="Arial" w:cs="Arial"/>
        </w:rPr>
      </w:pPr>
      <w:r w:rsidRPr="00223FB6">
        <w:rPr>
          <w:rFonts w:ascii="Arial" w:hAnsi="Arial" w:cs="Arial"/>
        </w:rPr>
        <w:t>Men denne forskel mellem singler og mennesker i parforhold med hensyn til levetid, ses ikke nær så tydeligt i de nyeste undersøgelser over livslængden hos forskellige grupper af mennesker (dog har de fraskilte stadig en kortere forventet levetid).</w:t>
      </w:r>
    </w:p>
    <w:p w14:paraId="4EFA4CFD" w14:textId="77777777" w:rsidR="00223FB6" w:rsidRPr="00CD0554" w:rsidRDefault="00223FB6" w:rsidP="00223FB6">
      <w:pPr>
        <w:rPr>
          <w:rFonts w:ascii="Arial" w:hAnsi="Arial" w:cs="Arial"/>
        </w:rPr>
      </w:pPr>
    </w:p>
    <w:p w14:paraId="53521830" w14:textId="77777777" w:rsidR="00223FB6" w:rsidRDefault="00223FB6" w:rsidP="00223FB6">
      <w:r>
        <w:rPr>
          <w:rFonts w:ascii="Arial" w:hAnsi="Arial" w:cs="Arial"/>
        </w:rPr>
        <w:t xml:space="preserve">Videnskab.dk, 18. marts 2009 (hentet 14-04-2006): </w:t>
      </w:r>
      <w:hyperlink r:id="rId7" w:history="1">
        <w:r w:rsidRPr="00CD0554">
          <w:rPr>
            <w:rStyle w:val="Hyperlink"/>
            <w:rFonts w:ascii="Arial" w:hAnsi="Arial" w:cs="Arial"/>
          </w:rPr>
          <w:t>https://videnskab.dk/kultur-samfund/singler-er-lige-saa-tilfredse-som-folk-i-parforhold/</w:t>
        </w:r>
      </w:hyperlink>
    </w:p>
    <w:p w14:paraId="0F76BA97" w14:textId="77777777" w:rsidR="00223FB6" w:rsidRPr="00CD0554" w:rsidRDefault="00223FB6" w:rsidP="00223FB6">
      <w:pPr>
        <w:spacing w:line="278" w:lineRule="auto"/>
      </w:pPr>
    </w:p>
    <w:p w14:paraId="05991DA7" w14:textId="77777777" w:rsidR="00223FB6" w:rsidRPr="00223FB6" w:rsidRDefault="00223FB6">
      <w:pPr>
        <w:rPr>
          <w:u w:val="single"/>
        </w:rPr>
      </w:pPr>
    </w:p>
    <w:sectPr w:rsidR="00223FB6" w:rsidRPr="00223FB6" w:rsidSect="00960AFD">
      <w:footerReference w:type="default" r:id="rId8"/>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944D" w14:textId="77777777" w:rsidR="00756DCA" w:rsidRDefault="00756DCA" w:rsidP="00F7571F">
      <w:pPr>
        <w:spacing w:after="0" w:line="240" w:lineRule="auto"/>
      </w:pPr>
      <w:r>
        <w:separator/>
      </w:r>
    </w:p>
  </w:endnote>
  <w:endnote w:type="continuationSeparator" w:id="0">
    <w:p w14:paraId="51846C85" w14:textId="77777777" w:rsidR="00756DCA" w:rsidRDefault="00756DCA" w:rsidP="00F7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pitoliumBold">
    <w:altName w:val="Calibri"/>
    <w:charset w:val="00"/>
    <w:family w:val="auto"/>
    <w:pitch w:val="default"/>
  </w:font>
  <w:font w:name="FlamaBook">
    <w:altName w:val="Calibri"/>
    <w:charset w:val="00"/>
    <w:family w:val="auto"/>
    <w:pitch w:val="default"/>
  </w:font>
  <w:font w:name="CapitoliumRegular">
    <w:altName w:val="Calibri"/>
    <w:charset w:val="00"/>
    <w:family w:val="auto"/>
    <w:pitch w:val="default"/>
  </w:font>
  <w:font w:name="inherit">
    <w:altName w:val="Cambria"/>
    <w:panose1 w:val="00000000000000000000"/>
    <w:charset w:val="00"/>
    <w:family w:val="roman"/>
    <w:notTrueType/>
    <w:pitch w:val="default"/>
  </w:font>
  <w:font w:name="FlamaSemibold">
    <w:altName w:val="Calibri"/>
    <w:charset w:val="00"/>
    <w:family w:val="auto"/>
    <w:pitch w:val="default"/>
  </w:font>
  <w:font w:name="Roboto Slab">
    <w:charset w:val="00"/>
    <w:family w:val="auto"/>
    <w:pitch w:val="variable"/>
    <w:sig w:usb0="000004FF" w:usb1="8000405F" w:usb2="00000022"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93091"/>
      <w:docPartObj>
        <w:docPartGallery w:val="Page Numbers (Bottom of Page)"/>
        <w:docPartUnique/>
      </w:docPartObj>
    </w:sdtPr>
    <w:sdtEndPr/>
    <w:sdtContent>
      <w:p w14:paraId="60AB5944" w14:textId="30E8D33E" w:rsidR="007C02EA" w:rsidRDefault="007C02EA">
        <w:pPr>
          <w:pStyle w:val="Sidefod"/>
          <w:jc w:val="right"/>
        </w:pPr>
        <w:r>
          <w:fldChar w:fldCharType="begin"/>
        </w:r>
        <w:r>
          <w:instrText>PAGE   \* MERGEFORMAT</w:instrText>
        </w:r>
        <w:r>
          <w:fldChar w:fldCharType="separate"/>
        </w:r>
        <w:r>
          <w:t>2</w:t>
        </w:r>
        <w:r>
          <w:fldChar w:fldCharType="end"/>
        </w:r>
      </w:p>
    </w:sdtContent>
  </w:sdt>
  <w:p w14:paraId="41D03513" w14:textId="77777777" w:rsidR="007C02EA" w:rsidRDefault="007C02E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5396" w14:textId="77777777" w:rsidR="00756DCA" w:rsidRDefault="00756DCA" w:rsidP="00F7571F">
      <w:pPr>
        <w:spacing w:after="0" w:line="240" w:lineRule="auto"/>
      </w:pPr>
      <w:r>
        <w:separator/>
      </w:r>
    </w:p>
  </w:footnote>
  <w:footnote w:type="continuationSeparator" w:id="0">
    <w:p w14:paraId="24ACE13F" w14:textId="77777777" w:rsidR="00756DCA" w:rsidRDefault="00756DCA" w:rsidP="00F75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1F"/>
    <w:rsid w:val="00071DE4"/>
    <w:rsid w:val="000C099A"/>
    <w:rsid w:val="00110429"/>
    <w:rsid w:val="00223FB6"/>
    <w:rsid w:val="003A7ECE"/>
    <w:rsid w:val="004A3CDA"/>
    <w:rsid w:val="006B7A05"/>
    <w:rsid w:val="00756DCA"/>
    <w:rsid w:val="007C02EA"/>
    <w:rsid w:val="007C32A0"/>
    <w:rsid w:val="00960AFD"/>
    <w:rsid w:val="00AE574F"/>
    <w:rsid w:val="00BE1CC1"/>
    <w:rsid w:val="00CE3F39"/>
    <w:rsid w:val="00D07E8D"/>
    <w:rsid w:val="00E05282"/>
    <w:rsid w:val="00F364F6"/>
    <w:rsid w:val="00F56164"/>
    <w:rsid w:val="00F757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FA35"/>
  <w15:chartTrackingRefBased/>
  <w15:docId w15:val="{E7FCAF38-7988-40A2-8504-CA2E693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1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7571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571F"/>
  </w:style>
  <w:style w:type="paragraph" w:styleId="Sidefod">
    <w:name w:val="footer"/>
    <w:basedOn w:val="Normal"/>
    <w:link w:val="SidefodTegn"/>
    <w:uiPriority w:val="99"/>
    <w:unhideWhenUsed/>
    <w:rsid w:val="00F7571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7571F"/>
  </w:style>
  <w:style w:type="character" w:styleId="Hyperlink">
    <w:name w:val="Hyperlink"/>
    <w:basedOn w:val="Standardskrifttypeiafsnit"/>
    <w:uiPriority w:val="99"/>
    <w:unhideWhenUsed/>
    <w:rsid w:val="00223FB6"/>
    <w:rPr>
      <w:color w:val="0563C1" w:themeColor="hyperlink"/>
      <w:u w:val="single"/>
    </w:rPr>
  </w:style>
  <w:style w:type="paragraph" w:styleId="NormalWeb">
    <w:name w:val="Normal (Web)"/>
    <w:basedOn w:val="Normal"/>
    <w:uiPriority w:val="99"/>
    <w:semiHidden/>
    <w:unhideWhenUsed/>
    <w:rsid w:val="00223FB6"/>
    <w:rPr>
      <w:rFonts w:ascii="Times New Roman" w:hAnsi="Times New Roman" w:cs="Times New Roman"/>
      <w:sz w:val="24"/>
      <w:szCs w:val="24"/>
    </w:rPr>
  </w:style>
  <w:style w:type="character" w:styleId="Linjenummer">
    <w:name w:val="line number"/>
    <w:basedOn w:val="Standardskrifttypeiafsnit"/>
    <w:uiPriority w:val="99"/>
    <w:semiHidden/>
    <w:unhideWhenUsed/>
    <w:rsid w:val="0096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videnskab.dk/kultur-samfund/singler-er-lige-saa-tilfredse-som-folk-i-parforhol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1612</Words>
  <Characters>9834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Augusta Klindt Nielsen</dc:creator>
  <cp:keywords/>
  <dc:description/>
  <cp:lastModifiedBy>Christine Nødskov (CN | EG)</cp:lastModifiedBy>
  <cp:revision>10</cp:revision>
  <dcterms:created xsi:type="dcterms:W3CDTF">2019-06-06T10:55:00Z</dcterms:created>
  <dcterms:modified xsi:type="dcterms:W3CDTF">2026-04-15T05:57:00Z</dcterms:modified>
</cp:coreProperties>
</file>