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5FF5" w14:textId="67F0B51E" w:rsidR="007E3D16" w:rsidRDefault="007E3D16" w:rsidP="007E3D16">
      <w:r w:rsidRPr="007E3D16">
        <w:rPr>
          <w:b/>
          <w:bCs/>
        </w:rPr>
        <w:t>Forberedelsestid:</w:t>
      </w:r>
      <w:r>
        <w:t xml:space="preserve"> </w:t>
      </w:r>
      <w:r w:rsidRPr="007E3D16">
        <w:t>60 min</w:t>
      </w:r>
      <w:r w:rsidR="000D1BE6">
        <w:t>.</w:t>
      </w:r>
      <w:r>
        <w:t xml:space="preserve"> (inkl. optrækning spørgsmål, </w:t>
      </w:r>
      <w:r w:rsidR="000D1BE6">
        <w:t>forklaring spørgsmål samt</w:t>
      </w:r>
      <w:r>
        <w:t xml:space="preserve"> &amp; </w:t>
      </w:r>
      <w:r w:rsidR="000D1BE6">
        <w:t>vis jer vejen til</w:t>
      </w:r>
      <w:r>
        <w:t xml:space="preserve"> </w:t>
      </w:r>
      <w:r w:rsidR="000D1BE6">
        <w:t xml:space="preserve">og fra </w:t>
      </w:r>
      <w:r>
        <w:t>forberedelseslokalet)</w:t>
      </w:r>
    </w:p>
    <w:p w14:paraId="1969C425" w14:textId="7E3BDBC0" w:rsidR="007E3D16" w:rsidRDefault="007E3D16" w:rsidP="007E3D16">
      <w:r w:rsidRPr="007E3D16">
        <w:rPr>
          <w:b/>
          <w:bCs/>
        </w:rPr>
        <w:t xml:space="preserve">Eksaminationstid: </w:t>
      </w:r>
      <w:r w:rsidRPr="007E3D16">
        <w:t>ca. 30 minutter</w:t>
      </w:r>
      <w:r>
        <w:t xml:space="preserve"> (inkl. votering og karaktergivning)</w:t>
      </w:r>
      <w:r w:rsidR="000D1BE6">
        <w:t xml:space="preserve"> dvs. selve eksamen, ca. 23 min. </w:t>
      </w:r>
    </w:p>
    <w:p w14:paraId="4A621515" w14:textId="4F02BB39" w:rsidR="007E3D16" w:rsidRPr="007E3D16" w:rsidRDefault="007E3D16" w:rsidP="007E3D16">
      <w:r>
        <w:rPr>
          <w:b/>
          <w:bCs/>
        </w:rPr>
        <w:t>Eksamens s</w:t>
      </w:r>
      <w:r w:rsidRPr="007E3D16">
        <w:rPr>
          <w:b/>
          <w:bCs/>
        </w:rPr>
        <w:t xml:space="preserve">pørgsmål: </w:t>
      </w:r>
      <w:r>
        <w:t>U</w:t>
      </w:r>
      <w:r w:rsidRPr="007E3D16">
        <w:t>kendt tekst relateret</w:t>
      </w:r>
      <w:r>
        <w:t xml:space="preserve"> til</w:t>
      </w:r>
      <w:r w:rsidRPr="007E3D16">
        <w:t xml:space="preserve"> et af de emner </w:t>
      </w:r>
      <w:r w:rsidR="000D1BE6">
        <w:t xml:space="preserve">vi har haft </w:t>
      </w:r>
      <w:r w:rsidRPr="007E3D16">
        <w:t xml:space="preserve">og </w:t>
      </w:r>
      <w:r>
        <w:t xml:space="preserve">en </w:t>
      </w:r>
      <w:r w:rsidRPr="007E3D16">
        <w:t>billedbeskrivelse</w:t>
      </w:r>
      <w:r>
        <w:t xml:space="preserve"> af et ukendt billede.</w:t>
      </w:r>
      <w:r w:rsidRPr="007E3D16">
        <w:t xml:space="preserve"> </w:t>
      </w:r>
    </w:p>
    <w:p w14:paraId="311A6DA1" w14:textId="66E0955F" w:rsidR="007E3D16" w:rsidRDefault="000D1BE6" w:rsidP="007E3D16">
      <w:r>
        <w:rPr>
          <w:b/>
          <w:bCs/>
        </w:rPr>
        <w:t xml:space="preserve">Eleven skal forberede </w:t>
      </w:r>
      <w:r w:rsidRPr="000D1BE6">
        <w:rPr>
          <w:b/>
          <w:bCs/>
        </w:rPr>
        <w:t>e</w:t>
      </w:r>
      <w:r w:rsidR="007E3D16" w:rsidRPr="000D1BE6">
        <w:rPr>
          <w:b/>
          <w:bCs/>
        </w:rPr>
        <w:t>n præsentation på spansk</w:t>
      </w:r>
      <w:r w:rsidR="007E3D16" w:rsidRPr="007E3D16">
        <w:t xml:space="preserve"> af </w:t>
      </w:r>
      <w:r>
        <w:t>den ukendt</w:t>
      </w:r>
      <w:r w:rsidR="004B73D3">
        <w:t xml:space="preserve">e </w:t>
      </w:r>
      <w:r w:rsidR="007E3D16" w:rsidRPr="007E3D16">
        <w:t>tekst</w:t>
      </w:r>
      <w:r w:rsidR="004B73D3">
        <w:t xml:space="preserve"> (eksamens spørgsmål)</w:t>
      </w:r>
      <w:r w:rsidR="004B73D3">
        <w:br/>
      </w:r>
      <w:r w:rsidR="007E3D16">
        <w:br/>
      </w:r>
      <w:r w:rsidR="007E3D16" w:rsidRPr="007E3D16">
        <w:rPr>
          <w:b/>
          <w:bCs/>
        </w:rPr>
        <w:t>Tekstens omfang:</w:t>
      </w:r>
      <w:r w:rsidR="007E3D16">
        <w:t xml:space="preserve"> </w:t>
      </w:r>
      <w:r w:rsidR="007E3D16" w:rsidRPr="007E3D16">
        <w:t>ca. en normalside</w:t>
      </w:r>
      <w:r w:rsidR="00630C57">
        <w:t xml:space="preserve"> = </w:t>
      </w:r>
      <w:r w:rsidR="00630C57" w:rsidRPr="007E3D16">
        <w:t>2400 enheder (antal anslag inklusive mellemrum</w:t>
      </w:r>
      <w:r w:rsidR="004B73D3">
        <w:t>)</w:t>
      </w:r>
      <w:r>
        <w:br/>
      </w:r>
      <w:r w:rsidRPr="000D1BE6">
        <w:rPr>
          <w:b/>
          <w:bCs/>
        </w:rPr>
        <w:t>OBS:</w:t>
      </w:r>
      <w:r>
        <w:t xml:space="preserve"> En tekst kan bestå af to mindre tekster som hænger tematisk sammen. </w:t>
      </w:r>
    </w:p>
    <w:p w14:paraId="0B176544" w14:textId="77777777" w:rsidR="004B73D3" w:rsidRDefault="007E3D16" w:rsidP="000D1BE6">
      <w:pPr>
        <w:pStyle w:val="Listeafsnit"/>
        <w:numPr>
          <w:ilvl w:val="0"/>
          <w:numId w:val="1"/>
        </w:numPr>
      </w:pPr>
      <w:r w:rsidRPr="00630C57">
        <w:rPr>
          <w:b/>
          <w:bCs/>
        </w:rPr>
        <w:t>Teksten</w:t>
      </w:r>
      <w:r w:rsidRPr="007E3D16">
        <w:t xml:space="preserve"> skal have tilknytning til et af de studerede emner</w:t>
      </w:r>
      <w:r>
        <w:t xml:space="preserve"> (</w:t>
      </w:r>
      <w:r w:rsidR="000D1BE6">
        <w:t xml:space="preserve">se </w:t>
      </w:r>
      <w:r>
        <w:t>EXAMENS emner i Lectio)</w:t>
      </w:r>
      <w:r w:rsidRPr="007E3D16">
        <w:t>. Det studerede emne inddrages i præsentationen, som efterfølges af en uddybende perspektiverende samtale. Teksten glosseres i et omfang, der er passende for sværhedsgrad og niveau</w:t>
      </w:r>
      <w:r w:rsidR="000D1BE6">
        <w:t xml:space="preserve">, den </w:t>
      </w:r>
      <w:r w:rsidR="00630C57" w:rsidRPr="007E3D16">
        <w:t xml:space="preserve">forsynes med kilde, forfatter, udgivelsesår og linjetæller, og det angives hvilket emne, materialet har tilknytning til. </w:t>
      </w:r>
    </w:p>
    <w:p w14:paraId="5AAD6CA0" w14:textId="18B0E9D4" w:rsidR="0059010D" w:rsidRPr="007E3D16" w:rsidRDefault="004B73D3" w:rsidP="004B73D3">
      <w:pPr>
        <w:pStyle w:val="Listeafsnit"/>
      </w:pPr>
      <w:r w:rsidRPr="007E3D16">
        <w:t>Teksten forsynes med en introduktion</w:t>
      </w:r>
      <w:r>
        <w:t xml:space="preserve"> på spansk, som angiver vigtig information om teksten, samt </w:t>
      </w:r>
      <w:r w:rsidRPr="007E3D16">
        <w:t xml:space="preserve">en </w:t>
      </w:r>
      <w:r>
        <w:t>2-3</w:t>
      </w:r>
      <w:r w:rsidRPr="007E3D16">
        <w:t xml:space="preserve"> instruks</w:t>
      </w:r>
      <w:r>
        <w:t>er</w:t>
      </w:r>
      <w:r w:rsidRPr="007E3D16">
        <w:t xml:space="preserve"> på spansk</w:t>
      </w:r>
      <w:r>
        <w:t>, på forskellige taksonomiske niveauer, som fortæller om,</w:t>
      </w:r>
      <w:r w:rsidRPr="007E3D16">
        <w:t xml:space="preserve"> hvordan </w:t>
      </w:r>
      <w:r>
        <w:t xml:space="preserve">man </w:t>
      </w:r>
      <w:r w:rsidRPr="007E3D16">
        <w:t xml:space="preserve">skal arbejde med </w:t>
      </w:r>
      <w:r>
        <w:t xml:space="preserve">den konkrete </w:t>
      </w:r>
      <w:r w:rsidRPr="007E3D16">
        <w:t>tekst</w:t>
      </w:r>
      <w:r>
        <w:t xml:space="preserve">. Se eksempler herunder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10D" w14:paraId="4D781096" w14:textId="77777777" w:rsidTr="00504B4A">
        <w:tc>
          <w:tcPr>
            <w:tcW w:w="9628" w:type="dxa"/>
          </w:tcPr>
          <w:p w14:paraId="4A2D2EFC" w14:textId="3457B361" w:rsidR="0059010D" w:rsidRPr="004B73D3" w:rsidRDefault="0059010D" w:rsidP="00504B4A">
            <w:pPr>
              <w:rPr>
                <w:b/>
                <w:bCs/>
              </w:rPr>
            </w:pPr>
            <w:r w:rsidRPr="004B73D3">
              <w:rPr>
                <w:b/>
                <w:bCs/>
              </w:rPr>
              <w:t>Eksempler</w:t>
            </w:r>
            <w:r w:rsidR="004B73D3" w:rsidRPr="004B73D3">
              <w:rPr>
                <w:b/>
                <w:bCs/>
              </w:rPr>
              <w:t xml:space="preserve"> på instrukser</w:t>
            </w:r>
            <w:r w:rsidRPr="004B73D3">
              <w:rPr>
                <w:b/>
                <w:bCs/>
              </w:rPr>
              <w:t xml:space="preserve">: </w:t>
            </w:r>
          </w:p>
          <w:p w14:paraId="427052DD" w14:textId="021497EC" w:rsidR="0059010D" w:rsidRPr="004B73D3" w:rsidRDefault="0059010D" w:rsidP="00504B4A">
            <w:pPr>
              <w:rPr>
                <w:color w:val="EE0000"/>
                <w:lang w:val="es-ES"/>
              </w:rPr>
            </w:pPr>
            <w:r w:rsidRPr="004B73D3">
              <w:rPr>
                <w:lang w:val="es-ES"/>
              </w:rPr>
              <w:t xml:space="preserve">- Haz un resumen del texto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redegørende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6A27AF8A" w14:textId="72F8B88D" w:rsidR="0059010D" w:rsidRPr="004B73D3" w:rsidRDefault="0059010D" w:rsidP="00504B4A">
            <w:pPr>
              <w:rPr>
                <w:color w:val="EE0000"/>
                <w:lang w:val="es-ES"/>
              </w:rPr>
            </w:pPr>
            <w:r w:rsidRPr="007E3D16">
              <w:rPr>
                <w:lang w:val="es-ES"/>
              </w:rPr>
              <w:t xml:space="preserve">- Presenta a los personajes/las personas del texto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redegørende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0F86375F" w14:textId="4ACCFA66" w:rsidR="0059010D" w:rsidRPr="004B73D3" w:rsidRDefault="0059010D" w:rsidP="00504B4A">
            <w:pPr>
              <w:rPr>
                <w:color w:val="EE0000"/>
                <w:lang w:val="es-ES"/>
              </w:rPr>
            </w:pPr>
            <w:r w:rsidRPr="007E3D16">
              <w:rPr>
                <w:lang w:val="es-ES"/>
              </w:rPr>
              <w:t xml:space="preserve">- Describe el lugar donde se desarrolla la historia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redegørende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2B07031E" w14:textId="223960D8" w:rsidR="0059010D" w:rsidRPr="004B73D3" w:rsidRDefault="0059010D" w:rsidP="00504B4A">
            <w:pPr>
              <w:rPr>
                <w:color w:val="EE0000"/>
                <w:lang w:val="es-ES"/>
              </w:rPr>
            </w:pPr>
            <w:r w:rsidRPr="007E3D16">
              <w:rPr>
                <w:lang w:val="es-ES"/>
              </w:rPr>
              <w:t xml:space="preserve">- ¿Cómo son las relaciones entre los personajes principales?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redegørende</w:t>
            </w:r>
            <w:proofErr w:type="spellEnd"/>
            <w:r w:rsidR="004B73D3" w:rsidRPr="004B73D3">
              <w:rPr>
                <w:color w:val="EE0000"/>
                <w:lang w:val="es-ES"/>
              </w:rPr>
              <w:t>/</w:t>
            </w:r>
            <w:proofErr w:type="spellStart"/>
            <w:r w:rsidR="004B73D3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470F53F0" w14:textId="771370B2" w:rsidR="0059010D" w:rsidRDefault="0059010D" w:rsidP="00504B4A">
            <w:pPr>
              <w:rPr>
                <w:lang w:val="es-ES"/>
              </w:rPr>
            </w:pPr>
            <w:r w:rsidRPr="007E3D16">
              <w:rPr>
                <w:lang w:val="es-ES"/>
              </w:rPr>
              <w:t>- Compara a [</w:t>
            </w:r>
            <w:proofErr w:type="spellStart"/>
            <w:r w:rsidRPr="007E3D16">
              <w:rPr>
                <w:lang w:val="es-ES"/>
              </w:rPr>
              <w:t>person</w:t>
            </w:r>
            <w:proofErr w:type="spellEnd"/>
            <w:r w:rsidRPr="007E3D16">
              <w:rPr>
                <w:lang w:val="es-ES"/>
              </w:rPr>
              <w:t xml:space="preserve"> A] con [</w:t>
            </w:r>
            <w:proofErr w:type="spellStart"/>
            <w:r w:rsidRPr="007E3D16">
              <w:rPr>
                <w:lang w:val="es-ES"/>
              </w:rPr>
              <w:t>person</w:t>
            </w:r>
            <w:proofErr w:type="spellEnd"/>
            <w:r w:rsidRPr="007E3D16">
              <w:rPr>
                <w:lang w:val="es-ES"/>
              </w:rPr>
              <w:t xml:space="preserve"> B] en relación con …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4B73D3">
              <w:rPr>
                <w:color w:val="EE0000"/>
                <w:lang w:val="es-ES"/>
              </w:rPr>
              <w:t>/</w:t>
            </w:r>
            <w:proofErr w:type="spellStart"/>
            <w:r w:rsidR="004B73D3">
              <w:rPr>
                <w:color w:val="EE0000"/>
                <w:lang w:val="es-ES"/>
              </w:rPr>
              <w:t>perspektiverende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32140750" w14:textId="1D3E9084" w:rsidR="0059010D" w:rsidRDefault="0059010D" w:rsidP="00504B4A">
            <w:pPr>
              <w:rPr>
                <w:lang w:val="es-ES"/>
              </w:rPr>
            </w:pPr>
            <w:r w:rsidRPr="007E3D16">
              <w:rPr>
                <w:lang w:val="es-ES"/>
              </w:rPr>
              <w:t xml:space="preserve">- </w:t>
            </w:r>
            <w:proofErr w:type="gramStart"/>
            <w:r w:rsidRPr="007E3D16">
              <w:rPr>
                <w:lang w:val="es-ES"/>
              </w:rPr>
              <w:t>Explica ”</w:t>
            </w:r>
            <w:proofErr w:type="gramEnd"/>
            <w:r w:rsidRPr="007E3D16">
              <w:rPr>
                <w:lang w:val="es-ES"/>
              </w:rPr>
              <w:t>[</w:t>
            </w:r>
            <w:proofErr w:type="spellStart"/>
            <w:r w:rsidRPr="007E3D16">
              <w:rPr>
                <w:lang w:val="es-ES"/>
              </w:rPr>
              <w:t>citat</w:t>
            </w:r>
            <w:proofErr w:type="spellEnd"/>
            <w:r w:rsidRPr="007E3D16">
              <w:rPr>
                <w:lang w:val="es-ES"/>
              </w:rPr>
              <w:t xml:space="preserve"> fra </w:t>
            </w:r>
            <w:proofErr w:type="spellStart"/>
            <w:r w:rsidRPr="007E3D16">
              <w:rPr>
                <w:lang w:val="es-ES"/>
              </w:rPr>
              <w:t>teksten</w:t>
            </w:r>
            <w:proofErr w:type="spellEnd"/>
            <w:r w:rsidRPr="007E3D16">
              <w:rPr>
                <w:lang w:val="es-ES"/>
              </w:rPr>
              <w:t xml:space="preserve">]” Comenta esta frase del texto </w:t>
            </w:r>
            <w:proofErr w:type="gramStart"/>
            <w:r w:rsidRPr="007E3D16">
              <w:rPr>
                <w:lang w:val="es-ES"/>
              </w:rPr>
              <w:t>« …</w:t>
            </w:r>
            <w:proofErr w:type="gramEnd"/>
            <w:r w:rsidRPr="007E3D16">
              <w:rPr>
                <w:lang w:val="es-ES"/>
              </w:rPr>
              <w:t xml:space="preserve"> » </w:t>
            </w:r>
            <w:r w:rsidR="004B73D3" w:rsidRPr="004B73D3">
              <w:rPr>
                <w:color w:val="EE0000"/>
                <w:lang w:val="es-ES"/>
              </w:rPr>
              <w:t>(</w:t>
            </w:r>
            <w:proofErr w:type="spellStart"/>
            <w:r w:rsidR="004B73D3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4B73D3" w:rsidRPr="004B73D3">
              <w:rPr>
                <w:color w:val="EE0000"/>
                <w:lang w:val="es-ES"/>
              </w:rPr>
              <w:t>)</w:t>
            </w:r>
          </w:p>
          <w:p w14:paraId="45695BD5" w14:textId="1B4A75A6" w:rsidR="0059010D" w:rsidRDefault="0059010D" w:rsidP="00504B4A">
            <w:pPr>
              <w:rPr>
                <w:lang w:val="es-ES"/>
              </w:rPr>
            </w:pPr>
            <w:r w:rsidRPr="007E3D16">
              <w:rPr>
                <w:lang w:val="es-ES"/>
              </w:rPr>
              <w:t xml:space="preserve">- ¿Cuál es el conflicto del texto? </w:t>
            </w:r>
            <w:r w:rsidR="00183075" w:rsidRPr="004B73D3">
              <w:rPr>
                <w:color w:val="EE0000"/>
                <w:lang w:val="es-ES"/>
              </w:rPr>
              <w:t>(</w:t>
            </w:r>
            <w:proofErr w:type="spellStart"/>
            <w:r w:rsidR="00183075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183075" w:rsidRPr="004B73D3">
              <w:rPr>
                <w:color w:val="EE0000"/>
                <w:lang w:val="es-ES"/>
              </w:rPr>
              <w:t>)</w:t>
            </w:r>
          </w:p>
          <w:p w14:paraId="75F4D710" w14:textId="0B0DD1EB" w:rsidR="0059010D" w:rsidRDefault="0059010D" w:rsidP="00504B4A">
            <w:pPr>
              <w:rPr>
                <w:lang w:val="es-ES"/>
              </w:rPr>
            </w:pPr>
            <w:r w:rsidRPr="007E3D16">
              <w:rPr>
                <w:lang w:val="es-ES"/>
              </w:rPr>
              <w:t xml:space="preserve">- Explica el final del texto </w:t>
            </w:r>
            <w:r w:rsidR="00183075" w:rsidRPr="004B73D3">
              <w:rPr>
                <w:color w:val="EE0000"/>
                <w:lang w:val="es-ES"/>
              </w:rPr>
              <w:t>(</w:t>
            </w:r>
            <w:proofErr w:type="spellStart"/>
            <w:r w:rsidR="00183075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183075" w:rsidRPr="004B73D3">
              <w:rPr>
                <w:color w:val="EE0000"/>
                <w:lang w:val="es-ES"/>
              </w:rPr>
              <w:t>)</w:t>
            </w:r>
          </w:p>
          <w:p w14:paraId="7FF83CAF" w14:textId="2590CB1F" w:rsidR="0059010D" w:rsidRDefault="0059010D" w:rsidP="00B72109">
            <w:pPr>
              <w:spacing w:after="160" w:line="278" w:lineRule="auto"/>
              <w:rPr>
                <w:lang w:val="es-ES"/>
              </w:rPr>
            </w:pPr>
            <w:r w:rsidRPr="007E3D16">
              <w:rPr>
                <w:lang w:val="es-ES"/>
              </w:rPr>
              <w:t>- Discute los puntos de vista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synespunkter</w:t>
            </w:r>
            <w:proofErr w:type="spellEnd"/>
            <w:r>
              <w:rPr>
                <w:lang w:val="es-ES"/>
              </w:rPr>
              <w:t>)</w:t>
            </w:r>
            <w:r w:rsidRPr="007E3D16">
              <w:rPr>
                <w:lang w:val="es-ES"/>
              </w:rPr>
              <w:t xml:space="preserve"> que aparecen en el texto</w:t>
            </w:r>
            <w:r w:rsidR="00183075">
              <w:rPr>
                <w:lang w:val="es-ES"/>
              </w:rPr>
              <w:t xml:space="preserve"> </w:t>
            </w:r>
            <w:r w:rsidR="00183075" w:rsidRPr="004B73D3">
              <w:rPr>
                <w:color w:val="EE0000"/>
                <w:lang w:val="es-ES"/>
              </w:rPr>
              <w:t>(</w:t>
            </w:r>
            <w:proofErr w:type="spellStart"/>
            <w:r w:rsidR="00183075" w:rsidRPr="004B73D3">
              <w:rPr>
                <w:color w:val="EE0000"/>
                <w:lang w:val="es-ES"/>
              </w:rPr>
              <w:t>analyserende</w:t>
            </w:r>
            <w:proofErr w:type="spellEnd"/>
            <w:r w:rsidR="00183075">
              <w:rPr>
                <w:color w:val="EE0000"/>
                <w:lang w:val="es-ES"/>
              </w:rPr>
              <w:t>/</w:t>
            </w:r>
            <w:proofErr w:type="spellStart"/>
            <w:r w:rsidR="00183075">
              <w:rPr>
                <w:color w:val="EE0000"/>
                <w:lang w:val="es-ES"/>
              </w:rPr>
              <w:t>perspektiverende</w:t>
            </w:r>
            <w:proofErr w:type="spellEnd"/>
            <w:r w:rsidR="00183075" w:rsidRPr="004B73D3">
              <w:rPr>
                <w:color w:val="EE0000"/>
                <w:lang w:val="es-ES"/>
              </w:rPr>
              <w:t>)</w:t>
            </w:r>
          </w:p>
          <w:p w14:paraId="713D0865" w14:textId="77777777" w:rsidR="0059010D" w:rsidRDefault="0059010D" w:rsidP="00504B4A">
            <w:pPr>
              <w:rPr>
                <w:b/>
                <w:bCs/>
                <w:lang w:val="es-ES"/>
              </w:rPr>
            </w:pPr>
          </w:p>
        </w:tc>
      </w:tr>
    </w:tbl>
    <w:p w14:paraId="07BC3798" w14:textId="77777777" w:rsidR="0059010D" w:rsidRPr="0059010D" w:rsidRDefault="0059010D" w:rsidP="00630C57">
      <w:pPr>
        <w:pStyle w:val="Listeafsnit"/>
        <w:rPr>
          <w:lang w:val="es-ES"/>
        </w:rPr>
      </w:pPr>
    </w:p>
    <w:p w14:paraId="1EB816FD" w14:textId="79E27F2F" w:rsidR="007E3D16" w:rsidRPr="007E3D16" w:rsidRDefault="00630C57" w:rsidP="00630C57">
      <w:pPr>
        <w:pStyle w:val="Listeafsnit"/>
        <w:numPr>
          <w:ilvl w:val="0"/>
          <w:numId w:val="1"/>
        </w:numPr>
      </w:pPr>
      <w:r w:rsidRPr="00630C57">
        <w:rPr>
          <w:b/>
          <w:bCs/>
        </w:rPr>
        <w:t>Billedbeskrivelse:</w:t>
      </w:r>
      <w:r>
        <w:t xml:space="preserve"> </w:t>
      </w:r>
      <w:r w:rsidR="007E3D16" w:rsidRPr="007E3D16">
        <w:t>Samtale på spansk med udgangspunkt i et ukendt billede om almene emner</w:t>
      </w:r>
      <w:r>
        <w:t xml:space="preserve"> </w:t>
      </w:r>
      <w:r w:rsidRPr="00630C57">
        <w:rPr>
          <w:b/>
          <w:bCs/>
        </w:rPr>
        <w:t>som IKKE skal relateres til emnet</w:t>
      </w:r>
      <w:r w:rsidR="007E3D16" w:rsidRPr="007E3D16">
        <w:t>.</w:t>
      </w:r>
    </w:p>
    <w:p w14:paraId="685A8078" w14:textId="77777777" w:rsidR="00183075" w:rsidRDefault="00630C57" w:rsidP="00630C57">
      <w:pPr>
        <w:pStyle w:val="Listeafsnit"/>
        <w:numPr>
          <w:ilvl w:val="0"/>
          <w:numId w:val="1"/>
        </w:numPr>
      </w:pPr>
      <w:r>
        <w:t>Eksaminanden bestemmer selv r</w:t>
      </w:r>
      <w:r w:rsidR="007E3D16" w:rsidRPr="007E3D16">
        <w:t xml:space="preserve">ækkefølgen </w:t>
      </w:r>
      <w:r>
        <w:t xml:space="preserve">af materialets præsentation. </w:t>
      </w:r>
      <w:r w:rsidR="00183075">
        <w:t xml:space="preserve">Start oplægget ved at guide eksaminator og censor om hvilke rækkefølge du har valgt. </w:t>
      </w:r>
    </w:p>
    <w:p w14:paraId="1756A966" w14:textId="2C48B165" w:rsidR="007E3D16" w:rsidRDefault="00183075" w:rsidP="00183075">
      <w:pPr>
        <w:pStyle w:val="Listeafsnit"/>
        <w:rPr>
          <w:lang w:val="es-ES"/>
        </w:rPr>
      </w:pPr>
      <w:proofErr w:type="spellStart"/>
      <w:r w:rsidRPr="00183075">
        <w:rPr>
          <w:lang w:val="es-ES"/>
        </w:rPr>
        <w:t>Fx</w:t>
      </w:r>
      <w:proofErr w:type="spellEnd"/>
      <w:r w:rsidRPr="00183075">
        <w:rPr>
          <w:lang w:val="es-ES"/>
        </w:rPr>
        <w:t xml:space="preserve"> Bueno, primero voy a</w:t>
      </w:r>
      <w:r>
        <w:rPr>
          <w:lang w:val="es-ES"/>
        </w:rPr>
        <w:t xml:space="preserve"> hablar sobre el texto y después voy a describir la foto. </w:t>
      </w:r>
    </w:p>
    <w:p w14:paraId="68E3B425" w14:textId="4719758A" w:rsidR="00B72109" w:rsidRDefault="0059010D" w:rsidP="007E3D16">
      <w:pPr>
        <w:rPr>
          <w:b/>
          <w:bCs/>
        </w:rPr>
      </w:pPr>
      <w:r>
        <w:rPr>
          <w:b/>
          <w:bCs/>
        </w:rPr>
        <w:lastRenderedPageBreak/>
        <w:t>Eksamen</w:t>
      </w:r>
      <w:r w:rsidR="00183075">
        <w:rPr>
          <w:b/>
          <w:bCs/>
        </w:rPr>
        <w:t>s indhold</w:t>
      </w:r>
      <w:r w:rsidR="00B72109">
        <w:rPr>
          <w:b/>
          <w:bCs/>
        </w:rPr>
        <w:t>:</w:t>
      </w:r>
    </w:p>
    <w:p w14:paraId="233995A2" w14:textId="146C8468" w:rsidR="00183075" w:rsidRDefault="00B72109" w:rsidP="007E3D16">
      <w:pPr>
        <w:pStyle w:val="Listeafsnit"/>
        <w:numPr>
          <w:ilvl w:val="0"/>
          <w:numId w:val="2"/>
        </w:numPr>
      </w:pPr>
      <w:r w:rsidRPr="00AF77B1">
        <w:rPr>
          <w:b/>
          <w:bCs/>
        </w:rPr>
        <w:t>Elev</w:t>
      </w:r>
      <w:r w:rsidR="00AF77B1">
        <w:rPr>
          <w:b/>
          <w:bCs/>
        </w:rPr>
        <w:t>en</w:t>
      </w:r>
      <w:r w:rsidRPr="00AF77B1">
        <w:rPr>
          <w:b/>
          <w:bCs/>
        </w:rPr>
        <w:t>s p</w:t>
      </w:r>
      <w:r w:rsidR="007E3D16" w:rsidRPr="00AF77B1">
        <w:rPr>
          <w:b/>
          <w:bCs/>
        </w:rPr>
        <w:t>ræsentation</w:t>
      </w:r>
      <w:r w:rsidRPr="00AF77B1">
        <w:rPr>
          <w:b/>
          <w:bCs/>
        </w:rPr>
        <w:t xml:space="preserve"> af teksten:</w:t>
      </w:r>
      <w:r w:rsidR="0059010D">
        <w:t xml:space="preserve"> Den</w:t>
      </w:r>
      <w:r w:rsidR="0059010D" w:rsidRPr="0059010D">
        <w:t xml:space="preserve"> </w:t>
      </w:r>
      <w:r w:rsidR="0059010D">
        <w:t xml:space="preserve">skal indeholde svarene på de </w:t>
      </w:r>
      <w:r w:rsidR="0059010D" w:rsidRPr="007E3D16">
        <w:t>angive</w:t>
      </w:r>
      <w:r w:rsidR="0059010D">
        <w:t>nde</w:t>
      </w:r>
      <w:r w:rsidR="0059010D" w:rsidRPr="007E3D16">
        <w:t xml:space="preserve"> instruk</w:t>
      </w:r>
      <w:r w:rsidR="0059010D">
        <w:t>ser</w:t>
      </w:r>
      <w:r w:rsidR="00AF77B1">
        <w:t xml:space="preserve"> &amp; m</w:t>
      </w:r>
      <w:r w:rsidR="0059010D">
        <w:t xml:space="preserve">an </w:t>
      </w:r>
      <w:r w:rsidR="007E3D16" w:rsidRPr="007E3D16">
        <w:t xml:space="preserve">skal inddrage det studerede emne, som </w:t>
      </w:r>
      <w:r w:rsidR="00183075" w:rsidRPr="007E3D16">
        <w:t>te</w:t>
      </w:r>
      <w:r w:rsidR="00183075">
        <w:t>ks</w:t>
      </w:r>
      <w:r w:rsidR="00183075" w:rsidRPr="007E3D16">
        <w:t>t materialet</w:t>
      </w:r>
      <w:r w:rsidR="007E3D16" w:rsidRPr="007E3D16">
        <w:t xml:space="preserve"> knytter sig til</w:t>
      </w:r>
      <w:r w:rsidR="00183075">
        <w:t xml:space="preserve"> </w:t>
      </w:r>
      <w:r w:rsidR="00183075" w:rsidRPr="00183075">
        <w:rPr>
          <w:b/>
          <w:bCs/>
        </w:rPr>
        <w:t>(ca. 5-7 min.)</w:t>
      </w:r>
      <w:r w:rsidR="00183075">
        <w:br/>
      </w:r>
    </w:p>
    <w:p w14:paraId="12973D8D" w14:textId="058B724F" w:rsidR="00AF77B1" w:rsidRDefault="00B72109" w:rsidP="00183075">
      <w:pPr>
        <w:pStyle w:val="Listeafsnit"/>
        <w:ind w:left="360"/>
      </w:pPr>
      <w:r w:rsidRPr="00AF77B1">
        <w:rPr>
          <w:b/>
          <w:bCs/>
        </w:rPr>
        <w:t>E</w:t>
      </w:r>
      <w:r w:rsidR="007E3D16" w:rsidRPr="00AF77B1">
        <w:rPr>
          <w:b/>
          <w:bCs/>
        </w:rPr>
        <w:t>fterfølgende samtale mellem eksaminand og eksaminator</w:t>
      </w:r>
      <w:r>
        <w:t>: Elevens</w:t>
      </w:r>
      <w:r w:rsidR="007E3D16" w:rsidRPr="007E3D16">
        <w:t xml:space="preserve"> forståelse af </w:t>
      </w:r>
      <w:proofErr w:type="spellStart"/>
      <w:r w:rsidR="007E3D16" w:rsidRPr="007E3D16">
        <w:t>tekstmaterialet</w:t>
      </w:r>
      <w:proofErr w:type="spellEnd"/>
      <w:r w:rsidR="007E3D16" w:rsidRPr="007E3D16">
        <w:t xml:space="preserve"> og af dets relation til det studerede emne</w:t>
      </w:r>
      <w:r>
        <w:t xml:space="preserve"> uddybes via dialog</w:t>
      </w:r>
      <w:r w:rsidR="007E3D16" w:rsidRPr="007E3D16">
        <w:t xml:space="preserve">. Under præsentationen kan eksaminanden benytte egne </w:t>
      </w:r>
      <w:r w:rsidR="00183075">
        <w:t xml:space="preserve">analoge </w:t>
      </w:r>
      <w:r w:rsidR="007E3D16" w:rsidRPr="007E3D16">
        <w:t>noter (medbragte eller/og lavet i forberedelsestiden)</w:t>
      </w:r>
      <w:r w:rsidR="007E3D16" w:rsidRPr="00AF77B1">
        <w:rPr>
          <w:b/>
          <w:bCs/>
        </w:rPr>
        <w:t xml:space="preserve"> </w:t>
      </w:r>
      <w:r w:rsidRPr="00AF77B1">
        <w:rPr>
          <w:b/>
          <w:bCs/>
          <w:color w:val="EE0000"/>
        </w:rPr>
        <w:t>O</w:t>
      </w:r>
      <w:r w:rsidR="007E3D16" w:rsidRPr="00AF77B1">
        <w:rPr>
          <w:b/>
          <w:bCs/>
          <w:color w:val="EE0000"/>
        </w:rPr>
        <w:t>plæsning kan ikke i sig selv tælle positivt i bedømmelsen</w:t>
      </w:r>
      <w:r w:rsidR="007E3D16" w:rsidRPr="007E3D16">
        <w:t>. Under selve eksaminationen kan</w:t>
      </w:r>
      <w:r>
        <w:t xml:space="preserve"> eleven fx </w:t>
      </w:r>
      <w:r w:rsidR="007E3D16" w:rsidRPr="007E3D16">
        <w:t>støtte sig til kortere gloselister eller mindmaps, ligesom eksaminanden kort kan citere fra nogle medbragte værker for at underbygge væsentlige pointer i sin perspektivering til det læste emne.</w:t>
      </w:r>
      <w:r w:rsidR="0059010D">
        <w:t xml:space="preserve"> </w:t>
      </w:r>
    </w:p>
    <w:p w14:paraId="2331C507" w14:textId="47FECB66" w:rsidR="00AF77B1" w:rsidRDefault="00AF77B1" w:rsidP="00AF77B1">
      <w:pPr>
        <w:pStyle w:val="Listeafsnit"/>
        <w:ind w:left="360"/>
      </w:pPr>
      <w:r>
        <w:br/>
      </w:r>
      <w:r w:rsidRPr="00AF77B1">
        <w:rPr>
          <w:b/>
          <w:bCs/>
          <w:color w:val="EE0000"/>
        </w:rPr>
        <w:t>OBS:</w:t>
      </w:r>
      <w:r w:rsidRPr="00AF77B1">
        <w:rPr>
          <w:color w:val="EE0000"/>
        </w:rPr>
        <w:t xml:space="preserve"> </w:t>
      </w:r>
      <w:r w:rsidR="007E3D16" w:rsidRPr="00AF77B1">
        <w:rPr>
          <w:b/>
          <w:bCs/>
          <w:color w:val="EE0000"/>
        </w:rPr>
        <w:t xml:space="preserve">Det ukendte </w:t>
      </w:r>
      <w:proofErr w:type="spellStart"/>
      <w:r w:rsidR="007E3D16" w:rsidRPr="00AF77B1">
        <w:rPr>
          <w:b/>
          <w:bCs/>
          <w:color w:val="EE0000"/>
        </w:rPr>
        <w:t>tekstmateriale</w:t>
      </w:r>
      <w:proofErr w:type="spellEnd"/>
      <w:r w:rsidR="007E3D16" w:rsidRPr="00AF77B1">
        <w:rPr>
          <w:color w:val="EE0000"/>
        </w:rPr>
        <w:t xml:space="preserve"> </w:t>
      </w:r>
      <w:r>
        <w:t>må</w:t>
      </w:r>
      <w:r w:rsidR="007E3D16" w:rsidRPr="007E3D16">
        <w:t xml:space="preserve"> ikke stamme fra en tekst, der er læst i sin helhed eller i uddrag i undervisningen</w:t>
      </w:r>
      <w:r>
        <w:t xml:space="preserve">. </w:t>
      </w:r>
      <w:r w:rsidR="007E3D16" w:rsidRPr="007E3D16">
        <w:t>Eventuelt billedmateriale indregnes ikke i tekstmaterialets omfang og indgår ikke som en del af instruksen</w:t>
      </w:r>
      <w:r w:rsidR="00183075">
        <w:t>, men eleven må inddrage det hvis relevant.</w:t>
      </w:r>
    </w:p>
    <w:p w14:paraId="57BFFF94" w14:textId="77777777" w:rsidR="00AF77B1" w:rsidRDefault="00AF77B1" w:rsidP="00AF77B1">
      <w:pPr>
        <w:pStyle w:val="Listeafsnit"/>
        <w:ind w:left="360"/>
      </w:pPr>
    </w:p>
    <w:p w14:paraId="0E668600" w14:textId="38591DA3" w:rsidR="007E3D16" w:rsidRDefault="00AF77B1" w:rsidP="00AF77B1">
      <w:pPr>
        <w:pStyle w:val="Listeafsnit"/>
        <w:ind w:left="360"/>
        <w:rPr>
          <w:b/>
          <w:bCs/>
        </w:rPr>
      </w:pPr>
      <w:r w:rsidRPr="00AF77B1">
        <w:rPr>
          <w:b/>
          <w:bCs/>
        </w:rPr>
        <w:t>V</w:t>
      </w:r>
      <w:r w:rsidR="007E3D16" w:rsidRPr="00AF77B1">
        <w:rPr>
          <w:b/>
          <w:bCs/>
        </w:rPr>
        <w:t>ar</w:t>
      </w:r>
      <w:r w:rsidRPr="00AF77B1">
        <w:rPr>
          <w:b/>
          <w:bCs/>
        </w:rPr>
        <w:t>ighed præsentation af teksten:</w:t>
      </w:r>
      <w:r>
        <w:t xml:space="preserve"> </w:t>
      </w:r>
      <w:r w:rsidR="007E3D16" w:rsidRPr="007E3D16">
        <w:t xml:space="preserve"> </w:t>
      </w:r>
      <w:r>
        <w:t xml:space="preserve">Elevernes oplag + </w:t>
      </w:r>
      <w:r w:rsidR="007E3D16" w:rsidRPr="007E3D16">
        <w:t>efterfølgende samtale</w:t>
      </w:r>
      <w:r>
        <w:t xml:space="preserve">= </w:t>
      </w:r>
      <w:r w:rsidR="007E3D16" w:rsidRPr="00AF77B1">
        <w:rPr>
          <w:b/>
          <w:bCs/>
        </w:rPr>
        <w:t>ca. 15 minutter</w:t>
      </w:r>
      <w:r w:rsidRPr="00AF77B1">
        <w:rPr>
          <w:b/>
          <w:bCs/>
        </w:rPr>
        <w:t xml:space="preserve"> i alt.</w:t>
      </w:r>
    </w:p>
    <w:p w14:paraId="489296A3" w14:textId="77777777" w:rsidR="00532A1D" w:rsidRPr="007E3D16" w:rsidRDefault="00532A1D" w:rsidP="00AF77B1">
      <w:pPr>
        <w:pStyle w:val="Listeafsnit"/>
        <w:ind w:left="360"/>
      </w:pPr>
    </w:p>
    <w:p w14:paraId="6F0C2FC3" w14:textId="77777777" w:rsidR="00AF77B1" w:rsidRDefault="007E3D16" w:rsidP="00AF77B1">
      <w:pPr>
        <w:pStyle w:val="Listeafsnit"/>
        <w:numPr>
          <w:ilvl w:val="0"/>
          <w:numId w:val="2"/>
        </w:numPr>
      </w:pPr>
      <w:r w:rsidRPr="00AF77B1">
        <w:rPr>
          <w:b/>
          <w:bCs/>
        </w:rPr>
        <w:t>Samtale på spansk med udgangspunkt i ukendt billedmateriale</w:t>
      </w:r>
      <w:r w:rsidR="00AF77B1">
        <w:t xml:space="preserve">: </w:t>
      </w:r>
      <w:r w:rsidRPr="007E3D16">
        <w:t xml:space="preserve"> </w:t>
      </w:r>
    </w:p>
    <w:p w14:paraId="2B50FD75" w14:textId="77777777" w:rsidR="00AF77B1" w:rsidRDefault="00AF77B1" w:rsidP="00AF77B1">
      <w:pPr>
        <w:pStyle w:val="Listeafsnit"/>
        <w:ind w:left="360"/>
      </w:pPr>
      <w:r>
        <w:rPr>
          <w:b/>
          <w:bCs/>
        </w:rPr>
        <w:t>FOKUS</w:t>
      </w:r>
      <w:r w:rsidRPr="00AF77B1">
        <w:t>:</w:t>
      </w:r>
      <w:r>
        <w:t xml:space="preserve"> </w:t>
      </w:r>
    </w:p>
    <w:p w14:paraId="5D747C17" w14:textId="6F7AD45F" w:rsidR="00AF77B1" w:rsidRDefault="00AF77B1" w:rsidP="00AF77B1">
      <w:pPr>
        <w:pStyle w:val="Listeafsnit"/>
        <w:numPr>
          <w:ilvl w:val="0"/>
          <w:numId w:val="3"/>
        </w:numPr>
      </w:pPr>
      <w:r w:rsidRPr="00532A1D">
        <w:rPr>
          <w:b/>
          <w:bCs/>
          <w:color w:val="0070C0"/>
        </w:rPr>
        <w:t>D</w:t>
      </w:r>
      <w:r w:rsidR="007E3D16" w:rsidRPr="00532A1D">
        <w:rPr>
          <w:b/>
          <w:bCs/>
          <w:color w:val="0070C0"/>
        </w:rPr>
        <w:t xml:space="preserve">en spontane </w:t>
      </w:r>
      <w:proofErr w:type="gramStart"/>
      <w:r w:rsidR="007E3D16" w:rsidRPr="00532A1D">
        <w:rPr>
          <w:b/>
          <w:bCs/>
          <w:color w:val="0070C0"/>
        </w:rPr>
        <w:t>samtale</w:t>
      </w:r>
      <w:r w:rsidR="00183075">
        <w:rPr>
          <w:b/>
          <w:bCs/>
          <w:color w:val="0070C0"/>
        </w:rPr>
        <w:t xml:space="preserve"> </w:t>
      </w:r>
      <w:r w:rsidR="007E3D16" w:rsidRPr="007E3D16">
        <w:t>,</w:t>
      </w:r>
      <w:proofErr w:type="gramEnd"/>
      <w:r w:rsidR="007E3D16" w:rsidRPr="007E3D16">
        <w:t xml:space="preserve"> interaktionen</w:t>
      </w:r>
      <w:r w:rsidR="00183075">
        <w:t>/kommunikationen</w:t>
      </w:r>
      <w:r w:rsidR="007E3D16" w:rsidRPr="007E3D16">
        <w:t xml:space="preserve"> mellem eksaminator/censor og eksaminanden.</w:t>
      </w:r>
    </w:p>
    <w:p w14:paraId="182E8266" w14:textId="5DE892EB" w:rsidR="00532A1D" w:rsidRDefault="00AF77B1" w:rsidP="00532A1D">
      <w:pPr>
        <w:pStyle w:val="Listeafsnit"/>
        <w:numPr>
          <w:ilvl w:val="0"/>
          <w:numId w:val="3"/>
        </w:numPr>
      </w:pPr>
      <w:r>
        <w:t xml:space="preserve">Elevens </w:t>
      </w:r>
      <w:r w:rsidR="007E3D16" w:rsidRPr="00532A1D">
        <w:rPr>
          <w:b/>
          <w:bCs/>
          <w:color w:val="0070C0"/>
        </w:rPr>
        <w:t>forståelse af, hvad billedet forestiller eller udtrykker</w:t>
      </w:r>
      <w:r>
        <w:t xml:space="preserve">. </w:t>
      </w:r>
    </w:p>
    <w:p w14:paraId="6F50F931" w14:textId="6DCADF0E" w:rsidR="006C6EC3" w:rsidRDefault="00AF77B1" w:rsidP="00AF77B1">
      <w:pPr>
        <w:pStyle w:val="Listeafsnit"/>
        <w:numPr>
          <w:ilvl w:val="0"/>
          <w:numId w:val="3"/>
        </w:numPr>
      </w:pPr>
      <w:r>
        <w:t>I</w:t>
      </w:r>
      <w:r w:rsidR="007E3D16" w:rsidRPr="007E3D16">
        <w:t xml:space="preserve"> samtalen skal</w:t>
      </w:r>
      <w:r>
        <w:t xml:space="preserve"> </w:t>
      </w:r>
      <w:r w:rsidRPr="00532A1D">
        <w:rPr>
          <w:b/>
          <w:bCs/>
          <w:color w:val="0070C0"/>
        </w:rPr>
        <w:t>eleven</w:t>
      </w:r>
      <w:r w:rsidR="007E3D16" w:rsidRPr="00532A1D">
        <w:rPr>
          <w:b/>
          <w:bCs/>
          <w:color w:val="0070C0"/>
        </w:rPr>
        <w:t xml:space="preserve"> kunne bevæge sig sprogligt spontant på flere niveauer</w:t>
      </w:r>
      <w:r>
        <w:t xml:space="preserve">: </w:t>
      </w:r>
      <w:r w:rsidRPr="00AF77B1">
        <w:rPr>
          <w:b/>
          <w:bCs/>
        </w:rPr>
        <w:t>Det redegørende</w:t>
      </w:r>
      <w:r>
        <w:t xml:space="preserve"> (hvad er der på billedet, hvad sker/er i gang ved at ske på billedet</w:t>
      </w:r>
      <w:r w:rsidR="00532A1D">
        <w:t>, vejret mm</w:t>
      </w:r>
      <w:r>
        <w:t xml:space="preserve">), </w:t>
      </w:r>
      <w:r w:rsidRPr="00532A1D">
        <w:rPr>
          <w:b/>
          <w:bCs/>
        </w:rPr>
        <w:t xml:space="preserve">det </w:t>
      </w:r>
      <w:r w:rsidR="00532A1D" w:rsidRPr="00532A1D">
        <w:rPr>
          <w:b/>
          <w:bCs/>
        </w:rPr>
        <w:t>mere ”analyserende” – historien bagved billedet</w:t>
      </w:r>
      <w:r w:rsidR="00532A1D">
        <w:t xml:space="preserve"> og</w:t>
      </w:r>
      <w:r w:rsidR="007E3D16" w:rsidRPr="007E3D16">
        <w:t xml:space="preserve"> </w:t>
      </w:r>
      <w:r w:rsidR="007E3D16" w:rsidRPr="00532A1D">
        <w:rPr>
          <w:b/>
          <w:bCs/>
        </w:rPr>
        <w:t>inddrage</w:t>
      </w:r>
      <w:r w:rsidR="00532A1D">
        <w:rPr>
          <w:b/>
          <w:bCs/>
        </w:rPr>
        <w:t>lse af</w:t>
      </w:r>
      <w:r w:rsidR="007E3D16" w:rsidRPr="00532A1D">
        <w:rPr>
          <w:b/>
          <w:bCs/>
        </w:rPr>
        <w:t xml:space="preserve"> viden om kulturelle, samfundsmæssige, historiske og/eller almenmenneskelige forhold</w:t>
      </w:r>
      <w:r w:rsidR="00532A1D">
        <w:t xml:space="preserve"> (fx ”</w:t>
      </w:r>
      <w:proofErr w:type="spellStart"/>
      <w:r w:rsidR="00532A1D">
        <w:t>creo</w:t>
      </w:r>
      <w:proofErr w:type="spellEnd"/>
      <w:r w:rsidR="00532A1D">
        <w:t xml:space="preserve"> </w:t>
      </w:r>
      <w:proofErr w:type="spellStart"/>
      <w:r w:rsidR="00532A1D">
        <w:t>que</w:t>
      </w:r>
      <w:proofErr w:type="spellEnd"/>
      <w:r w:rsidR="00532A1D">
        <w:t xml:space="preserve"> estamos en </w:t>
      </w:r>
      <w:proofErr w:type="spellStart"/>
      <w:r w:rsidR="00532A1D">
        <w:t>México</w:t>
      </w:r>
      <w:proofErr w:type="spellEnd"/>
      <w:r w:rsidR="00532A1D">
        <w:t xml:space="preserve"> </w:t>
      </w:r>
      <w:proofErr w:type="spellStart"/>
      <w:r w:rsidR="00532A1D">
        <w:t>porque</w:t>
      </w:r>
      <w:proofErr w:type="spellEnd"/>
      <w:r w:rsidR="00532A1D">
        <w:t xml:space="preserve"> …/las </w:t>
      </w:r>
      <w:proofErr w:type="spellStart"/>
      <w:r w:rsidR="00532A1D">
        <w:t>personas</w:t>
      </w:r>
      <w:proofErr w:type="spellEnd"/>
      <w:r w:rsidR="00532A1D">
        <w:t xml:space="preserve"> en la foto </w:t>
      </w:r>
      <w:proofErr w:type="spellStart"/>
      <w:r w:rsidR="00532A1D">
        <w:t>están</w:t>
      </w:r>
      <w:proofErr w:type="spellEnd"/>
      <w:r w:rsidR="00532A1D">
        <w:t xml:space="preserve"> </w:t>
      </w:r>
      <w:proofErr w:type="spellStart"/>
      <w:r w:rsidR="00532A1D">
        <w:t>comiendo</w:t>
      </w:r>
      <w:proofErr w:type="spellEnd"/>
      <w:r w:rsidR="00532A1D">
        <w:t xml:space="preserve"> tapas… </w:t>
      </w:r>
      <w:r w:rsidR="006C6EC3">
        <w:t>/</w:t>
      </w:r>
      <w:proofErr w:type="spellStart"/>
      <w:r w:rsidR="00532A1D">
        <w:t>quizás</w:t>
      </w:r>
      <w:proofErr w:type="spellEnd"/>
      <w:r w:rsidR="00532A1D">
        <w:t xml:space="preserve"> </w:t>
      </w:r>
      <w:proofErr w:type="spellStart"/>
      <w:r w:rsidR="00532A1D">
        <w:t>están</w:t>
      </w:r>
      <w:proofErr w:type="spellEnd"/>
      <w:r w:rsidR="00532A1D">
        <w:t xml:space="preserve"> </w:t>
      </w:r>
      <w:proofErr w:type="spellStart"/>
      <w:r w:rsidR="006C6EC3">
        <w:t>celebrando</w:t>
      </w:r>
      <w:proofErr w:type="spellEnd"/>
      <w:r w:rsidR="006C6EC3">
        <w:t xml:space="preserve"> </w:t>
      </w:r>
      <w:proofErr w:type="spellStart"/>
      <w:r w:rsidR="006C6EC3">
        <w:t>un</w:t>
      </w:r>
      <w:proofErr w:type="spellEnd"/>
      <w:r w:rsidR="006C6EC3">
        <w:t xml:space="preserve"> </w:t>
      </w:r>
      <w:proofErr w:type="spellStart"/>
      <w:r w:rsidR="006C6EC3">
        <w:t>cumpleaños</w:t>
      </w:r>
      <w:proofErr w:type="spellEnd"/>
      <w:r w:rsidR="00532A1D">
        <w:t xml:space="preserve"> </w:t>
      </w:r>
      <w:proofErr w:type="spellStart"/>
      <w:r w:rsidR="00532A1D">
        <w:t>porque</w:t>
      </w:r>
      <w:proofErr w:type="spellEnd"/>
      <w:r w:rsidR="00532A1D">
        <w:t>…)</w:t>
      </w:r>
      <w:r w:rsidR="007E3D16" w:rsidRPr="007E3D16">
        <w:t xml:space="preserve"> </w:t>
      </w:r>
      <w:r w:rsidR="00532A1D">
        <w:t>B</w:t>
      </w:r>
      <w:r w:rsidR="007E3D16" w:rsidRPr="007E3D16">
        <w:t>illeder</w:t>
      </w:r>
      <w:r w:rsidR="00532A1D">
        <w:t xml:space="preserve"> </w:t>
      </w:r>
      <w:r w:rsidR="007E3D16" w:rsidRPr="006C6EC3">
        <w:rPr>
          <w:b/>
          <w:bCs/>
          <w:color w:val="0070C0"/>
        </w:rPr>
        <w:t>må ikke relatere sig til de studerede emner</w:t>
      </w:r>
      <w:r w:rsidR="006C6EC3">
        <w:t>. Det skal være</w:t>
      </w:r>
      <w:r w:rsidR="00532A1D">
        <w:t xml:space="preserve"> </w:t>
      </w:r>
      <w:r w:rsidR="00532A1D" w:rsidRPr="006C6EC3">
        <w:rPr>
          <w:b/>
          <w:bCs/>
          <w:color w:val="0070C0"/>
        </w:rPr>
        <w:t xml:space="preserve">en </w:t>
      </w:r>
      <w:r w:rsidR="007E3D16" w:rsidRPr="006C6EC3">
        <w:rPr>
          <w:b/>
          <w:bCs/>
          <w:color w:val="0070C0"/>
        </w:rPr>
        <w:t>samtale</w:t>
      </w:r>
      <w:r w:rsidR="007E3D16" w:rsidRPr="007E3D16">
        <w:t xml:space="preserve"> </w:t>
      </w:r>
      <w:r w:rsidR="006C6EC3">
        <w:t>og ikke</w:t>
      </w:r>
      <w:r w:rsidR="00532A1D">
        <w:t xml:space="preserve"> </w:t>
      </w:r>
      <w:r w:rsidR="007E3D16" w:rsidRPr="007E3D16">
        <w:t>et forhør</w:t>
      </w:r>
      <w:r w:rsidR="006C6EC3">
        <w:t>.</w:t>
      </w:r>
      <w:r w:rsidR="00532A1D">
        <w:t xml:space="preserve"> </w:t>
      </w:r>
    </w:p>
    <w:p w14:paraId="2C22495C" w14:textId="77777777" w:rsidR="006C6EC3" w:rsidRPr="006C6EC3" w:rsidRDefault="00532A1D" w:rsidP="00AF77B1">
      <w:pPr>
        <w:pStyle w:val="Listeafsnit"/>
        <w:numPr>
          <w:ilvl w:val="0"/>
          <w:numId w:val="3"/>
        </w:numPr>
      </w:pPr>
      <w:r w:rsidRPr="006C6EC3">
        <w:rPr>
          <w:b/>
          <w:bCs/>
          <w:color w:val="0070C0"/>
        </w:rPr>
        <w:t xml:space="preserve">Elevens </w:t>
      </w:r>
      <w:r w:rsidR="007E3D16" w:rsidRPr="006C6EC3">
        <w:rPr>
          <w:b/>
          <w:bCs/>
          <w:color w:val="0070C0"/>
        </w:rPr>
        <w:t>ordforråd og sproglige beredskab generelt</w:t>
      </w:r>
      <w:r w:rsidR="006C6EC3">
        <w:rPr>
          <w:b/>
          <w:bCs/>
          <w:color w:val="0070C0"/>
        </w:rPr>
        <w:t xml:space="preserve"> (grammatik, omformuleringer af ord man ikke kan huske fx es </w:t>
      </w:r>
      <w:proofErr w:type="spellStart"/>
      <w:r w:rsidR="006C6EC3">
        <w:rPr>
          <w:b/>
          <w:bCs/>
          <w:color w:val="0070C0"/>
        </w:rPr>
        <w:t>una</w:t>
      </w:r>
      <w:proofErr w:type="spellEnd"/>
      <w:r w:rsidR="006C6EC3">
        <w:rPr>
          <w:b/>
          <w:bCs/>
          <w:color w:val="0070C0"/>
        </w:rPr>
        <w:t xml:space="preserve"> </w:t>
      </w:r>
      <w:proofErr w:type="spellStart"/>
      <w:r w:rsidR="006C6EC3">
        <w:rPr>
          <w:b/>
          <w:bCs/>
          <w:color w:val="0070C0"/>
        </w:rPr>
        <w:t>cosa</w:t>
      </w:r>
      <w:proofErr w:type="spellEnd"/>
      <w:r w:rsidR="006C6EC3">
        <w:rPr>
          <w:b/>
          <w:bCs/>
          <w:color w:val="0070C0"/>
        </w:rPr>
        <w:t xml:space="preserve"> </w:t>
      </w:r>
      <w:proofErr w:type="spellStart"/>
      <w:r w:rsidR="006C6EC3">
        <w:rPr>
          <w:b/>
          <w:bCs/>
          <w:color w:val="0070C0"/>
        </w:rPr>
        <w:t>que</w:t>
      </w:r>
      <w:proofErr w:type="spellEnd"/>
      <w:r w:rsidR="006C6EC3">
        <w:rPr>
          <w:b/>
          <w:bCs/>
          <w:color w:val="0070C0"/>
        </w:rPr>
        <w:t xml:space="preserve">…) </w:t>
      </w:r>
    </w:p>
    <w:p w14:paraId="6B3D9B49" w14:textId="6318A833" w:rsidR="006C6EC3" w:rsidRDefault="007E3D16" w:rsidP="007E3D16">
      <w:pPr>
        <w:pStyle w:val="Listeafsnit"/>
        <w:numPr>
          <w:ilvl w:val="0"/>
          <w:numId w:val="3"/>
        </w:numPr>
      </w:pPr>
      <w:r w:rsidRPr="007E3D16">
        <w:t>Der kan på billedmaterialet indgå en kort titel på spansk, fx i forbindelse med et billede fra en avis.</w:t>
      </w:r>
      <w:r w:rsidR="00532A1D">
        <w:t xml:space="preserve"> I denne tilfælde skal teksten også </w:t>
      </w:r>
      <w:r w:rsidR="006C6EC3">
        <w:t xml:space="preserve">læses op og evt. </w:t>
      </w:r>
      <w:r w:rsidR="00532A1D">
        <w:t>kommenteres</w:t>
      </w:r>
      <w:r w:rsidR="006C6EC3">
        <w:t xml:space="preserve">/relateres til </w:t>
      </w:r>
      <w:r w:rsidR="00532A1D">
        <w:t xml:space="preserve">billedet. </w:t>
      </w:r>
      <w:r w:rsidR="006C6EC3">
        <w:t>Fx hvis det er en demonstration og folk bærer banner, hvor der står ”</w:t>
      </w:r>
      <w:proofErr w:type="spellStart"/>
      <w:r w:rsidR="006C6EC3">
        <w:t>queremos</w:t>
      </w:r>
      <w:proofErr w:type="spellEnd"/>
      <w:r w:rsidR="006C6EC3">
        <w:t xml:space="preserve"> </w:t>
      </w:r>
      <w:proofErr w:type="spellStart"/>
      <w:r w:rsidR="006C6EC3">
        <w:t>trabajo</w:t>
      </w:r>
      <w:proofErr w:type="spellEnd"/>
      <w:r w:rsidR="006C6EC3">
        <w:t>” kan man fx sige ”</w:t>
      </w:r>
      <w:proofErr w:type="spellStart"/>
      <w:r w:rsidR="006C6EC3">
        <w:t>creo</w:t>
      </w:r>
      <w:proofErr w:type="spellEnd"/>
      <w:r w:rsidR="006C6EC3">
        <w:t xml:space="preserve"> </w:t>
      </w:r>
      <w:proofErr w:type="spellStart"/>
      <w:r w:rsidR="006C6EC3">
        <w:t>que</w:t>
      </w:r>
      <w:proofErr w:type="spellEnd"/>
      <w:r w:rsidR="006C6EC3">
        <w:t xml:space="preserve"> las </w:t>
      </w:r>
      <w:proofErr w:type="spellStart"/>
      <w:r w:rsidR="006C6EC3">
        <w:t>personas</w:t>
      </w:r>
      <w:proofErr w:type="spellEnd"/>
      <w:r w:rsidR="006C6EC3">
        <w:t xml:space="preserve"> </w:t>
      </w:r>
      <w:proofErr w:type="spellStart"/>
      <w:r w:rsidR="006C6EC3">
        <w:t>están</w:t>
      </w:r>
      <w:proofErr w:type="spellEnd"/>
      <w:r w:rsidR="006C6EC3">
        <w:t xml:space="preserve"> </w:t>
      </w:r>
      <w:proofErr w:type="spellStart"/>
      <w:r w:rsidR="006C6EC3">
        <w:t>protestando</w:t>
      </w:r>
      <w:proofErr w:type="spellEnd"/>
      <w:r w:rsidR="006C6EC3">
        <w:t xml:space="preserve"> </w:t>
      </w:r>
      <w:proofErr w:type="spellStart"/>
      <w:r w:rsidR="006C6EC3">
        <w:t>porque</w:t>
      </w:r>
      <w:proofErr w:type="spellEnd"/>
      <w:r w:rsidR="006C6EC3">
        <w:t xml:space="preserve"> no </w:t>
      </w:r>
      <w:proofErr w:type="spellStart"/>
      <w:r w:rsidR="006C6EC3">
        <w:t>tienen</w:t>
      </w:r>
      <w:proofErr w:type="spellEnd"/>
      <w:r w:rsidR="006C6EC3">
        <w:t xml:space="preserve"> </w:t>
      </w:r>
      <w:proofErr w:type="spellStart"/>
      <w:r w:rsidR="006C6EC3">
        <w:t>trabajo</w:t>
      </w:r>
      <w:proofErr w:type="spellEnd"/>
      <w:r w:rsidR="006C6EC3">
        <w:t>…”</w:t>
      </w:r>
    </w:p>
    <w:p w14:paraId="4A035F45" w14:textId="6C69B4D6" w:rsidR="007E3D16" w:rsidRPr="007E3D16" w:rsidRDefault="00532A1D" w:rsidP="006C6EC3">
      <w:pPr>
        <w:pStyle w:val="Listeafsnit"/>
      </w:pPr>
      <w:r w:rsidRPr="006C6EC3">
        <w:rPr>
          <w:b/>
          <w:bCs/>
        </w:rPr>
        <w:t>Billedbeskrivelses varighed:</w:t>
      </w:r>
      <w:r>
        <w:t xml:space="preserve"> </w:t>
      </w:r>
      <w:r w:rsidR="00953133">
        <w:t xml:space="preserve">ca. </w:t>
      </w:r>
      <w:r w:rsidR="007E3D16" w:rsidRPr="00953133">
        <w:rPr>
          <w:b/>
          <w:bCs/>
        </w:rPr>
        <w:t>10 minutter</w:t>
      </w:r>
      <w:r w:rsidRPr="00953133">
        <w:rPr>
          <w:b/>
          <w:bCs/>
        </w:rPr>
        <w:t xml:space="preserve"> inkl. samtalen</w:t>
      </w:r>
    </w:p>
    <w:p w14:paraId="794521AE" w14:textId="7AF273CC" w:rsidR="007E3D16" w:rsidRPr="00953133" w:rsidRDefault="007E3D16" w:rsidP="007E3D16">
      <w:pPr>
        <w:rPr>
          <w:b/>
          <w:bCs/>
        </w:rPr>
      </w:pPr>
      <w:r w:rsidRPr="006C6EC3">
        <w:rPr>
          <w:b/>
          <w:bCs/>
        </w:rPr>
        <w:lastRenderedPageBreak/>
        <w:t xml:space="preserve">Vejledende tidsforbrug til </w:t>
      </w:r>
      <w:r w:rsidR="00953133">
        <w:rPr>
          <w:b/>
          <w:bCs/>
        </w:rPr>
        <w:t xml:space="preserve">den </w:t>
      </w:r>
      <w:r w:rsidRPr="006C6EC3">
        <w:rPr>
          <w:b/>
          <w:bCs/>
        </w:rPr>
        <w:t xml:space="preserve">mundtlig prøve: </w:t>
      </w:r>
      <w:r w:rsidRPr="00953133">
        <w:t>I alt: ca. 25 minutter</w:t>
      </w:r>
    </w:p>
    <w:p w14:paraId="24D8A36D" w14:textId="2D5CBA5B" w:rsidR="007E3D16" w:rsidRPr="007E3D16" w:rsidRDefault="006C6EC3" w:rsidP="007E3D16">
      <w:r w:rsidRPr="006C6EC3">
        <w:rPr>
          <w:b/>
          <w:bCs/>
        </w:rPr>
        <w:t>HUSK:</w:t>
      </w:r>
      <w:r>
        <w:t xml:space="preserve"> </w:t>
      </w:r>
      <w:r w:rsidR="007E3D16" w:rsidRPr="007E3D16">
        <w:t xml:space="preserve">Det ukendte </w:t>
      </w:r>
      <w:proofErr w:type="spellStart"/>
      <w:r w:rsidR="007E3D16" w:rsidRPr="007E3D16">
        <w:t>tekstmateriale</w:t>
      </w:r>
      <w:proofErr w:type="spellEnd"/>
      <w:r w:rsidR="007E3D16" w:rsidRPr="007E3D16">
        <w:t xml:space="preserve"> og noter efterlades i lokalet ved eksaminationens ophør.</w:t>
      </w:r>
    </w:p>
    <w:p w14:paraId="020DBFC5" w14:textId="4075ADD5" w:rsidR="00EC72DC" w:rsidRDefault="006C6EC3" w:rsidP="00537767">
      <w:pPr>
        <w:pStyle w:val="Listeafsnit"/>
        <w:numPr>
          <w:ilvl w:val="0"/>
          <w:numId w:val="3"/>
        </w:numPr>
      </w:pPr>
      <w:r w:rsidRPr="006C6EC3">
        <w:rPr>
          <w:b/>
          <w:bCs/>
        </w:rPr>
        <w:t>HJÆLPEMIDLER:</w:t>
      </w:r>
      <w:r>
        <w:t xml:space="preserve"> </w:t>
      </w:r>
      <w:r w:rsidR="00AC23D0">
        <w:br/>
      </w:r>
      <w:r w:rsidR="00AC23D0" w:rsidRPr="00537767">
        <w:rPr>
          <w:b/>
          <w:bCs/>
          <w:color w:val="EE0000"/>
        </w:rPr>
        <w:t xml:space="preserve">Ingen adgang til internettet som fagligt hjælpemiddel til forberedelsestiden </w:t>
      </w:r>
      <w:r w:rsidR="00AC23D0" w:rsidRPr="007E3D16">
        <w:t>til den mundtlige prøve</w:t>
      </w:r>
      <w:r w:rsidR="00AC23D0">
        <w:t>.</w:t>
      </w:r>
      <w:r w:rsidR="00537767">
        <w:t xml:space="preserve"> Download alt det, der kan downloades. I</w:t>
      </w:r>
      <w:r w:rsidR="00537767" w:rsidRPr="00953133">
        <w:t> skal printe </w:t>
      </w:r>
      <w:r w:rsidR="00537767" w:rsidRPr="00AC23D0">
        <w:rPr>
          <w:i/>
          <w:iCs/>
        </w:rPr>
        <w:t>eller</w:t>
      </w:r>
      <w:r w:rsidR="00537767" w:rsidRPr="00953133">
        <w:t> gemme jeres noter til de enkelte tekster</w:t>
      </w:r>
      <w:r w:rsidR="00537767">
        <w:t xml:space="preserve"> </w:t>
      </w:r>
      <w:r w:rsidR="00537767" w:rsidRPr="00953133">
        <w:t>og forløb </w:t>
      </w:r>
      <w:r w:rsidR="00537767">
        <w:t xml:space="preserve">i en mappe </w:t>
      </w:r>
      <w:r w:rsidR="00537767" w:rsidRPr="00953133">
        <w:t>på</w:t>
      </w:r>
      <w:r w:rsidR="00537767">
        <w:t xml:space="preserve"> jeres</w:t>
      </w:r>
      <w:r w:rsidR="00537767" w:rsidRPr="00953133">
        <w:t xml:space="preserve"> </w:t>
      </w:r>
      <w:r w:rsidR="00537767">
        <w:t xml:space="preserve">computers </w:t>
      </w:r>
      <w:r w:rsidR="00537767" w:rsidRPr="00953133">
        <w:t>skrivebord.  </w:t>
      </w:r>
      <w:r w:rsidR="00537767">
        <w:t xml:space="preserve">Her kan I samle quizlet-lister, </w:t>
      </w:r>
      <w:r w:rsidR="00EC72DC">
        <w:t xml:space="preserve">evt. </w:t>
      </w:r>
      <w:r w:rsidR="00537767">
        <w:t>manglede kompendier (findes under den pågældende emneforløb kun inden eksamen), men du SKAL downloade dem og printe dem ud inden eksamen.</w:t>
      </w:r>
    </w:p>
    <w:p w14:paraId="2B6BC5E7" w14:textId="77777777" w:rsidR="00EC72DC" w:rsidRDefault="006C6EC3" w:rsidP="00EC72DC">
      <w:pPr>
        <w:pStyle w:val="Listeafsnit"/>
      </w:pPr>
      <w:r>
        <w:br/>
      </w:r>
      <w:r w:rsidR="00AC23D0" w:rsidRPr="00EC72DC">
        <w:rPr>
          <w:b/>
          <w:bCs/>
        </w:rPr>
        <w:t>I</w:t>
      </w:r>
      <w:r w:rsidR="00953133" w:rsidRPr="00EC72DC">
        <w:rPr>
          <w:b/>
          <w:bCs/>
        </w:rPr>
        <w:t>kke tilladt</w:t>
      </w:r>
      <w:r w:rsidR="00AC23D0" w:rsidRPr="00EC72DC">
        <w:rPr>
          <w:b/>
          <w:bCs/>
        </w:rPr>
        <w:t>:</w:t>
      </w:r>
      <w:r w:rsidR="00537767">
        <w:t xml:space="preserve"> </w:t>
      </w:r>
      <w:r w:rsidR="00953133" w:rsidRPr="00EC72DC">
        <w:rPr>
          <w:b/>
          <w:bCs/>
        </w:rPr>
        <w:t xml:space="preserve">netadgangen til at tilgå </w:t>
      </w:r>
      <w:r w:rsidR="00AC23D0" w:rsidRPr="00953133">
        <w:t>Minlæring</w:t>
      </w:r>
      <w:r w:rsidR="00AC23D0">
        <w:t xml:space="preserve"> eller </w:t>
      </w:r>
      <w:r w:rsidR="00AC23D0" w:rsidRPr="00953133">
        <w:t>Quizlet. </w:t>
      </w:r>
    </w:p>
    <w:p w14:paraId="148C8B7B" w14:textId="5B235B94" w:rsidR="00AC23D0" w:rsidRDefault="00AC23D0" w:rsidP="00EC72DC">
      <w:pPr>
        <w:pStyle w:val="Listeafsnit"/>
      </w:pPr>
      <w:r w:rsidRPr="00AC23D0">
        <w:rPr>
          <w:b/>
          <w:bCs/>
        </w:rPr>
        <w:t>Tilladt</w:t>
      </w:r>
      <w:r>
        <w:t>:</w:t>
      </w:r>
      <w:r w:rsidR="00EC72DC">
        <w:t xml:space="preserve"> </w:t>
      </w:r>
      <w:r w:rsidRPr="00EC72DC">
        <w:rPr>
          <w:b/>
          <w:bCs/>
        </w:rPr>
        <w:t>skolens online ordbog</w:t>
      </w:r>
      <w:r>
        <w:t xml:space="preserve"> da den ikke </w:t>
      </w:r>
      <w:r w:rsidRPr="00953133">
        <w:t>kan bevares lokalt, dvs</w:t>
      </w:r>
      <w:r>
        <w:t>.</w:t>
      </w:r>
      <w:r w:rsidRPr="00953133">
        <w:t xml:space="preserve"> på </w:t>
      </w:r>
      <w:r>
        <w:t>jeres</w:t>
      </w:r>
      <w:r w:rsidRPr="00953133">
        <w:t xml:space="preserve"> egen computer.</w:t>
      </w:r>
      <w:r>
        <w:t xml:space="preserve"> Linket til dette materiale skal tilgås via undervisningsbeskrivelsen (se under forløb ”</w:t>
      </w:r>
      <w:r w:rsidR="00EC72DC">
        <w:t>H</w:t>
      </w:r>
      <w:r>
        <w:t>jælpemidler</w:t>
      </w:r>
      <w:r w:rsidR="00C04E7F">
        <w:t xml:space="preserve"> mundtlig eksamen”</w:t>
      </w:r>
      <w:r>
        <w:t>.</w:t>
      </w:r>
    </w:p>
    <w:p w14:paraId="696ACD2B" w14:textId="767D3420" w:rsidR="00C04E7F" w:rsidRDefault="007E3D16" w:rsidP="00C04E7F">
      <w:pPr>
        <w:rPr>
          <w:b/>
          <w:bCs/>
        </w:rPr>
      </w:pPr>
      <w:r w:rsidRPr="000C752D">
        <w:rPr>
          <w:b/>
          <w:bCs/>
        </w:rPr>
        <w:t>Bedømmelseskriterier</w:t>
      </w:r>
      <w:r w:rsidR="00C04E7F">
        <w:rPr>
          <w:b/>
          <w:bCs/>
        </w:rPr>
        <w:t xml:space="preserve">: </w:t>
      </w:r>
      <w:r w:rsidR="00C04E7F">
        <w:t>Der</w:t>
      </w:r>
      <w:r w:rsidRPr="007E3D16">
        <w:t xml:space="preserve"> lægges der vægt på</w:t>
      </w:r>
      <w:r w:rsidR="00C04E7F">
        <w:t xml:space="preserve">: </w:t>
      </w:r>
      <w:r w:rsidR="00C04E7F">
        <w:br/>
        <w:t>- at</w:t>
      </w:r>
      <w:r w:rsidRPr="007E3D16">
        <w:t xml:space="preserve"> eksaminanden på spansk kan præsentere og perspektivere det ukendte </w:t>
      </w:r>
      <w:proofErr w:type="spellStart"/>
      <w:r w:rsidRPr="007E3D16">
        <w:t>tekstmateriale</w:t>
      </w:r>
      <w:proofErr w:type="spellEnd"/>
      <w:r w:rsidRPr="007E3D16">
        <w:t xml:space="preserve"> og inddrage relevante elementer af spansksproget kultur, litteratur, historie </w:t>
      </w:r>
      <w:r w:rsidR="000C752D">
        <w:t>eller</w:t>
      </w:r>
      <w:r w:rsidRPr="007E3D16">
        <w:t xml:space="preserve"> samfund fra det studerede emne. </w:t>
      </w:r>
    </w:p>
    <w:p w14:paraId="7FCE4AA2" w14:textId="17F7B217" w:rsidR="00A261C5" w:rsidRPr="00C04E7F" w:rsidRDefault="00C04E7F" w:rsidP="00C04E7F">
      <w:pPr>
        <w:rPr>
          <w:b/>
          <w:bCs/>
        </w:rPr>
      </w:pPr>
      <w:r>
        <w:t>-</w:t>
      </w:r>
      <w:r w:rsidR="007E3D16" w:rsidRPr="007E3D16">
        <w:t xml:space="preserve">samtalefærdighed og tekstforståelse. </w:t>
      </w:r>
      <w:r w:rsidR="007E3D16" w:rsidRPr="00C04E7F">
        <w:rPr>
          <w:b/>
          <w:bCs/>
        </w:rPr>
        <w:t>Sammenhængende sprogbrug er vigtigere end korrekthed i detaljen</w:t>
      </w:r>
      <w:r w:rsidR="007E3D16" w:rsidRPr="007E3D16">
        <w:t>. Der gives én karakter ud fra en helhedsvurdering”.</w:t>
      </w:r>
    </w:p>
    <w:sectPr w:rsidR="00A261C5" w:rsidRPr="00C04E7F" w:rsidSect="00A43AE5">
      <w:headerReference w:type="default" r:id="rId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2E5E" w14:textId="77777777" w:rsidR="0044301A" w:rsidRDefault="0044301A" w:rsidP="007E3D16">
      <w:pPr>
        <w:spacing w:after="0" w:line="240" w:lineRule="auto"/>
      </w:pPr>
      <w:r>
        <w:separator/>
      </w:r>
    </w:p>
  </w:endnote>
  <w:endnote w:type="continuationSeparator" w:id="0">
    <w:p w14:paraId="668508E3" w14:textId="77777777" w:rsidR="0044301A" w:rsidRDefault="0044301A" w:rsidP="007E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4AE5" w14:textId="77777777" w:rsidR="0044301A" w:rsidRDefault="0044301A" w:rsidP="007E3D16">
      <w:pPr>
        <w:spacing w:after="0" w:line="240" w:lineRule="auto"/>
      </w:pPr>
      <w:r>
        <w:separator/>
      </w:r>
    </w:p>
  </w:footnote>
  <w:footnote w:type="continuationSeparator" w:id="0">
    <w:p w14:paraId="303B8BB2" w14:textId="77777777" w:rsidR="0044301A" w:rsidRDefault="0044301A" w:rsidP="007E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844F" w14:textId="3D5A6D4F" w:rsidR="007E3D16" w:rsidRPr="000D1BE6" w:rsidRDefault="007E3D16">
    <w:pPr>
      <w:pStyle w:val="Sidehoved"/>
      <w:rPr>
        <w:b/>
        <w:bCs/>
        <w:sz w:val="32"/>
        <w:szCs w:val="32"/>
      </w:rPr>
    </w:pPr>
    <w:r w:rsidRPr="000D1BE6">
      <w:rPr>
        <w:b/>
        <w:bCs/>
        <w:sz w:val="32"/>
        <w:szCs w:val="32"/>
      </w:rPr>
      <w:t>Spansk mundtlige prøve</w:t>
    </w:r>
    <w:r w:rsidR="000D1BE6">
      <w:rPr>
        <w:b/>
        <w:bCs/>
        <w:sz w:val="32"/>
        <w:szCs w:val="32"/>
      </w:rPr>
      <w:t xml:space="preserve"> – vigtig information</w:t>
    </w:r>
  </w:p>
  <w:p w14:paraId="0B1CD775" w14:textId="77777777" w:rsidR="007E3D16" w:rsidRDefault="007E3D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0C1"/>
    <w:multiLevelType w:val="hybridMultilevel"/>
    <w:tmpl w:val="47561A54"/>
    <w:lvl w:ilvl="0" w:tplc="900C8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523B"/>
    <w:multiLevelType w:val="hybridMultilevel"/>
    <w:tmpl w:val="EDBCD53A"/>
    <w:lvl w:ilvl="0" w:tplc="4EEE90D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A15C7"/>
    <w:multiLevelType w:val="hybridMultilevel"/>
    <w:tmpl w:val="ADD2EF6A"/>
    <w:lvl w:ilvl="0" w:tplc="90A47F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7800190">
    <w:abstractNumId w:val="0"/>
  </w:num>
  <w:num w:numId="2" w16cid:durableId="725449434">
    <w:abstractNumId w:val="2"/>
  </w:num>
  <w:num w:numId="3" w16cid:durableId="201499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16"/>
    <w:rsid w:val="000C752D"/>
    <w:rsid w:val="000D1BE6"/>
    <w:rsid w:val="00183075"/>
    <w:rsid w:val="0044301A"/>
    <w:rsid w:val="004B73D3"/>
    <w:rsid w:val="00532A1D"/>
    <w:rsid w:val="00537767"/>
    <w:rsid w:val="00560401"/>
    <w:rsid w:val="0056712A"/>
    <w:rsid w:val="0059010D"/>
    <w:rsid w:val="00603263"/>
    <w:rsid w:val="00630C57"/>
    <w:rsid w:val="006C6EC3"/>
    <w:rsid w:val="007E3D16"/>
    <w:rsid w:val="0084483C"/>
    <w:rsid w:val="008526A2"/>
    <w:rsid w:val="00953133"/>
    <w:rsid w:val="00A261C5"/>
    <w:rsid w:val="00A43AE5"/>
    <w:rsid w:val="00AC23D0"/>
    <w:rsid w:val="00AF77B1"/>
    <w:rsid w:val="00B72109"/>
    <w:rsid w:val="00C04E7F"/>
    <w:rsid w:val="00D4565B"/>
    <w:rsid w:val="00E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0801"/>
  <w15:chartTrackingRefBased/>
  <w15:docId w15:val="{3E3EA31B-814D-4CCF-8192-4445D78A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3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3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3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3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3D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3D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3D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3D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3D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3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3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3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3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3D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3D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3D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3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3D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3D1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E3D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3D16"/>
  </w:style>
  <w:style w:type="paragraph" w:styleId="Sidefod">
    <w:name w:val="footer"/>
    <w:basedOn w:val="Normal"/>
    <w:link w:val="SidefodTegn"/>
    <w:uiPriority w:val="99"/>
    <w:unhideWhenUsed/>
    <w:rsid w:val="007E3D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3D16"/>
  </w:style>
  <w:style w:type="table" w:styleId="Tabel-Gitter">
    <w:name w:val="Table Grid"/>
    <w:basedOn w:val="Tabel-Normal"/>
    <w:uiPriority w:val="39"/>
    <w:rsid w:val="0059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2026-05-07T08:01:00Z</dcterms:created>
  <dcterms:modified xsi:type="dcterms:W3CDTF">2026-05-07T08:01:00Z</dcterms:modified>
</cp:coreProperties>
</file>