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B074" w14:textId="77777777" w:rsidR="007D4DAD" w:rsidRPr="007D4DAD" w:rsidRDefault="007D4DAD" w:rsidP="007D4DAD">
      <w:pPr>
        <w:jc w:val="center"/>
        <w:outlineLvl w:val="0"/>
        <w:rPr>
          <w:rFonts w:ascii="inherit" w:eastAsia="Times New Roman" w:hAnsi="inherit" w:cs="Arial"/>
          <w:b/>
          <w:bCs/>
          <w:caps/>
          <w:color w:val="FFFFFF"/>
          <w:kern w:val="36"/>
          <w:u w:val="single"/>
          <w:lang w:eastAsia="da-DK"/>
        </w:rPr>
      </w:pPr>
      <w:r w:rsidRPr="007D4DAD">
        <w:rPr>
          <w:rFonts w:ascii="Arial" w:eastAsia="Times New Roman" w:hAnsi="Arial" w:cs="Arial"/>
          <w:b/>
          <w:bCs/>
          <w:color w:val="333333"/>
          <w:u w:val="single"/>
          <w:lang w:eastAsia="da-DK"/>
        </w:rPr>
        <w:t>SEKS GODE RÅD TIL SKRIFTLIG DANSK</w:t>
      </w:r>
    </w:p>
    <w:p w14:paraId="438A1E7E" w14:textId="77777777" w:rsidR="007D4DAD" w:rsidRPr="007D4DAD" w:rsidRDefault="007D4DAD" w:rsidP="007D4DAD">
      <w:pPr>
        <w:spacing w:after="240"/>
        <w:rPr>
          <w:rFonts w:ascii="Arial" w:eastAsia="Times New Roman" w:hAnsi="Arial" w:cs="Arial"/>
          <w:color w:val="333333"/>
          <w:lang w:eastAsia="da-DK"/>
        </w:rPr>
      </w:pPr>
    </w:p>
    <w:p w14:paraId="24C0A523"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Du har sikkert prøvet – eller kommer til at prøve – at få kommentarer fra din lærer i retning af "Skriv mere flydende" eller "Skriv mere sammenhængende, og tænk på dine overgange".</w:t>
      </w:r>
    </w:p>
    <w:p w14:paraId="0D8BEFA2"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Nedenfor kan du finde svar på 6 af de spørgsmål, der tit melder sig. Både når man har fået sin stil tilbage, og når man sidder derhjemme eller i klassen og skriver på den.</w:t>
      </w:r>
    </w:p>
    <w:p w14:paraId="4C74CB01"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r w:rsidRPr="007D4DAD">
        <w:rPr>
          <w:rFonts w:ascii="inherit" w:eastAsia="Times New Roman" w:hAnsi="inherit" w:cs="Arial"/>
          <w:b/>
          <w:bCs/>
          <w:color w:val="333333"/>
          <w:kern w:val="36"/>
          <w:lang w:eastAsia="da-DK"/>
        </w:rPr>
        <w:t>1. Hvordan præsenterer jeg en tekst? </w:t>
      </w:r>
    </w:p>
    <w:p w14:paraId="379CC533"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Når du præsenterer en tekst, skal du fortælle din læser:</w:t>
      </w:r>
    </w:p>
    <w:p w14:paraId="1445F538" w14:textId="77777777" w:rsidR="007D4DAD" w:rsidRPr="007D4DAD" w:rsidRDefault="007D4DAD" w:rsidP="007D4DAD">
      <w:pPr>
        <w:numPr>
          <w:ilvl w:val="0"/>
          <w:numId w:val="2"/>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Hvem</w:t>
      </w:r>
      <w:r w:rsidRPr="007D4DAD">
        <w:rPr>
          <w:rFonts w:ascii="Arial" w:eastAsia="Times New Roman" w:hAnsi="Arial" w:cs="Arial"/>
          <w:color w:val="333333"/>
          <w:lang w:eastAsia="da-DK"/>
        </w:rPr>
        <w:t>, der har skrevet teksten</w:t>
      </w:r>
    </w:p>
    <w:p w14:paraId="5ADD27F4" w14:textId="77777777" w:rsidR="007D4DAD" w:rsidRPr="007D4DAD" w:rsidRDefault="007D4DAD" w:rsidP="007D4DAD">
      <w:pPr>
        <w:numPr>
          <w:ilvl w:val="0"/>
          <w:numId w:val="2"/>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Hvad</w:t>
      </w:r>
      <w:r w:rsidRPr="007D4DAD">
        <w:rPr>
          <w:rFonts w:ascii="Arial" w:eastAsia="Times New Roman" w:hAnsi="Arial" w:cs="Arial"/>
          <w:color w:val="333333"/>
          <w:lang w:eastAsia="da-DK"/>
        </w:rPr>
        <w:t> teksten hedder</w:t>
      </w:r>
    </w:p>
    <w:p w14:paraId="7152A7D6" w14:textId="77777777" w:rsidR="007D4DAD" w:rsidRPr="007D4DAD" w:rsidRDefault="007D4DAD" w:rsidP="007D4DAD">
      <w:pPr>
        <w:numPr>
          <w:ilvl w:val="0"/>
          <w:numId w:val="2"/>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Hvilken teksttype</w:t>
      </w:r>
      <w:r w:rsidRPr="007D4DAD">
        <w:rPr>
          <w:rFonts w:ascii="Arial" w:eastAsia="Times New Roman" w:hAnsi="Arial" w:cs="Arial"/>
          <w:color w:val="333333"/>
          <w:lang w:eastAsia="da-DK"/>
        </w:rPr>
        <w:t> eller </w:t>
      </w:r>
      <w:r w:rsidRPr="007D4DAD">
        <w:rPr>
          <w:rFonts w:ascii="Arial" w:eastAsia="Times New Roman" w:hAnsi="Arial" w:cs="Arial"/>
          <w:i/>
          <w:iCs/>
          <w:color w:val="333333"/>
          <w:lang w:eastAsia="da-DK"/>
        </w:rPr>
        <w:t>genre</w:t>
      </w:r>
      <w:r w:rsidRPr="007D4DAD">
        <w:rPr>
          <w:rFonts w:ascii="Arial" w:eastAsia="Times New Roman" w:hAnsi="Arial" w:cs="Arial"/>
          <w:color w:val="333333"/>
          <w:lang w:eastAsia="da-DK"/>
        </w:rPr>
        <w:t>, der er tale om</w:t>
      </w:r>
    </w:p>
    <w:p w14:paraId="0AFDA1AD" w14:textId="77777777" w:rsidR="007D4DAD" w:rsidRPr="007D4DAD" w:rsidRDefault="007D4DAD" w:rsidP="007D4DAD">
      <w:pPr>
        <w:numPr>
          <w:ilvl w:val="0"/>
          <w:numId w:val="2"/>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Hvornår</w:t>
      </w:r>
      <w:r w:rsidRPr="007D4DAD">
        <w:rPr>
          <w:rFonts w:ascii="Arial" w:eastAsia="Times New Roman" w:hAnsi="Arial" w:cs="Arial"/>
          <w:color w:val="333333"/>
          <w:lang w:eastAsia="da-DK"/>
        </w:rPr>
        <w:t> teksten er blevet bragt eller er udkommet.</w:t>
      </w:r>
    </w:p>
    <w:p w14:paraId="3F3010BC"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Hvis du har viden om det, kan det desuden være relevant kort at oplyse:</w:t>
      </w:r>
    </w:p>
    <w:p w14:paraId="31FEE08D" w14:textId="77777777" w:rsidR="007D4DAD" w:rsidRPr="007D4DAD" w:rsidRDefault="007D4DAD" w:rsidP="007D4DAD">
      <w:pPr>
        <w:numPr>
          <w:ilvl w:val="0"/>
          <w:numId w:val="3"/>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Hvilken baggrund</w:t>
      </w:r>
      <w:r w:rsidRPr="007D4DAD">
        <w:rPr>
          <w:rFonts w:ascii="Arial" w:eastAsia="Times New Roman" w:hAnsi="Arial" w:cs="Arial"/>
          <w:color w:val="333333"/>
          <w:lang w:eastAsia="da-DK"/>
        </w:rPr>
        <w:t> forfatteren har</w:t>
      </w:r>
    </w:p>
    <w:p w14:paraId="19F95C6A" w14:textId="77777777" w:rsidR="007D4DAD" w:rsidRPr="007D4DAD" w:rsidRDefault="007D4DAD" w:rsidP="007D4DAD">
      <w:pPr>
        <w:numPr>
          <w:ilvl w:val="0"/>
          <w:numId w:val="3"/>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I hvilken sammenhæng</w:t>
      </w:r>
      <w:r w:rsidRPr="007D4DAD">
        <w:rPr>
          <w:rFonts w:ascii="Arial" w:eastAsia="Times New Roman" w:hAnsi="Arial" w:cs="Arial"/>
          <w:color w:val="333333"/>
          <w:lang w:eastAsia="da-DK"/>
        </w:rPr>
        <w:t> teksten er blevet skrevet.</w:t>
      </w:r>
    </w:p>
    <w:p w14:paraId="0E5B0429"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1: "H.C. Andersen skrev i 1845 eventyret </w:t>
      </w:r>
      <w:r w:rsidRPr="007D4DAD">
        <w:rPr>
          <w:rFonts w:ascii="Arial" w:eastAsia="Times New Roman" w:hAnsi="Arial" w:cs="Arial"/>
          <w:i/>
          <w:iCs/>
          <w:color w:val="333333"/>
          <w:lang w:eastAsia="da-DK"/>
        </w:rPr>
        <w:t>Den lille Pige med Svovlstikkerne</w:t>
      </w:r>
      <w:r w:rsidRPr="007D4DAD">
        <w:rPr>
          <w:rFonts w:ascii="Arial" w:eastAsia="Times New Roman" w:hAnsi="Arial" w:cs="Arial"/>
          <w:color w:val="333333"/>
          <w:lang w:eastAsia="da-DK"/>
        </w:rPr>
        <w:t>."</w:t>
      </w:r>
    </w:p>
    <w:p w14:paraId="54BB4E78"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2: "I foråret 2016 bragte DR2 dokumentarserien </w:t>
      </w:r>
      <w:r w:rsidRPr="007D4DAD">
        <w:rPr>
          <w:rFonts w:ascii="Arial" w:eastAsia="Times New Roman" w:hAnsi="Arial" w:cs="Arial"/>
          <w:i/>
          <w:iCs/>
          <w:color w:val="333333"/>
          <w:lang w:eastAsia="da-DK"/>
        </w:rPr>
        <w:t>Du skal dø</w:t>
      </w:r>
      <w:r w:rsidRPr="007D4DAD">
        <w:rPr>
          <w:rFonts w:ascii="Arial" w:eastAsia="Times New Roman" w:hAnsi="Arial" w:cs="Arial"/>
          <w:color w:val="333333"/>
          <w:lang w:eastAsia="da-DK"/>
        </w:rPr>
        <w:t>. Dokumentaren er tilrettelagt af Anders Lund Madsen, som også var vært i programmerne."</w:t>
      </w:r>
    </w:p>
    <w:p w14:paraId="30BE2690"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3: "Politikens journalist Jakob Sheikh fik den 7. september 2015 bragt artiklen </w:t>
      </w:r>
      <w:r w:rsidRPr="007D4DAD">
        <w:rPr>
          <w:rFonts w:ascii="Arial" w:eastAsia="Times New Roman" w:hAnsi="Arial" w:cs="Arial"/>
          <w:i/>
          <w:iCs/>
          <w:color w:val="333333"/>
          <w:lang w:eastAsia="da-DK"/>
        </w:rPr>
        <w:t>Derfor bør vi vise billederne af Aylan</w:t>
      </w:r>
      <w:r w:rsidRPr="007D4DAD">
        <w:rPr>
          <w:rFonts w:ascii="Arial" w:eastAsia="Times New Roman" w:hAnsi="Arial" w:cs="Arial"/>
          <w:color w:val="333333"/>
          <w:lang w:eastAsia="da-DK"/>
        </w:rPr>
        <w:t> på netavisen journalisten.dk. Artiklen er skrevet som en replik til den heftige debat, der fulgte med offentliggørelsen af et pressefotografi af den døde dreng, Aylan. Aylan druknede under en flugt fra Syrien til Europa, og hans lig skyllede op på en strand i Tyrkiet."</w:t>
      </w:r>
    </w:p>
    <w:p w14:paraId="09DA3B68"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 xml:space="preserve">Eks. 4: "I december 2016 fik den danske folketingspolitiker og mor til to små børn, Mai </w:t>
      </w:r>
      <w:proofErr w:type="spellStart"/>
      <w:r w:rsidRPr="007D4DAD">
        <w:rPr>
          <w:rFonts w:ascii="Arial" w:eastAsia="Times New Roman" w:hAnsi="Arial" w:cs="Arial"/>
          <w:color w:val="333333"/>
          <w:lang w:eastAsia="da-DK"/>
        </w:rPr>
        <w:t>Mercado</w:t>
      </w:r>
      <w:proofErr w:type="spellEnd"/>
      <w:r w:rsidRPr="007D4DAD">
        <w:rPr>
          <w:rFonts w:ascii="Arial" w:eastAsia="Times New Roman" w:hAnsi="Arial" w:cs="Arial"/>
          <w:color w:val="333333"/>
          <w:lang w:eastAsia="da-DK"/>
        </w:rPr>
        <w:t xml:space="preserve">, debatten om mediernes rolle til at eksplodere, da hun i et opslag på Twitter beklagede sig over, at DR Nyheder viste "døde 2-årige i 21 </w:t>
      </w:r>
      <w:proofErr w:type="gramStart"/>
      <w:r w:rsidRPr="007D4DAD">
        <w:rPr>
          <w:rFonts w:ascii="Arial" w:eastAsia="Times New Roman" w:hAnsi="Arial" w:cs="Arial"/>
          <w:color w:val="333333"/>
          <w:lang w:eastAsia="da-DK"/>
        </w:rPr>
        <w:t>Søndag</w:t>
      </w:r>
      <w:proofErr w:type="gramEnd"/>
      <w:r w:rsidRPr="007D4DAD">
        <w:rPr>
          <w:rFonts w:ascii="Arial" w:eastAsia="Times New Roman" w:hAnsi="Arial" w:cs="Arial"/>
          <w:color w:val="333333"/>
          <w:lang w:eastAsia="da-DK"/>
        </w:rPr>
        <w:t>."".</w:t>
      </w:r>
    </w:p>
    <w:p w14:paraId="1425B723"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r w:rsidRPr="007D4DAD">
        <w:rPr>
          <w:rFonts w:ascii="inherit" w:eastAsia="Times New Roman" w:hAnsi="inherit" w:cs="Arial"/>
          <w:b/>
          <w:bCs/>
          <w:color w:val="333333"/>
          <w:kern w:val="36"/>
          <w:lang w:eastAsia="da-DK"/>
        </w:rPr>
        <w:t>2. Hvordan laver jeg fodnoter, og hvornår skal jeg bruge dem? </w:t>
      </w:r>
    </w:p>
    <w:p w14:paraId="05EF6F98"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Du bør bruge fodnoter, når du har anvendt en bog eller en trykt artikel, der ikke indgår i opgavematerialet. Det gælder både tekster, du citerer fra, og tekster, du har brugt til at finde oplysninger om emnet. Fodnotens funktion er at give din læser overblik over, hvor du har dine materialer og din viden fra, samt give ham eller hende mulighed for selv at gå direkte til kilden.</w:t>
      </w:r>
    </w:p>
    <w:p w14:paraId="4D98BE55" w14:textId="77777777" w:rsidR="007D4DAD" w:rsidRPr="007D4DAD" w:rsidRDefault="007D4DAD" w:rsidP="007D4DAD">
      <w:pPr>
        <w:spacing w:before="375" w:after="75"/>
        <w:outlineLvl w:val="2"/>
        <w:rPr>
          <w:rFonts w:ascii="inherit" w:eastAsia="Times New Roman" w:hAnsi="inherit" w:cs="Arial"/>
          <w:b/>
          <w:bCs/>
          <w:color w:val="333333"/>
          <w:lang w:eastAsia="da-DK"/>
        </w:rPr>
      </w:pPr>
      <w:r w:rsidRPr="007D4DAD">
        <w:rPr>
          <w:rFonts w:ascii="inherit" w:eastAsia="Times New Roman" w:hAnsi="inherit" w:cs="Arial"/>
          <w:b/>
          <w:bCs/>
          <w:color w:val="333333"/>
          <w:lang w:eastAsia="da-DK"/>
        </w:rPr>
        <w:t>Henvisning til bog: </w:t>
      </w:r>
    </w:p>
    <w:p w14:paraId="77CAB1D8"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 xml:space="preserve">Joakim </w:t>
      </w:r>
      <w:proofErr w:type="spellStart"/>
      <w:r w:rsidRPr="007D4DAD">
        <w:rPr>
          <w:rFonts w:ascii="Arial" w:eastAsia="Times New Roman" w:hAnsi="Arial" w:cs="Arial"/>
          <w:color w:val="333333"/>
          <w:lang w:eastAsia="da-DK"/>
        </w:rPr>
        <w:t>Garff</w:t>
      </w:r>
      <w:proofErr w:type="spellEnd"/>
      <w:r w:rsidRPr="007D4DAD">
        <w:rPr>
          <w:rFonts w:ascii="Arial" w:eastAsia="Times New Roman" w:hAnsi="Arial" w:cs="Arial"/>
          <w:color w:val="333333"/>
          <w:lang w:eastAsia="da-DK"/>
        </w:rPr>
        <w:t>: </w:t>
      </w:r>
      <w:r w:rsidRPr="007D4DAD">
        <w:rPr>
          <w:rFonts w:ascii="Arial" w:eastAsia="Times New Roman" w:hAnsi="Arial" w:cs="Arial"/>
          <w:i/>
          <w:iCs/>
          <w:color w:val="333333"/>
          <w:lang w:eastAsia="da-DK"/>
        </w:rPr>
        <w:t>SAK</w:t>
      </w:r>
      <w:r w:rsidRPr="007D4DAD">
        <w:rPr>
          <w:rFonts w:ascii="Arial" w:eastAsia="Times New Roman" w:hAnsi="Arial" w:cs="Arial"/>
          <w:color w:val="333333"/>
          <w:lang w:eastAsia="da-DK"/>
        </w:rPr>
        <w:t>, København 2005.</w:t>
      </w:r>
    </w:p>
    <w:p w14:paraId="3615AC0C" w14:textId="77777777" w:rsidR="007D4DAD" w:rsidRPr="007D4DAD" w:rsidRDefault="007D4DAD" w:rsidP="007D4DAD">
      <w:pPr>
        <w:spacing w:before="375" w:after="75"/>
        <w:outlineLvl w:val="2"/>
        <w:rPr>
          <w:rFonts w:ascii="inherit" w:eastAsia="Times New Roman" w:hAnsi="inherit" w:cs="Arial"/>
          <w:b/>
          <w:bCs/>
          <w:color w:val="333333"/>
          <w:lang w:eastAsia="da-DK"/>
        </w:rPr>
      </w:pPr>
      <w:r w:rsidRPr="007D4DAD">
        <w:rPr>
          <w:rFonts w:ascii="inherit" w:eastAsia="Times New Roman" w:hAnsi="inherit" w:cs="Arial"/>
          <w:b/>
          <w:bCs/>
          <w:color w:val="333333"/>
          <w:lang w:eastAsia="da-DK"/>
        </w:rPr>
        <w:lastRenderedPageBreak/>
        <w:t>Henvisning til avisartikel: </w:t>
      </w:r>
    </w:p>
    <w:p w14:paraId="78761682"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Per H. Hansen: </w:t>
      </w:r>
      <w:r w:rsidRPr="007D4DAD">
        <w:rPr>
          <w:rFonts w:ascii="Arial" w:eastAsia="Times New Roman" w:hAnsi="Arial" w:cs="Arial"/>
          <w:i/>
          <w:iCs/>
          <w:color w:val="333333"/>
          <w:lang w:eastAsia="da-DK"/>
        </w:rPr>
        <w:t xml:space="preserve">Hvor kommer værdier </w:t>
      </w:r>
      <w:proofErr w:type="gramStart"/>
      <w:r w:rsidRPr="007D4DAD">
        <w:rPr>
          <w:rFonts w:ascii="Arial" w:eastAsia="Times New Roman" w:hAnsi="Arial" w:cs="Arial"/>
          <w:i/>
          <w:iCs/>
          <w:color w:val="333333"/>
          <w:lang w:eastAsia="da-DK"/>
        </w:rPr>
        <w:t>fra?</w:t>
      </w:r>
      <w:r w:rsidRPr="007D4DAD">
        <w:rPr>
          <w:rFonts w:ascii="Arial" w:eastAsia="Times New Roman" w:hAnsi="Arial" w:cs="Arial"/>
          <w:color w:val="333333"/>
          <w:lang w:eastAsia="da-DK"/>
        </w:rPr>
        <w:t>,</w:t>
      </w:r>
      <w:proofErr w:type="gramEnd"/>
      <w:r w:rsidRPr="007D4DAD">
        <w:rPr>
          <w:rFonts w:ascii="Arial" w:eastAsia="Times New Roman" w:hAnsi="Arial" w:cs="Arial"/>
          <w:color w:val="333333"/>
          <w:lang w:eastAsia="da-DK"/>
        </w:rPr>
        <w:t xml:space="preserve"> Weekendavisen d. 28. juni 2018.</w:t>
      </w:r>
    </w:p>
    <w:p w14:paraId="654A645F"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Selvom det på udgivelsestidspunktet for denne bog ikke er tilladt at bruge nettet til den skriftlige eksamen, vil du helt sikkert i mange andre sammenhænge få brug for at henvise til materiale, du har fundet på nettet. Det kan du gøre på denne måde:</w:t>
      </w:r>
    </w:p>
    <w:p w14:paraId="71F9871F" w14:textId="77777777" w:rsidR="007D4DAD" w:rsidRPr="007D4DAD" w:rsidRDefault="007D4DAD" w:rsidP="007D4DAD">
      <w:pPr>
        <w:spacing w:before="375" w:after="75"/>
        <w:outlineLvl w:val="2"/>
        <w:rPr>
          <w:rFonts w:ascii="inherit" w:eastAsia="Times New Roman" w:hAnsi="inherit" w:cs="Arial"/>
          <w:b/>
          <w:bCs/>
          <w:color w:val="333333"/>
          <w:lang w:eastAsia="da-DK"/>
        </w:rPr>
      </w:pPr>
      <w:r w:rsidRPr="007D4DAD">
        <w:rPr>
          <w:rFonts w:ascii="inherit" w:eastAsia="Times New Roman" w:hAnsi="inherit" w:cs="Arial"/>
          <w:b/>
          <w:bCs/>
          <w:color w:val="333333"/>
          <w:lang w:eastAsia="da-DK"/>
        </w:rPr>
        <w:t>Artikel eller opslag fra internettet med forfatter: </w:t>
      </w:r>
    </w:p>
    <w:p w14:paraId="0CC19EB6"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vertAlign w:val="superscript"/>
          <w:lang w:eastAsia="da-DK"/>
        </w:rPr>
        <w:t>1</w:t>
      </w:r>
      <w:r w:rsidRPr="007D4DAD">
        <w:rPr>
          <w:rFonts w:ascii="Arial" w:eastAsia="Times New Roman" w:hAnsi="Arial" w:cs="Arial"/>
          <w:color w:val="333333"/>
          <w:lang w:eastAsia="da-DK"/>
        </w:rPr>
        <w:t> Jakob Sheikh: </w:t>
      </w:r>
      <w:r w:rsidRPr="007D4DAD">
        <w:rPr>
          <w:rFonts w:ascii="Arial" w:eastAsia="Times New Roman" w:hAnsi="Arial" w:cs="Arial"/>
          <w:i/>
          <w:iCs/>
          <w:color w:val="333333"/>
          <w:lang w:eastAsia="da-DK"/>
        </w:rPr>
        <w:t>Derfor bør vi vise billederne af Aylan</w:t>
      </w:r>
      <w:r w:rsidRPr="007D4DAD">
        <w:rPr>
          <w:rFonts w:ascii="Arial" w:eastAsia="Times New Roman" w:hAnsi="Arial" w:cs="Arial"/>
          <w:color w:val="333333"/>
          <w:lang w:eastAsia="da-DK"/>
        </w:rPr>
        <w:t>. </w:t>
      </w:r>
      <w:hyperlink r:id="rId5" w:tgtFrame="_blank" w:history="1">
        <w:r w:rsidRPr="007D4DAD">
          <w:rPr>
            <w:rFonts w:ascii="Arial" w:eastAsia="Times New Roman" w:hAnsi="Arial" w:cs="Arial"/>
            <w:color w:val="252525"/>
            <w:u w:val="single"/>
            <w:lang w:eastAsia="da-DK"/>
          </w:rPr>
          <w:t>http://journalisten.dk/derfor-boer-vi-vise-billederne-af-aylan</w:t>
        </w:r>
      </w:hyperlink>
    </w:p>
    <w:p w14:paraId="7AF255B3"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vertAlign w:val="superscript"/>
          <w:lang w:eastAsia="da-DK"/>
        </w:rPr>
        <w:t>2</w:t>
      </w:r>
      <w:r w:rsidRPr="007D4DAD">
        <w:rPr>
          <w:rFonts w:ascii="Arial" w:eastAsia="Times New Roman" w:hAnsi="Arial" w:cs="Arial"/>
          <w:color w:val="333333"/>
          <w:lang w:eastAsia="da-DK"/>
        </w:rPr>
        <w:t> Christian Nørgaard Larsen: "</w:t>
      </w:r>
      <w:r w:rsidRPr="007D4DAD">
        <w:rPr>
          <w:rFonts w:ascii="Arial" w:eastAsia="Times New Roman" w:hAnsi="Arial" w:cs="Arial"/>
          <w:i/>
          <w:iCs/>
          <w:color w:val="333333"/>
          <w:lang w:eastAsia="da-DK"/>
        </w:rPr>
        <w:t xml:space="preserve">Sluk for dit TV og vær forælder, Mai </w:t>
      </w:r>
      <w:proofErr w:type="spellStart"/>
      <w:r w:rsidRPr="007D4DAD">
        <w:rPr>
          <w:rFonts w:ascii="Arial" w:eastAsia="Times New Roman" w:hAnsi="Arial" w:cs="Arial"/>
          <w:i/>
          <w:iCs/>
          <w:color w:val="333333"/>
          <w:lang w:eastAsia="da-DK"/>
        </w:rPr>
        <w:t>Mercado</w:t>
      </w:r>
      <w:proofErr w:type="spellEnd"/>
      <w:r w:rsidRPr="007D4DAD">
        <w:rPr>
          <w:rFonts w:ascii="Arial" w:eastAsia="Times New Roman" w:hAnsi="Arial" w:cs="Arial"/>
          <w:color w:val="333333"/>
          <w:lang w:eastAsia="da-DK"/>
        </w:rPr>
        <w:t>".</w:t>
      </w:r>
      <w:r w:rsidRPr="007D4DAD">
        <w:rPr>
          <w:rFonts w:ascii="Arial" w:eastAsia="Times New Roman" w:hAnsi="Arial" w:cs="Arial"/>
          <w:color w:val="333333"/>
          <w:lang w:eastAsia="da-DK"/>
        </w:rPr>
        <w:br/>
      </w:r>
      <w:hyperlink r:id="rId6" w:tgtFrame="_blank" w:history="1">
        <w:r w:rsidRPr="007D4DAD">
          <w:rPr>
            <w:rFonts w:ascii="Arial" w:eastAsia="Times New Roman" w:hAnsi="Arial" w:cs="Arial"/>
            <w:color w:val="252525"/>
            <w:u w:val="single"/>
            <w:lang w:eastAsia="da-DK"/>
          </w:rPr>
          <w:t>http://www.b.dk/nationalt/sluk-for-dit-tv-og-vaer-foraelder-mai-mercado</w:t>
        </w:r>
      </w:hyperlink>
    </w:p>
    <w:p w14:paraId="3DCEACF6" w14:textId="77777777" w:rsidR="007D4DAD" w:rsidRPr="007D4DAD" w:rsidRDefault="007D4DAD" w:rsidP="007D4DAD">
      <w:pPr>
        <w:spacing w:before="375" w:after="75"/>
        <w:outlineLvl w:val="2"/>
        <w:rPr>
          <w:rFonts w:ascii="inherit" w:eastAsia="Times New Roman" w:hAnsi="inherit" w:cs="Arial"/>
          <w:b/>
          <w:bCs/>
          <w:color w:val="333333"/>
          <w:lang w:eastAsia="da-DK"/>
        </w:rPr>
      </w:pPr>
      <w:r w:rsidRPr="007D4DAD">
        <w:rPr>
          <w:rFonts w:ascii="inherit" w:eastAsia="Times New Roman" w:hAnsi="inherit" w:cs="Arial"/>
          <w:b/>
          <w:bCs/>
          <w:color w:val="333333"/>
          <w:lang w:eastAsia="da-DK"/>
        </w:rPr>
        <w:t>Artikel fra internettet uden forfatter: </w:t>
      </w:r>
    </w:p>
    <w:p w14:paraId="3CCE39CD"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i/>
          <w:iCs/>
          <w:color w:val="333333"/>
          <w:lang w:eastAsia="da-DK"/>
        </w:rPr>
        <w:t>En alvorlig historie om glæden ved livet</w:t>
      </w:r>
      <w:r w:rsidRPr="007D4DAD">
        <w:rPr>
          <w:rFonts w:ascii="Arial" w:eastAsia="Times New Roman" w:hAnsi="Arial" w:cs="Arial"/>
          <w:color w:val="333333"/>
          <w:lang w:eastAsia="da-DK"/>
        </w:rPr>
        <w:t> (anmeldelse). Litteratursiden.</w:t>
      </w:r>
      <w:r w:rsidRPr="007D4DAD">
        <w:rPr>
          <w:rFonts w:ascii="Arial" w:eastAsia="Times New Roman" w:hAnsi="Arial" w:cs="Arial"/>
          <w:color w:val="333333"/>
          <w:lang w:eastAsia="da-DK"/>
        </w:rPr>
        <w:br/>
      </w:r>
      <w:hyperlink r:id="rId7" w:tgtFrame="_blank" w:history="1">
        <w:r w:rsidRPr="007D4DAD">
          <w:rPr>
            <w:rFonts w:ascii="Arial" w:eastAsia="Times New Roman" w:hAnsi="Arial" w:cs="Arial"/>
            <w:color w:val="252525"/>
            <w:u w:val="single"/>
            <w:lang w:eastAsia="da-DK"/>
          </w:rPr>
          <w:t>http://www.litteratursiden.dk/anmeldelser/en-alvorlig-historie-om-glaeden-ved-livet</w:t>
        </w:r>
      </w:hyperlink>
    </w:p>
    <w:p w14:paraId="4E8C3E8B" w14:textId="77777777" w:rsidR="007D4DAD" w:rsidRPr="007D4DAD" w:rsidRDefault="007D4DAD" w:rsidP="007D4DAD">
      <w:pPr>
        <w:spacing w:before="375" w:after="75"/>
        <w:outlineLvl w:val="2"/>
        <w:rPr>
          <w:rFonts w:ascii="inherit" w:eastAsia="Times New Roman" w:hAnsi="inherit" w:cs="Arial"/>
          <w:b/>
          <w:bCs/>
          <w:color w:val="333333"/>
          <w:lang w:eastAsia="da-DK"/>
        </w:rPr>
      </w:pPr>
      <w:r w:rsidRPr="007D4DAD">
        <w:rPr>
          <w:rFonts w:ascii="inherit" w:eastAsia="Times New Roman" w:hAnsi="inherit" w:cs="Arial"/>
          <w:b/>
          <w:bCs/>
          <w:color w:val="333333"/>
          <w:lang w:eastAsia="da-DK"/>
        </w:rPr>
        <w:t>Opslag på internettet: </w:t>
      </w:r>
    </w:p>
    <w:p w14:paraId="754848DD"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i/>
          <w:iCs/>
          <w:color w:val="333333"/>
          <w:lang w:eastAsia="da-DK"/>
        </w:rPr>
        <w:t>H.C. Andersen</w:t>
      </w:r>
      <w:r w:rsidRPr="007D4DAD">
        <w:rPr>
          <w:rFonts w:ascii="Arial" w:eastAsia="Times New Roman" w:hAnsi="Arial" w:cs="Arial"/>
          <w:color w:val="333333"/>
          <w:lang w:eastAsia="da-DK"/>
        </w:rPr>
        <w:t>. Gyldendal, Den Store Danske.</w:t>
      </w:r>
      <w:r w:rsidRPr="007D4DAD">
        <w:rPr>
          <w:rFonts w:ascii="Arial" w:eastAsia="Times New Roman" w:hAnsi="Arial" w:cs="Arial"/>
          <w:color w:val="333333"/>
          <w:lang w:eastAsia="da-DK"/>
        </w:rPr>
        <w:br/>
      </w:r>
      <w:hyperlink r:id="rId8" w:tgtFrame="_blank" w:history="1">
        <w:r w:rsidRPr="007D4DAD">
          <w:rPr>
            <w:rFonts w:ascii="Arial" w:eastAsia="Times New Roman" w:hAnsi="Arial" w:cs="Arial"/>
            <w:color w:val="252525"/>
            <w:u w:val="single"/>
            <w:lang w:eastAsia="da-DK"/>
          </w:rPr>
          <w:t>http://denstoredanske.dk/Kunst_og_kultur/Litteratur/Dansk_litteratur/1800-70/H.C._Andersen</w:t>
        </w:r>
      </w:hyperlink>
    </w:p>
    <w:p w14:paraId="7120357A"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r w:rsidRPr="007D4DAD">
        <w:rPr>
          <w:rFonts w:ascii="inherit" w:eastAsia="Times New Roman" w:hAnsi="inherit" w:cs="Arial"/>
          <w:b/>
          <w:bCs/>
          <w:color w:val="333333"/>
          <w:kern w:val="36"/>
          <w:lang w:eastAsia="da-DK"/>
        </w:rPr>
        <w:t>3. Hvordan citerer jeg? </w:t>
      </w:r>
    </w:p>
    <w:p w14:paraId="7BB07870"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 xml:space="preserve">Der er ikke </w:t>
      </w:r>
      <w:proofErr w:type="gramStart"/>
      <w:r w:rsidRPr="007D4DAD">
        <w:rPr>
          <w:rFonts w:ascii="Arial" w:eastAsia="Times New Roman" w:hAnsi="Arial" w:cs="Arial"/>
          <w:color w:val="333333"/>
          <w:lang w:eastAsia="da-DK"/>
        </w:rPr>
        <w:t>nogle</w:t>
      </w:r>
      <w:proofErr w:type="gramEnd"/>
      <w:r w:rsidRPr="007D4DAD">
        <w:rPr>
          <w:rFonts w:ascii="Arial" w:eastAsia="Times New Roman" w:hAnsi="Arial" w:cs="Arial"/>
          <w:color w:val="333333"/>
          <w:lang w:eastAsia="da-DK"/>
        </w:rPr>
        <w:t xml:space="preserve"> officielle citations- og henvisningsregler. De vigtigste tommelfingerregler er: 1) Læseren må ikke være i tvivl om, at du citerer, 2) Vær konsekvent i din måde at citere på. Når du citerer </w:t>
      </w:r>
      <w:r w:rsidRPr="007D4DAD">
        <w:rPr>
          <w:rFonts w:ascii="Arial" w:eastAsia="Times New Roman" w:hAnsi="Arial" w:cs="Arial"/>
          <w:i/>
          <w:iCs/>
          <w:color w:val="333333"/>
          <w:lang w:eastAsia="da-DK"/>
        </w:rPr>
        <w:t>de</w:t>
      </w:r>
      <w:r w:rsidRPr="007D4DAD">
        <w:rPr>
          <w:rFonts w:ascii="Arial" w:eastAsia="Times New Roman" w:hAnsi="Arial" w:cs="Arial"/>
          <w:color w:val="333333"/>
          <w:lang w:eastAsia="da-DK"/>
        </w:rPr>
        <w:t> </w:t>
      </w:r>
      <w:r w:rsidRPr="007D4DAD">
        <w:rPr>
          <w:rFonts w:ascii="Arial" w:eastAsia="Times New Roman" w:hAnsi="Arial" w:cs="Arial"/>
          <w:i/>
          <w:iCs/>
          <w:color w:val="333333"/>
          <w:lang w:eastAsia="da-DK"/>
        </w:rPr>
        <w:t>trykte tekster</w:t>
      </w:r>
      <w:r w:rsidRPr="007D4DAD">
        <w:rPr>
          <w:rFonts w:ascii="Arial" w:eastAsia="Times New Roman" w:hAnsi="Arial" w:cs="Arial"/>
          <w:color w:val="333333"/>
          <w:lang w:eastAsia="da-DK"/>
        </w:rPr>
        <w:t>, </w:t>
      </w:r>
      <w:r w:rsidRPr="007D4DAD">
        <w:rPr>
          <w:rFonts w:ascii="Arial" w:eastAsia="Times New Roman" w:hAnsi="Arial" w:cs="Arial"/>
          <w:i/>
          <w:iCs/>
          <w:color w:val="333333"/>
          <w:lang w:eastAsia="da-DK"/>
        </w:rPr>
        <w:t>tekster med levende billeder</w:t>
      </w:r>
      <w:r w:rsidRPr="007D4DAD">
        <w:rPr>
          <w:rFonts w:ascii="Arial" w:eastAsia="Times New Roman" w:hAnsi="Arial" w:cs="Arial"/>
          <w:color w:val="333333"/>
          <w:lang w:eastAsia="da-DK"/>
        </w:rPr>
        <w:t> og </w:t>
      </w:r>
      <w:r w:rsidRPr="007D4DAD">
        <w:rPr>
          <w:rFonts w:ascii="Arial" w:eastAsia="Times New Roman" w:hAnsi="Arial" w:cs="Arial"/>
          <w:i/>
          <w:iCs/>
          <w:color w:val="333333"/>
          <w:lang w:eastAsia="da-DK"/>
        </w:rPr>
        <w:t>lydklip</w:t>
      </w:r>
      <w:r w:rsidRPr="007D4DAD">
        <w:rPr>
          <w:rFonts w:ascii="Arial" w:eastAsia="Times New Roman" w:hAnsi="Arial" w:cs="Arial"/>
          <w:color w:val="333333"/>
          <w:lang w:eastAsia="da-DK"/>
        </w:rPr>
        <w:t> fra opgaveforlægget, er det især i den analyserende artikel god skik:</w:t>
      </w:r>
    </w:p>
    <w:p w14:paraId="3C0948EA"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At vise, at du citerer med brug af citationstegn</w:t>
      </w:r>
    </w:p>
    <w:p w14:paraId="4B3F05F5"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Ikke at bruge fodnoter</w:t>
      </w:r>
    </w:p>
    <w:p w14:paraId="4BD476BF"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At angive linjetal eller minuttal i parentes efter citatet. NB: Dette er ikke et krav. Eksemplerne til denne bogs analyser af </w:t>
      </w:r>
      <w:r w:rsidRPr="007D4DAD">
        <w:rPr>
          <w:rFonts w:ascii="Arial" w:eastAsia="Times New Roman" w:hAnsi="Arial" w:cs="Arial"/>
          <w:i/>
          <w:iCs/>
          <w:color w:val="333333"/>
          <w:lang w:eastAsia="da-DK"/>
        </w:rPr>
        <w:t>Den lille Pige med Svovlstikkerne</w:t>
      </w:r>
      <w:r w:rsidRPr="007D4DAD">
        <w:rPr>
          <w:rFonts w:ascii="Arial" w:eastAsia="Times New Roman" w:hAnsi="Arial" w:cs="Arial"/>
          <w:color w:val="333333"/>
          <w:lang w:eastAsia="da-DK"/>
        </w:rPr>
        <w:t> er fx </w:t>
      </w:r>
      <w:r w:rsidRPr="007D4DAD">
        <w:rPr>
          <w:rFonts w:ascii="Arial" w:eastAsia="Times New Roman" w:hAnsi="Arial" w:cs="Arial"/>
          <w:i/>
          <w:iCs/>
          <w:color w:val="333333"/>
          <w:lang w:eastAsia="da-DK"/>
        </w:rPr>
        <w:t>ikke</w:t>
      </w:r>
      <w:r w:rsidRPr="007D4DAD">
        <w:rPr>
          <w:rFonts w:ascii="Arial" w:eastAsia="Times New Roman" w:hAnsi="Arial" w:cs="Arial"/>
          <w:color w:val="333333"/>
          <w:lang w:eastAsia="da-DK"/>
        </w:rPr>
        <w:t> forsynet med linjeangivelse. Du skal blot huske at være konsekvent i din citations- og henvisningspraksis!</w:t>
      </w:r>
    </w:p>
    <w:p w14:paraId="30DC690F"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i/>
          <w:iCs/>
          <w:color w:val="333333"/>
          <w:lang w:eastAsia="da-DK"/>
        </w:rPr>
        <w:t>Enten</w:t>
      </w:r>
      <w:r w:rsidRPr="007D4DAD">
        <w:rPr>
          <w:rFonts w:ascii="Arial" w:eastAsia="Times New Roman" w:hAnsi="Arial" w:cs="Arial"/>
          <w:color w:val="333333"/>
          <w:lang w:eastAsia="da-DK"/>
        </w:rPr>
        <w:t> at præsentere citatet med et kolon (eks. 1a og 1b) </w:t>
      </w:r>
      <w:r w:rsidRPr="007D4DAD">
        <w:rPr>
          <w:rFonts w:ascii="Arial" w:eastAsia="Times New Roman" w:hAnsi="Arial" w:cs="Arial"/>
          <w:i/>
          <w:iCs/>
          <w:color w:val="333333"/>
          <w:lang w:eastAsia="da-DK"/>
        </w:rPr>
        <w:t>eller</w:t>
      </w:r>
      <w:r w:rsidRPr="007D4DAD">
        <w:rPr>
          <w:rFonts w:ascii="Arial" w:eastAsia="Times New Roman" w:hAnsi="Arial" w:cs="Arial"/>
          <w:color w:val="333333"/>
          <w:lang w:eastAsia="da-DK"/>
        </w:rPr>
        <w:t> skrive det naturligt sammen med din egen tekst (eks. 2a og 2b)</w:t>
      </w:r>
    </w:p>
    <w:p w14:paraId="12B73EF7"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At vise evt. udeladelser af originalcitatet med tegnene (…). De samme tegn skal du bruge, hvis du stopper dit citat, før den citerede sætning er slut (eks. 1a og 2a).</w:t>
      </w:r>
    </w:p>
    <w:p w14:paraId="1AF74D65"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At angive evt. tilføjede ord med </w:t>
      </w:r>
      <w:proofErr w:type="gramStart"/>
      <w:r w:rsidRPr="007D4DAD">
        <w:rPr>
          <w:rFonts w:ascii="Arial" w:eastAsia="Times New Roman" w:hAnsi="Arial" w:cs="Arial"/>
          <w:color w:val="333333"/>
          <w:lang w:eastAsia="da-DK"/>
        </w:rPr>
        <w:t>[ ]</w:t>
      </w:r>
      <w:proofErr w:type="gramEnd"/>
      <w:r w:rsidRPr="007D4DAD">
        <w:rPr>
          <w:rFonts w:ascii="Arial" w:eastAsia="Times New Roman" w:hAnsi="Arial" w:cs="Arial"/>
          <w:color w:val="333333"/>
          <w:lang w:eastAsia="da-DK"/>
        </w:rPr>
        <w:t>; det bruges typisk, når man skriver citatet naturligt sammen med sin egen tekst (eks. 2b)</w:t>
      </w:r>
    </w:p>
    <w:p w14:paraId="1C60CFFE"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Altid at forberede din læser på citatet – spring aldrig umotiveret ind i et citat</w:t>
      </w:r>
    </w:p>
    <w:p w14:paraId="491814DF" w14:textId="77777777" w:rsidR="007D4DAD" w:rsidRPr="007D4DAD" w:rsidRDefault="007D4DAD" w:rsidP="007D4DAD">
      <w:pPr>
        <w:numPr>
          <w:ilvl w:val="0"/>
          <w:numId w:val="4"/>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lastRenderedPageBreak/>
        <w:t xml:space="preserve">At vise og forklare din læser, hvad citatet skal bruges til, og hvad vi kan få ud af det – lad aldrig et citat stå isoleret og </w:t>
      </w:r>
      <w:proofErr w:type="spellStart"/>
      <w:r w:rsidRPr="007D4DAD">
        <w:rPr>
          <w:rFonts w:ascii="Arial" w:eastAsia="Times New Roman" w:hAnsi="Arial" w:cs="Arial"/>
          <w:color w:val="333333"/>
          <w:lang w:eastAsia="da-DK"/>
        </w:rPr>
        <w:t>ukommenteret</w:t>
      </w:r>
      <w:proofErr w:type="spellEnd"/>
      <w:r w:rsidRPr="007D4DAD">
        <w:rPr>
          <w:rFonts w:ascii="Arial" w:eastAsia="Times New Roman" w:hAnsi="Arial" w:cs="Arial"/>
          <w:color w:val="333333"/>
          <w:lang w:eastAsia="da-DK"/>
        </w:rPr>
        <w:t>. Det kan du læse mere om i kapitlerne om de enkelte genrer.</w:t>
      </w:r>
    </w:p>
    <w:p w14:paraId="3BE5816F" w14:textId="77777777" w:rsidR="007D4DAD" w:rsidRPr="007D4DAD" w:rsidRDefault="007D4DAD" w:rsidP="007D4DAD">
      <w:pPr>
        <w:spacing w:after="240"/>
        <w:rPr>
          <w:rFonts w:ascii="Arial" w:eastAsia="Times New Roman" w:hAnsi="Arial" w:cs="Arial"/>
          <w:color w:val="333333"/>
          <w:lang w:eastAsia="da-DK"/>
        </w:rPr>
      </w:pPr>
    </w:p>
    <w:p w14:paraId="6EA351AB"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1a:</w:t>
      </w:r>
    </w:p>
    <w:p w14:paraId="0A80FEDE"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i/>
          <w:iCs/>
          <w:color w:val="333333"/>
          <w:lang w:eastAsia="da-DK"/>
        </w:rPr>
        <w:t>Den lille Pige med Svovlstikkerne</w:t>
      </w:r>
      <w:r w:rsidRPr="007D4DAD">
        <w:rPr>
          <w:rFonts w:ascii="Arial" w:eastAsia="Times New Roman" w:hAnsi="Arial" w:cs="Arial"/>
          <w:color w:val="333333"/>
          <w:lang w:eastAsia="da-DK"/>
        </w:rPr>
        <w:t xml:space="preserve"> indledes med en beskrivelse, der bringer os tæt på hovedpersonen, en fattig pige, og viser os, hvordan hun er fanget i en kold og trøstesløs virkelighed: "Det var </w:t>
      </w:r>
      <w:proofErr w:type="spellStart"/>
      <w:r w:rsidRPr="007D4DAD">
        <w:rPr>
          <w:rFonts w:ascii="Arial" w:eastAsia="Times New Roman" w:hAnsi="Arial" w:cs="Arial"/>
          <w:color w:val="333333"/>
          <w:lang w:eastAsia="da-DK"/>
        </w:rPr>
        <w:t>saa</w:t>
      </w:r>
      <w:proofErr w:type="spellEnd"/>
      <w:r w:rsidRPr="007D4DAD">
        <w:rPr>
          <w:rFonts w:ascii="Arial" w:eastAsia="Times New Roman" w:hAnsi="Arial" w:cs="Arial"/>
          <w:color w:val="333333"/>
          <w:lang w:eastAsia="da-DK"/>
        </w:rPr>
        <w:t xml:space="preserve"> grueligt koldt; det sneede og det begyndte at blive mørk Aften; det var også den sidste Aften i </w:t>
      </w:r>
      <w:proofErr w:type="spellStart"/>
      <w:r w:rsidRPr="007D4DAD">
        <w:rPr>
          <w:rFonts w:ascii="Arial" w:eastAsia="Times New Roman" w:hAnsi="Arial" w:cs="Arial"/>
          <w:color w:val="333333"/>
          <w:lang w:eastAsia="da-DK"/>
        </w:rPr>
        <w:t>Aaret</w:t>
      </w:r>
      <w:proofErr w:type="spellEnd"/>
      <w:r w:rsidRPr="007D4DAD">
        <w:rPr>
          <w:rFonts w:ascii="Arial" w:eastAsia="Times New Roman" w:hAnsi="Arial" w:cs="Arial"/>
          <w:color w:val="333333"/>
          <w:lang w:eastAsia="da-DK"/>
        </w:rPr>
        <w:t xml:space="preserve">, </w:t>
      </w:r>
      <w:proofErr w:type="spellStart"/>
      <w:r w:rsidRPr="007D4DAD">
        <w:rPr>
          <w:rFonts w:ascii="Arial" w:eastAsia="Times New Roman" w:hAnsi="Arial" w:cs="Arial"/>
          <w:color w:val="333333"/>
          <w:lang w:eastAsia="da-DK"/>
        </w:rPr>
        <w:t>Nytaarsaften</w:t>
      </w:r>
      <w:proofErr w:type="spellEnd"/>
      <w:r w:rsidRPr="007D4DAD">
        <w:rPr>
          <w:rFonts w:ascii="Arial" w:eastAsia="Times New Roman" w:hAnsi="Arial" w:cs="Arial"/>
          <w:color w:val="333333"/>
          <w:lang w:eastAsia="da-DK"/>
        </w:rPr>
        <w:t xml:space="preserve">. I denne Kulde og i dette Mørke gik </w:t>
      </w:r>
      <w:proofErr w:type="spellStart"/>
      <w:r w:rsidRPr="007D4DAD">
        <w:rPr>
          <w:rFonts w:ascii="Arial" w:eastAsia="Times New Roman" w:hAnsi="Arial" w:cs="Arial"/>
          <w:color w:val="333333"/>
          <w:lang w:eastAsia="da-DK"/>
        </w:rPr>
        <w:t>paa</w:t>
      </w:r>
      <w:proofErr w:type="spellEnd"/>
      <w:r w:rsidRPr="007D4DAD">
        <w:rPr>
          <w:rFonts w:ascii="Arial" w:eastAsia="Times New Roman" w:hAnsi="Arial" w:cs="Arial"/>
          <w:color w:val="333333"/>
          <w:lang w:eastAsia="da-DK"/>
        </w:rPr>
        <w:t xml:space="preserve"> Gaden en lille, fattig Pige med bart Hoved og nøgne Fødder (…)"</w:t>
      </w:r>
    </w:p>
    <w:p w14:paraId="11BE33F0"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2a:</w:t>
      </w:r>
    </w:p>
    <w:p w14:paraId="48DB34E3"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Tekstens fortæller sætter indledningsvis "Kulde og (…) Mørke" op over for "</w:t>
      </w:r>
      <w:proofErr w:type="spellStart"/>
      <w:r w:rsidRPr="007D4DAD">
        <w:rPr>
          <w:rFonts w:ascii="Arial" w:eastAsia="Times New Roman" w:hAnsi="Arial" w:cs="Arial"/>
          <w:color w:val="333333"/>
          <w:lang w:eastAsia="da-DK"/>
        </w:rPr>
        <w:t>Nytaarsaften</w:t>
      </w:r>
      <w:proofErr w:type="spellEnd"/>
      <w:r w:rsidRPr="007D4DAD">
        <w:rPr>
          <w:rFonts w:ascii="Arial" w:eastAsia="Times New Roman" w:hAnsi="Arial" w:cs="Arial"/>
          <w:color w:val="333333"/>
          <w:lang w:eastAsia="da-DK"/>
        </w:rPr>
        <w:t>", der jo er en festaften, hvor familien samles for at fejre den rituelle overgang til et nyt år. Hermed understreges den håbløse situation, hovedpersonen, en lille fattig pige, befinder sig i. Til trods for, at det er "grueligt koldt", er hun tvunget til med "bart Hoved og nøgne Fødder" at gå på gaden og sælge svovlstikker.</w:t>
      </w:r>
    </w:p>
    <w:p w14:paraId="1C88B2DF"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1b:</w:t>
      </w:r>
    </w:p>
    <w:p w14:paraId="4342D6A6"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 xml:space="preserve">Efter programmets titelmelodi møder vi Anders Lund Madsen, der står foran et </w:t>
      </w:r>
      <w:proofErr w:type="spellStart"/>
      <w:r w:rsidRPr="007D4DAD">
        <w:rPr>
          <w:rFonts w:ascii="Arial" w:eastAsia="Times New Roman" w:hAnsi="Arial" w:cs="Arial"/>
          <w:color w:val="333333"/>
          <w:lang w:eastAsia="da-DK"/>
        </w:rPr>
        <w:t>ligrum</w:t>
      </w:r>
      <w:proofErr w:type="spellEnd"/>
      <w:r w:rsidRPr="007D4DAD">
        <w:rPr>
          <w:rFonts w:ascii="Arial" w:eastAsia="Times New Roman" w:hAnsi="Arial" w:cs="Arial"/>
          <w:color w:val="333333"/>
          <w:lang w:eastAsia="da-DK"/>
        </w:rPr>
        <w:t>. Han holder en valmue i hånden, kigger ind i kameraet og stiller spørgsmålet: "Er denne her valmue levende, eller er den død?" (01:31-01:34). Dette indledende retoriske spørgsmål lægger op til følgende centrale refleksion, der udgør hele programmets rygrad: "Altså, den er jo plukket, så den er i hvert fald ved at dø, men er den levende lige nu? Eller er den død?" (01:35-01:40).</w:t>
      </w:r>
    </w:p>
    <w:p w14:paraId="76317CA3"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Eks. 2b:</w:t>
      </w:r>
    </w:p>
    <w:p w14:paraId="63876D5A"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Anders Lund Madsen står med en valmue i hånden og spørger med et let undrende tonefald, om den er "levende eller (…) død?" (01:31-01:34). Han følger sit spørgsmål op med at konstatere, at den "jo [er] plukket", og derfor er "ved at dø". Tankerækken vokser sig imidlertid ind i to nye spørgsmål, der meget præcist indrammer Anders Lund Madsens – og menneskets – uafklarede forhold til døden, nemlig om "den [er] levende lige nu? Eller (…) den [er] død?" (01:35-01:40).</w:t>
      </w:r>
    </w:p>
    <w:p w14:paraId="5D7B0483"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p>
    <w:p w14:paraId="5369083B"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r w:rsidRPr="007D4DAD">
        <w:rPr>
          <w:rFonts w:ascii="inherit" w:eastAsia="Times New Roman" w:hAnsi="inherit" w:cs="Arial"/>
          <w:b/>
          <w:bCs/>
          <w:color w:val="333333"/>
          <w:kern w:val="36"/>
          <w:lang w:eastAsia="da-DK"/>
        </w:rPr>
        <w:t>4. Hvordan skaber jeg sammenhæng mellem de enkelte afsnit? </w:t>
      </w:r>
    </w:p>
    <w:p w14:paraId="7F6D95D3"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Hver gang du skriver en stil, træder du ind i rollen som en slags konstruktør, der skal sammensætte en række forskellige afsnit. Det er vigtigt, at din læser har en fornemmelse af, at der er en sammenhæng mellem de enkelte afsnit, og at din tekst 'vil et sted hen'. Denne sammenhæng kan du skabe ved hjælp af simple sproglige greb, der fungerer som naturlige broer mellem afsnittene. De kan varieres i det uendelige, her er blot en god håndfuld eksempler til inspiration:</w:t>
      </w:r>
    </w:p>
    <w:p w14:paraId="2A19AA0D"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lastRenderedPageBreak/>
        <w:t xml:space="preserve">"Dette leder os frem </w:t>
      </w:r>
      <w:proofErr w:type="gramStart"/>
      <w:r w:rsidRPr="007D4DAD">
        <w:rPr>
          <w:rFonts w:ascii="Arial" w:eastAsia="Times New Roman" w:hAnsi="Arial" w:cs="Arial"/>
          <w:color w:val="333333"/>
          <w:lang w:eastAsia="da-DK"/>
        </w:rPr>
        <w:t>til …"</w:t>
      </w:r>
      <w:proofErr w:type="gramEnd"/>
    </w:p>
    <w:p w14:paraId="359D8BDD"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"Som vi har været inde på, er det centralt, </w:t>
      </w:r>
      <w:proofErr w:type="gramStart"/>
      <w:r w:rsidRPr="007D4DAD">
        <w:rPr>
          <w:rFonts w:ascii="Arial" w:eastAsia="Times New Roman" w:hAnsi="Arial" w:cs="Arial"/>
          <w:color w:val="333333"/>
          <w:lang w:eastAsia="da-DK"/>
        </w:rPr>
        <w:t>at …"</w:t>
      </w:r>
      <w:proofErr w:type="gramEnd"/>
    </w:p>
    <w:p w14:paraId="780B80A3"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"Vi står således over for et afgørende </w:t>
      </w:r>
      <w:proofErr w:type="gramStart"/>
      <w:r w:rsidRPr="007D4DAD">
        <w:rPr>
          <w:rFonts w:ascii="Arial" w:eastAsia="Times New Roman" w:hAnsi="Arial" w:cs="Arial"/>
          <w:color w:val="333333"/>
          <w:lang w:eastAsia="da-DK"/>
        </w:rPr>
        <w:t>spørgsmål …"</w:t>
      </w:r>
      <w:proofErr w:type="gramEnd"/>
    </w:p>
    <w:p w14:paraId="6C52E7DF"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"Dette åbner imidlertid for en ny </w:t>
      </w:r>
      <w:proofErr w:type="gramStart"/>
      <w:r w:rsidRPr="007D4DAD">
        <w:rPr>
          <w:rFonts w:ascii="Arial" w:eastAsia="Times New Roman" w:hAnsi="Arial" w:cs="Arial"/>
          <w:color w:val="333333"/>
          <w:lang w:eastAsia="da-DK"/>
        </w:rPr>
        <w:t>vinkel …"</w:t>
      </w:r>
      <w:proofErr w:type="gramEnd"/>
    </w:p>
    <w:p w14:paraId="43963D30"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"Går vi mere i dybden med denne teori, bringes vi frem </w:t>
      </w:r>
      <w:proofErr w:type="gramStart"/>
      <w:r w:rsidRPr="007D4DAD">
        <w:rPr>
          <w:rFonts w:ascii="Arial" w:eastAsia="Times New Roman" w:hAnsi="Arial" w:cs="Arial"/>
          <w:color w:val="333333"/>
          <w:lang w:eastAsia="da-DK"/>
        </w:rPr>
        <w:t>til …"</w:t>
      </w:r>
      <w:proofErr w:type="gramEnd"/>
    </w:p>
    <w:p w14:paraId="75B638EB"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"Helt anderledes bliver sagen belyst </w:t>
      </w:r>
      <w:proofErr w:type="gramStart"/>
      <w:r w:rsidRPr="007D4DAD">
        <w:rPr>
          <w:rFonts w:ascii="Arial" w:eastAsia="Times New Roman" w:hAnsi="Arial" w:cs="Arial"/>
          <w:color w:val="333333"/>
          <w:lang w:eastAsia="da-DK"/>
        </w:rPr>
        <w:t>af …"</w:t>
      </w:r>
      <w:proofErr w:type="gramEnd"/>
    </w:p>
    <w:p w14:paraId="6AB29172" w14:textId="77777777" w:rsidR="007D4DAD" w:rsidRPr="007D4DAD" w:rsidRDefault="007D4DAD" w:rsidP="007D4DAD">
      <w:pPr>
        <w:numPr>
          <w:ilvl w:val="0"/>
          <w:numId w:val="5"/>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"Spørgsmålet er, hvilken hensigt der ligger bag denne </w:t>
      </w:r>
      <w:proofErr w:type="gramStart"/>
      <w:r w:rsidRPr="007D4DAD">
        <w:rPr>
          <w:rFonts w:ascii="Arial" w:eastAsia="Times New Roman" w:hAnsi="Arial" w:cs="Arial"/>
          <w:color w:val="333333"/>
          <w:lang w:eastAsia="da-DK"/>
        </w:rPr>
        <w:t>argumentation …"</w:t>
      </w:r>
      <w:proofErr w:type="gramEnd"/>
      <w:r w:rsidRPr="007D4DAD">
        <w:rPr>
          <w:rFonts w:ascii="Arial" w:eastAsia="Times New Roman" w:hAnsi="Arial" w:cs="Arial"/>
          <w:color w:val="333333"/>
          <w:lang w:eastAsia="da-DK"/>
        </w:rPr>
        <w:t>.</w:t>
      </w:r>
    </w:p>
    <w:p w14:paraId="5F82A8D7"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Det retoriske spørgsmål fungerer også fint som bro mellem afsnittene. Det skaber både sammenhæng og giver dynamik til din tekst, samtidig med at det skaber nærhed mellem din læser og din tekst:</w:t>
      </w:r>
    </w:p>
    <w:p w14:paraId="3294258F" w14:textId="77777777" w:rsidR="007D4DAD" w:rsidRPr="007D4DAD" w:rsidRDefault="007D4DAD" w:rsidP="007D4DAD">
      <w:pPr>
        <w:numPr>
          <w:ilvl w:val="0"/>
          <w:numId w:val="6"/>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"Hvor leder dette os hen?"</w:t>
      </w:r>
    </w:p>
    <w:p w14:paraId="7871B68A" w14:textId="77777777" w:rsidR="007D4DAD" w:rsidRPr="007D4DAD" w:rsidRDefault="007D4DAD" w:rsidP="007D4DAD">
      <w:pPr>
        <w:numPr>
          <w:ilvl w:val="0"/>
          <w:numId w:val="6"/>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"Hvorfor er netop dette spørgsmål så centralt?"</w:t>
      </w:r>
    </w:p>
    <w:p w14:paraId="3D74B2EF" w14:textId="77777777" w:rsidR="007D4DAD" w:rsidRPr="007D4DAD" w:rsidRDefault="007D4DAD" w:rsidP="007D4DAD">
      <w:pPr>
        <w:numPr>
          <w:ilvl w:val="0"/>
          <w:numId w:val="6"/>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"Hvilke overvejelser kan der ligge til grund for dette udsagn?"</w:t>
      </w:r>
    </w:p>
    <w:p w14:paraId="41015CC1" w14:textId="77777777" w:rsidR="007D4DAD" w:rsidRPr="007D4DAD" w:rsidRDefault="007D4DAD" w:rsidP="007D4DAD">
      <w:pPr>
        <w:numPr>
          <w:ilvl w:val="0"/>
          <w:numId w:val="6"/>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"Hvilken hensigt ligger bag denne argumentation?"</w:t>
      </w:r>
    </w:p>
    <w:p w14:paraId="6C504176"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Du kan imidlertid også vælge at lave en krydsning af den traditionelle bro og det retoriske spørgsmål:</w:t>
      </w:r>
    </w:p>
    <w:p w14:paraId="5DEC348A" w14:textId="77777777" w:rsidR="007D4DAD" w:rsidRPr="007D4DAD" w:rsidRDefault="007D4DAD" w:rsidP="007D4DAD">
      <w:pPr>
        <w:numPr>
          <w:ilvl w:val="0"/>
          <w:numId w:val="7"/>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"Spørgsmålet er: Hvorfor ændrer sproget sig så markant netop her?"</w:t>
      </w:r>
    </w:p>
    <w:p w14:paraId="49A888E5" w14:textId="77777777" w:rsidR="007D4DAD" w:rsidRPr="007D4DAD" w:rsidRDefault="007D4DAD" w:rsidP="007D4DAD">
      <w:pPr>
        <w:numPr>
          <w:ilvl w:val="0"/>
          <w:numId w:val="7"/>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 xml:space="preserve">"Spørgsmålet er: Hvad gør disse virkemidler ved vores opfattelse </w:t>
      </w:r>
      <w:proofErr w:type="gramStart"/>
      <w:r w:rsidRPr="007D4DAD">
        <w:rPr>
          <w:rFonts w:ascii="Arial" w:eastAsia="Times New Roman" w:hAnsi="Arial" w:cs="Arial"/>
          <w:color w:val="333333"/>
          <w:lang w:eastAsia="da-DK"/>
        </w:rPr>
        <w:t>af …?"</w:t>
      </w:r>
      <w:proofErr w:type="gramEnd"/>
    </w:p>
    <w:p w14:paraId="61988F35" w14:textId="77777777" w:rsidR="007D4DAD" w:rsidRPr="007D4DAD" w:rsidRDefault="007D4DAD" w:rsidP="007D4DAD">
      <w:pPr>
        <w:numPr>
          <w:ilvl w:val="0"/>
          <w:numId w:val="7"/>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"Spørgsmålet er: Hvad opnår forfatteren ved at stille tingene </w:t>
      </w:r>
      <w:r w:rsidRPr="007D4DAD">
        <w:rPr>
          <w:rFonts w:ascii="Arial" w:eastAsia="Times New Roman" w:hAnsi="Arial" w:cs="Arial"/>
          <w:i/>
          <w:iCs/>
          <w:color w:val="333333"/>
          <w:lang w:eastAsia="da-DK"/>
        </w:rPr>
        <w:t>så</w:t>
      </w:r>
      <w:r w:rsidRPr="007D4DAD">
        <w:rPr>
          <w:rFonts w:ascii="Arial" w:eastAsia="Times New Roman" w:hAnsi="Arial" w:cs="Arial"/>
          <w:color w:val="333333"/>
          <w:lang w:eastAsia="da-DK"/>
        </w:rPr>
        <w:t> skarpt op?"</w:t>
      </w:r>
    </w:p>
    <w:p w14:paraId="34BAD22D"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Den bedste og mest læservenlige måde at skabe sammenhæng på opnår du, hvis du varierer dine overgange og veksler mellem de forskellige typer af sproglige broer.</w:t>
      </w:r>
    </w:p>
    <w:p w14:paraId="7E1DCDBA"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r w:rsidRPr="007D4DAD">
        <w:rPr>
          <w:rFonts w:ascii="inherit" w:eastAsia="Times New Roman" w:hAnsi="inherit" w:cs="Arial"/>
          <w:b/>
          <w:bCs/>
          <w:color w:val="333333"/>
          <w:kern w:val="36"/>
          <w:lang w:eastAsia="da-DK"/>
        </w:rPr>
        <w:t>5. Hvordan får jeg mit sprog til at flyde? </w:t>
      </w:r>
    </w:p>
    <w:p w14:paraId="586A606A"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Der findes ikke en entydig forklaring på, hvordan man får sit sprog til at virke flydende, rytmisk og naturligt. Det kommer først og fremmest gennem masser af øvelse og ikke mindst: (selv)kritisk sans. Her er nogle gode råd, som du enten kan gøre brug af, imens du skriver, eller når du læser korrektur på din stil:</w:t>
      </w:r>
    </w:p>
    <w:p w14:paraId="0401A87D"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Variér sætningernes begyndelsesord</w:t>
      </w:r>
    </w:p>
    <w:p w14:paraId="4EA97F0D"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Undgå umotiveret genbrug af ord og begreber</w:t>
      </w:r>
    </w:p>
    <w:p w14:paraId="577C060A"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Variér sætningsopbygningen (syntaksen); undgå fx, at for mange sætninger i træk indledes med et grundled eller med neksus</w:t>
      </w:r>
    </w:p>
    <w:p w14:paraId="4C009230"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Variér sætningernes længde, så der optræder både kortere og længere sætninger i de enkelte afsnit</w:t>
      </w:r>
    </w:p>
    <w:p w14:paraId="4CF50C23"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Undgå </w:t>
      </w:r>
      <w:r w:rsidRPr="007D4DAD">
        <w:rPr>
          <w:rFonts w:ascii="Arial" w:eastAsia="Times New Roman" w:hAnsi="Arial" w:cs="Arial"/>
          <w:i/>
          <w:iCs/>
          <w:color w:val="333333"/>
          <w:lang w:eastAsia="da-DK"/>
        </w:rPr>
        <w:t>for</w:t>
      </w:r>
      <w:r w:rsidRPr="007D4DAD">
        <w:rPr>
          <w:rFonts w:ascii="Arial" w:eastAsia="Times New Roman" w:hAnsi="Arial" w:cs="Arial"/>
          <w:color w:val="333333"/>
          <w:lang w:eastAsia="da-DK"/>
        </w:rPr>
        <w:t> lange og </w:t>
      </w:r>
      <w:r w:rsidRPr="007D4DAD">
        <w:rPr>
          <w:rFonts w:ascii="Arial" w:eastAsia="Times New Roman" w:hAnsi="Arial" w:cs="Arial"/>
          <w:i/>
          <w:iCs/>
          <w:color w:val="333333"/>
          <w:lang w:eastAsia="da-DK"/>
        </w:rPr>
        <w:t>for</w:t>
      </w:r>
      <w:r w:rsidRPr="007D4DAD">
        <w:rPr>
          <w:rFonts w:ascii="Arial" w:eastAsia="Times New Roman" w:hAnsi="Arial" w:cs="Arial"/>
          <w:color w:val="333333"/>
          <w:lang w:eastAsia="da-DK"/>
        </w:rPr>
        <w:t> korte sætninger</w:t>
      </w:r>
    </w:p>
    <w:p w14:paraId="6FDF663D"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Skriv mundret, men </w:t>
      </w:r>
      <w:r w:rsidRPr="007D4DAD">
        <w:rPr>
          <w:rFonts w:ascii="Arial" w:eastAsia="Times New Roman" w:hAnsi="Arial" w:cs="Arial"/>
          <w:i/>
          <w:iCs/>
          <w:color w:val="333333"/>
          <w:lang w:eastAsia="da-DK"/>
        </w:rPr>
        <w:t>ikke</w:t>
      </w:r>
      <w:r w:rsidRPr="007D4DAD">
        <w:rPr>
          <w:rFonts w:ascii="Arial" w:eastAsia="Times New Roman" w:hAnsi="Arial" w:cs="Arial"/>
          <w:color w:val="333333"/>
          <w:lang w:eastAsia="da-DK"/>
        </w:rPr>
        <w:t> mundtligt og med brug af talesproglige vendinger og sætningskonstruktioner; en god tommelfingerregel er, at hvis dit sprog virker unaturligt og knudret, når du læser det højt, er det også unaturligt og knudret for din læser</w:t>
      </w:r>
    </w:p>
    <w:p w14:paraId="686235F5"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Undgå såkaldt papirsprog, dvs. formuleringer og bøjningsformer, som du aldrig ville bruge, når du taler; hvis du mener "påvirke", "er" eller "adskiller sig fra", så lad være med at skrive "movere", "værende" eller "differentierer sig fra"</w:t>
      </w:r>
    </w:p>
    <w:p w14:paraId="1ABCE554" w14:textId="77777777" w:rsidR="007D4DAD" w:rsidRPr="007D4DAD" w:rsidRDefault="007D4DAD" w:rsidP="007D4DAD">
      <w:pPr>
        <w:numPr>
          <w:ilvl w:val="0"/>
          <w:numId w:val="8"/>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lastRenderedPageBreak/>
        <w:t>Gør ophold undervejs, mens du skriver, og læs din tekst højt for dig selv; fokusér på, om sproget virker flydende, mundret og naturligt. Det er naturligvis tilladt at læse højt inden i hovedet.</w:t>
      </w:r>
    </w:p>
    <w:p w14:paraId="5BB67B84"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Disse sproglige virkemidler skal bruges velovervejet og i passende doser. Brug dem, når det giver mening i sammenhængen, og hvis genren og emnet lægger naturligt op til det:</w:t>
      </w:r>
    </w:p>
    <w:p w14:paraId="02AD530B" w14:textId="77777777" w:rsidR="007D4DAD" w:rsidRPr="007D4DAD" w:rsidRDefault="007D4DAD" w:rsidP="007D4DAD">
      <w:pPr>
        <w:numPr>
          <w:ilvl w:val="0"/>
          <w:numId w:val="9"/>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Retoriske spørgsmål; undgå mere end ét retorisk spørgsmål ad gangen</w:t>
      </w:r>
    </w:p>
    <w:p w14:paraId="4E57898A" w14:textId="77777777" w:rsidR="007D4DAD" w:rsidRPr="007D4DAD" w:rsidRDefault="007D4DAD" w:rsidP="007D4DAD">
      <w:pPr>
        <w:numPr>
          <w:ilvl w:val="0"/>
          <w:numId w:val="9"/>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Opremsninger, fx triader</w:t>
      </w:r>
    </w:p>
    <w:p w14:paraId="0F4443FC" w14:textId="77777777" w:rsidR="007D4DAD" w:rsidRPr="007D4DAD" w:rsidRDefault="007D4DAD" w:rsidP="007D4DAD">
      <w:pPr>
        <w:numPr>
          <w:ilvl w:val="0"/>
          <w:numId w:val="9"/>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Allitteration (bogstavrim)</w:t>
      </w:r>
    </w:p>
    <w:p w14:paraId="48F0E4A7" w14:textId="77777777" w:rsidR="007D4DAD" w:rsidRPr="007D4DAD" w:rsidRDefault="007D4DAD" w:rsidP="007D4DAD">
      <w:pPr>
        <w:numPr>
          <w:ilvl w:val="0"/>
          <w:numId w:val="9"/>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Billedsprog, fx metaforer, sammenligninger og personificeringer.</w:t>
      </w:r>
    </w:p>
    <w:p w14:paraId="5C80A6CB" w14:textId="77777777" w:rsidR="007D4DAD" w:rsidRPr="007D4DAD" w:rsidRDefault="007D4DAD" w:rsidP="007D4DAD">
      <w:pPr>
        <w:spacing w:before="375" w:after="75"/>
        <w:outlineLvl w:val="0"/>
        <w:rPr>
          <w:rFonts w:ascii="inherit" w:eastAsia="Times New Roman" w:hAnsi="inherit" w:cs="Arial"/>
          <w:b/>
          <w:bCs/>
          <w:color w:val="333333"/>
          <w:kern w:val="36"/>
          <w:lang w:eastAsia="da-DK"/>
        </w:rPr>
      </w:pPr>
      <w:r w:rsidRPr="007D4DAD">
        <w:rPr>
          <w:rFonts w:ascii="inherit" w:eastAsia="Times New Roman" w:hAnsi="inherit" w:cs="Arial"/>
          <w:b/>
          <w:bCs/>
          <w:color w:val="333333"/>
          <w:kern w:val="36"/>
          <w:lang w:eastAsia="da-DK"/>
        </w:rPr>
        <w:t>6. Må jeg skrive 'jeg' i mine stile? </w:t>
      </w:r>
    </w:p>
    <w:p w14:paraId="4E8BA891" w14:textId="77777777" w:rsidR="007D4DAD" w:rsidRPr="007D4DAD" w:rsidRDefault="007D4DAD" w:rsidP="007D4DAD">
      <w:pPr>
        <w:spacing w:after="240"/>
        <w:rPr>
          <w:rFonts w:ascii="Arial" w:eastAsia="Times New Roman" w:hAnsi="Arial" w:cs="Arial"/>
          <w:color w:val="333333"/>
          <w:lang w:eastAsia="da-DK"/>
        </w:rPr>
      </w:pPr>
      <w:r w:rsidRPr="007D4DAD">
        <w:rPr>
          <w:rFonts w:ascii="Arial" w:eastAsia="Times New Roman" w:hAnsi="Arial" w:cs="Arial"/>
          <w:color w:val="333333"/>
          <w:lang w:eastAsia="da-DK"/>
        </w:rPr>
        <w:t>Du bør som udgangspunkt undgå 'jeg', når du analyserer, redegør, karakteriserer og på anden vis forholder dig analytisk til en tekst. Når du debatterer eller reflekterer, virker det mere naturligt at bruge 'jeg', men:</w:t>
      </w:r>
    </w:p>
    <w:p w14:paraId="5ECE8EF4" w14:textId="77777777" w:rsidR="007D4DAD" w:rsidRPr="007D4DAD" w:rsidRDefault="007D4DAD" w:rsidP="007D4DAD">
      <w:pPr>
        <w:numPr>
          <w:ilvl w:val="0"/>
          <w:numId w:val="10"/>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Undgå for massiv brug af 'jeg', især i den debatterende artikel.</w:t>
      </w:r>
    </w:p>
    <w:p w14:paraId="354EFD09" w14:textId="77777777" w:rsidR="007D4DAD" w:rsidRPr="007D4DAD" w:rsidRDefault="007D4DAD" w:rsidP="007D4DAD">
      <w:pPr>
        <w:numPr>
          <w:ilvl w:val="0"/>
          <w:numId w:val="10"/>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Undgå 'jeg synes', 'jeg mener' o.l., hvis du kan; husk under alle omstændigheder, at følge op med grundige belæg.</w:t>
      </w:r>
    </w:p>
    <w:p w14:paraId="324E064E" w14:textId="77777777" w:rsidR="007D4DAD" w:rsidRPr="007D4DAD" w:rsidRDefault="007D4DAD" w:rsidP="007D4DAD">
      <w:pPr>
        <w:numPr>
          <w:ilvl w:val="0"/>
          <w:numId w:val="10"/>
        </w:numPr>
        <w:spacing w:after="74"/>
        <w:ind w:left="480"/>
        <w:rPr>
          <w:rFonts w:ascii="Arial" w:eastAsia="Times New Roman" w:hAnsi="Arial" w:cs="Arial"/>
          <w:color w:val="333333"/>
          <w:lang w:eastAsia="da-DK"/>
        </w:rPr>
      </w:pPr>
      <w:r w:rsidRPr="007D4DAD">
        <w:rPr>
          <w:rFonts w:ascii="Arial" w:eastAsia="Times New Roman" w:hAnsi="Arial" w:cs="Arial"/>
          <w:color w:val="333333"/>
          <w:lang w:eastAsia="da-DK"/>
        </w:rPr>
        <w:t>Du kan næsten altid formulere dig ud af brugen af 'jeg'; som regel kræver det blot en simpel omskrivning, hvor du tænker din personlige holdning som et mere alment spørgsmål. Eller 'jeg' som 'man': </w:t>
      </w:r>
    </w:p>
    <w:p w14:paraId="7654B579" w14:textId="77777777" w:rsidR="007D4DAD" w:rsidRPr="007D4DAD" w:rsidRDefault="007D4DAD" w:rsidP="007D4DAD">
      <w:pPr>
        <w:numPr>
          <w:ilvl w:val="1"/>
          <w:numId w:val="11"/>
        </w:numPr>
        <w:spacing w:after="74"/>
        <w:ind w:left="960"/>
        <w:rPr>
          <w:rFonts w:ascii="Arial" w:eastAsia="Times New Roman" w:hAnsi="Arial" w:cs="Arial"/>
          <w:color w:val="333333"/>
          <w:lang w:eastAsia="da-DK"/>
        </w:rPr>
      </w:pPr>
      <w:r w:rsidRPr="007D4DAD">
        <w:rPr>
          <w:rFonts w:ascii="Arial" w:eastAsia="Times New Roman" w:hAnsi="Arial" w:cs="Arial"/>
          <w:color w:val="333333"/>
          <w:lang w:eastAsia="da-DK"/>
        </w:rPr>
        <w:t>"Jeg synes, forfatteren er alt for skarp i sin retorik her" -&gt; "Spørgsmålet er, om forfatteren her ikke er for skarp i sin retorik"</w:t>
      </w:r>
    </w:p>
    <w:p w14:paraId="2AC2ECAD" w14:textId="77777777" w:rsidR="007D4DAD" w:rsidRPr="007D4DAD" w:rsidRDefault="007D4DAD" w:rsidP="007D4DAD">
      <w:pPr>
        <w:numPr>
          <w:ilvl w:val="1"/>
          <w:numId w:val="11"/>
        </w:numPr>
        <w:spacing w:after="74"/>
        <w:ind w:left="960"/>
        <w:rPr>
          <w:rFonts w:ascii="Arial" w:eastAsia="Times New Roman" w:hAnsi="Arial" w:cs="Arial"/>
          <w:color w:val="333333"/>
          <w:lang w:eastAsia="da-DK"/>
        </w:rPr>
      </w:pPr>
      <w:r w:rsidRPr="007D4DAD">
        <w:rPr>
          <w:rFonts w:ascii="Arial" w:eastAsia="Times New Roman" w:hAnsi="Arial" w:cs="Arial"/>
          <w:color w:val="333333"/>
          <w:lang w:eastAsia="da-DK"/>
        </w:rPr>
        <w:t>"Jeg mener, at skribenten er for unuanceret i sin argumentation" -&gt; "Er dette hele sandheden, eller gemmer der sig nogle nuancer, forfatteren har overset?"</w:t>
      </w:r>
    </w:p>
    <w:p w14:paraId="12FE7D4B" w14:textId="77777777" w:rsidR="007D4DAD" w:rsidRPr="007D4DAD" w:rsidRDefault="007D4DAD" w:rsidP="007D4DAD">
      <w:pPr>
        <w:numPr>
          <w:ilvl w:val="1"/>
          <w:numId w:val="11"/>
        </w:numPr>
        <w:spacing w:after="74"/>
        <w:ind w:left="960"/>
        <w:rPr>
          <w:rFonts w:ascii="Arial" w:eastAsia="Times New Roman" w:hAnsi="Arial" w:cs="Arial"/>
          <w:color w:val="333333"/>
          <w:lang w:eastAsia="da-DK"/>
        </w:rPr>
      </w:pPr>
      <w:r w:rsidRPr="007D4DAD">
        <w:rPr>
          <w:rFonts w:ascii="Arial" w:eastAsia="Times New Roman" w:hAnsi="Arial" w:cs="Arial"/>
          <w:color w:val="333333"/>
          <w:lang w:eastAsia="da-DK"/>
        </w:rPr>
        <w:t>"Jeg tror ikke, at det er sådan, det forholder sig" -&gt; "Er det virkelig sådan, det forholder sig?"</w:t>
      </w:r>
    </w:p>
    <w:p w14:paraId="481974EC" w14:textId="77777777" w:rsidR="007D4DAD" w:rsidRPr="007D4DAD" w:rsidRDefault="007D4DAD" w:rsidP="007D4DAD">
      <w:pPr>
        <w:numPr>
          <w:ilvl w:val="1"/>
          <w:numId w:val="11"/>
        </w:numPr>
        <w:spacing w:after="74"/>
        <w:ind w:left="960"/>
        <w:rPr>
          <w:rFonts w:ascii="Arial" w:eastAsia="Times New Roman" w:hAnsi="Arial" w:cs="Arial"/>
          <w:color w:val="333333"/>
          <w:lang w:eastAsia="da-DK"/>
        </w:rPr>
      </w:pPr>
      <w:r w:rsidRPr="007D4DAD">
        <w:rPr>
          <w:rFonts w:ascii="Arial" w:eastAsia="Times New Roman" w:hAnsi="Arial" w:cs="Arial"/>
          <w:color w:val="333333"/>
          <w:lang w:eastAsia="da-DK"/>
        </w:rPr>
        <w:t xml:space="preserve">"Jeg er af den holdning, </w:t>
      </w:r>
      <w:proofErr w:type="gramStart"/>
      <w:r w:rsidRPr="007D4DAD">
        <w:rPr>
          <w:rFonts w:ascii="Arial" w:eastAsia="Times New Roman" w:hAnsi="Arial" w:cs="Arial"/>
          <w:color w:val="333333"/>
          <w:lang w:eastAsia="da-DK"/>
        </w:rPr>
        <w:t>at …"</w:t>
      </w:r>
      <w:proofErr w:type="gramEnd"/>
      <w:r w:rsidRPr="007D4DAD">
        <w:rPr>
          <w:rFonts w:ascii="Arial" w:eastAsia="Times New Roman" w:hAnsi="Arial" w:cs="Arial"/>
          <w:color w:val="333333"/>
          <w:lang w:eastAsia="da-DK"/>
        </w:rPr>
        <w:t xml:space="preserve"> -&gt; "Man kunne også anlægge den holdning, at …"</w:t>
      </w:r>
    </w:p>
    <w:p w14:paraId="13A750F0" w14:textId="77777777" w:rsidR="007D4DAD" w:rsidRPr="007D4DAD" w:rsidRDefault="007D4DAD" w:rsidP="007D4DAD">
      <w:pPr>
        <w:numPr>
          <w:ilvl w:val="1"/>
          <w:numId w:val="11"/>
        </w:numPr>
        <w:spacing w:after="74"/>
        <w:ind w:left="960"/>
        <w:rPr>
          <w:rFonts w:ascii="Arial" w:eastAsia="Times New Roman" w:hAnsi="Arial" w:cs="Arial"/>
          <w:color w:val="333333"/>
          <w:lang w:eastAsia="da-DK"/>
        </w:rPr>
      </w:pPr>
      <w:r w:rsidRPr="007D4DAD">
        <w:rPr>
          <w:rFonts w:ascii="Arial" w:eastAsia="Times New Roman" w:hAnsi="Arial" w:cs="Arial"/>
          <w:color w:val="333333"/>
          <w:lang w:eastAsia="da-DK"/>
        </w:rPr>
        <w:t>"Jeg har læst i Birgitte Tindbæks </w:t>
      </w:r>
      <w:r w:rsidRPr="007D4DAD">
        <w:rPr>
          <w:rFonts w:ascii="Arial" w:eastAsia="Times New Roman" w:hAnsi="Arial" w:cs="Arial"/>
          <w:i/>
          <w:iCs/>
          <w:color w:val="333333"/>
          <w:lang w:eastAsia="da-DK"/>
        </w:rPr>
        <w:t>Døden i litteraturen</w:t>
      </w:r>
      <w:r w:rsidRPr="007D4DAD">
        <w:rPr>
          <w:rFonts w:ascii="Arial" w:eastAsia="Times New Roman" w:hAnsi="Arial" w:cs="Arial"/>
          <w:color w:val="333333"/>
          <w:lang w:eastAsia="da-DK"/>
        </w:rPr>
        <w:t xml:space="preserve">, </w:t>
      </w:r>
      <w:proofErr w:type="gramStart"/>
      <w:r w:rsidRPr="007D4DAD">
        <w:rPr>
          <w:rFonts w:ascii="Arial" w:eastAsia="Times New Roman" w:hAnsi="Arial" w:cs="Arial"/>
          <w:color w:val="333333"/>
          <w:lang w:eastAsia="da-DK"/>
        </w:rPr>
        <w:t>at …"</w:t>
      </w:r>
      <w:proofErr w:type="gramEnd"/>
      <w:r w:rsidRPr="007D4DAD">
        <w:rPr>
          <w:rFonts w:ascii="Arial" w:eastAsia="Times New Roman" w:hAnsi="Arial" w:cs="Arial"/>
          <w:color w:val="333333"/>
          <w:lang w:eastAsia="da-DK"/>
        </w:rPr>
        <w:t xml:space="preserve"> -&gt; "I Birgitte Tindbæks </w:t>
      </w:r>
      <w:r w:rsidRPr="007D4DAD">
        <w:rPr>
          <w:rFonts w:ascii="Arial" w:eastAsia="Times New Roman" w:hAnsi="Arial" w:cs="Arial"/>
          <w:i/>
          <w:iCs/>
          <w:color w:val="333333"/>
          <w:lang w:eastAsia="da-DK"/>
        </w:rPr>
        <w:t>Døden i litteraturen</w:t>
      </w:r>
      <w:r w:rsidRPr="007D4DAD">
        <w:rPr>
          <w:rFonts w:ascii="Arial" w:eastAsia="Times New Roman" w:hAnsi="Arial" w:cs="Arial"/>
          <w:color w:val="333333"/>
          <w:lang w:eastAsia="da-DK"/>
        </w:rPr>
        <w:t> kan man læse at …".</w:t>
      </w:r>
    </w:p>
    <w:p w14:paraId="14D8BA71" w14:textId="77777777" w:rsidR="007D4DAD" w:rsidRPr="007D4DAD" w:rsidRDefault="007D4DAD"/>
    <w:sectPr w:rsidR="007D4DAD" w:rsidRPr="007D4DAD" w:rsidSect="00AC6C6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51"/>
    <w:multiLevelType w:val="multilevel"/>
    <w:tmpl w:val="533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2492F"/>
    <w:multiLevelType w:val="multilevel"/>
    <w:tmpl w:val="947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A6339"/>
    <w:multiLevelType w:val="multilevel"/>
    <w:tmpl w:val="9FE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81C5B"/>
    <w:multiLevelType w:val="multilevel"/>
    <w:tmpl w:val="087C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26524"/>
    <w:multiLevelType w:val="multilevel"/>
    <w:tmpl w:val="E24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72407"/>
    <w:multiLevelType w:val="multilevel"/>
    <w:tmpl w:val="C4E4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777E8"/>
    <w:multiLevelType w:val="multilevel"/>
    <w:tmpl w:val="9A62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F15A8"/>
    <w:multiLevelType w:val="multilevel"/>
    <w:tmpl w:val="FB88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344A1"/>
    <w:multiLevelType w:val="multilevel"/>
    <w:tmpl w:val="49C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90F1D"/>
    <w:multiLevelType w:val="multilevel"/>
    <w:tmpl w:val="E46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879070">
    <w:abstractNumId w:val="4"/>
  </w:num>
  <w:num w:numId="2" w16cid:durableId="491725422">
    <w:abstractNumId w:val="6"/>
  </w:num>
  <w:num w:numId="3" w16cid:durableId="72094043">
    <w:abstractNumId w:val="5"/>
  </w:num>
  <w:num w:numId="4" w16cid:durableId="875435309">
    <w:abstractNumId w:val="3"/>
  </w:num>
  <w:num w:numId="5" w16cid:durableId="775834512">
    <w:abstractNumId w:val="0"/>
  </w:num>
  <w:num w:numId="6" w16cid:durableId="1651398546">
    <w:abstractNumId w:val="2"/>
  </w:num>
  <w:num w:numId="7" w16cid:durableId="533348607">
    <w:abstractNumId w:val="8"/>
  </w:num>
  <w:num w:numId="8" w16cid:durableId="2016492489">
    <w:abstractNumId w:val="9"/>
  </w:num>
  <w:num w:numId="9" w16cid:durableId="1444496794">
    <w:abstractNumId w:val="1"/>
  </w:num>
  <w:num w:numId="10" w16cid:durableId="1160275043">
    <w:abstractNumId w:val="7"/>
  </w:num>
  <w:num w:numId="11" w16cid:durableId="803697355">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AD"/>
    <w:rsid w:val="0030747E"/>
    <w:rsid w:val="007D4DAD"/>
    <w:rsid w:val="00AC6C6C"/>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ecimalSymbol w:val=","/>
  <w:listSeparator w:val=";"/>
  <w14:docId w14:val="01D160AF"/>
  <w15:chartTrackingRefBased/>
  <w15:docId w15:val="{2D67CB1D-5006-A444-8DAB-52B7ED2A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D4DAD"/>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7D4DAD"/>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4DAD"/>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7D4DAD"/>
    <w:rPr>
      <w:rFonts w:ascii="Times New Roman" w:eastAsia="Times New Roman" w:hAnsi="Times New Roman" w:cs="Times New Roman"/>
      <w:b/>
      <w:bCs/>
      <w:sz w:val="27"/>
      <w:szCs w:val="27"/>
      <w:lang w:eastAsia="da-DK"/>
    </w:rPr>
  </w:style>
  <w:style w:type="paragraph" w:customStyle="1" w:styleId="csc-section">
    <w:name w:val="csc-section"/>
    <w:basedOn w:val="Normal"/>
    <w:rsid w:val="007D4DAD"/>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7D4DAD"/>
    <w:rPr>
      <w:color w:val="0000FF"/>
      <w:u w:val="single"/>
    </w:rPr>
  </w:style>
  <w:style w:type="paragraph" w:styleId="NormalWeb">
    <w:name w:val="Normal (Web)"/>
    <w:basedOn w:val="Normal"/>
    <w:uiPriority w:val="99"/>
    <w:semiHidden/>
    <w:unhideWhenUsed/>
    <w:rsid w:val="007D4DAD"/>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7D4DAD"/>
  </w:style>
  <w:style w:type="character" w:customStyle="1" w:styleId="label">
    <w:name w:val="label"/>
    <w:basedOn w:val="Standardskrifttypeiafsnit"/>
    <w:rsid w:val="007D4DAD"/>
  </w:style>
  <w:style w:type="character" w:styleId="Fremhv">
    <w:name w:val="Emphasis"/>
    <w:basedOn w:val="Standardskrifttypeiafsnit"/>
    <w:uiPriority w:val="20"/>
    <w:qFormat/>
    <w:rsid w:val="007D4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32398">
      <w:bodyDiv w:val="1"/>
      <w:marLeft w:val="0"/>
      <w:marRight w:val="0"/>
      <w:marTop w:val="0"/>
      <w:marBottom w:val="0"/>
      <w:divBdr>
        <w:top w:val="none" w:sz="0" w:space="0" w:color="auto"/>
        <w:left w:val="none" w:sz="0" w:space="0" w:color="auto"/>
        <w:bottom w:val="none" w:sz="0" w:space="0" w:color="auto"/>
        <w:right w:val="none" w:sz="0" w:space="0" w:color="auto"/>
      </w:divBdr>
      <w:divsChild>
        <w:div w:id="1356423622">
          <w:marLeft w:val="0"/>
          <w:marRight w:val="0"/>
          <w:marTop w:val="0"/>
          <w:marBottom w:val="0"/>
          <w:divBdr>
            <w:top w:val="none" w:sz="0" w:space="0" w:color="auto"/>
            <w:left w:val="none" w:sz="0" w:space="0" w:color="auto"/>
            <w:bottom w:val="none" w:sz="0" w:space="0" w:color="auto"/>
            <w:right w:val="none" w:sz="0" w:space="0" w:color="auto"/>
          </w:divBdr>
        </w:div>
        <w:div w:id="328026531">
          <w:marLeft w:val="0"/>
          <w:marRight w:val="0"/>
          <w:marTop w:val="0"/>
          <w:marBottom w:val="0"/>
          <w:divBdr>
            <w:top w:val="none" w:sz="0" w:space="0" w:color="auto"/>
            <w:left w:val="none" w:sz="0" w:space="0" w:color="auto"/>
            <w:bottom w:val="none" w:sz="0" w:space="0" w:color="auto"/>
            <w:right w:val="none" w:sz="0" w:space="0" w:color="auto"/>
          </w:divBdr>
        </w:div>
        <w:div w:id="347755224">
          <w:marLeft w:val="0"/>
          <w:marRight w:val="0"/>
          <w:marTop w:val="0"/>
          <w:marBottom w:val="0"/>
          <w:divBdr>
            <w:top w:val="none" w:sz="0" w:space="0" w:color="auto"/>
            <w:left w:val="none" w:sz="0" w:space="0" w:color="auto"/>
            <w:bottom w:val="none" w:sz="0" w:space="0" w:color="auto"/>
            <w:right w:val="none" w:sz="0" w:space="0" w:color="auto"/>
          </w:divBdr>
        </w:div>
        <w:div w:id="237517058">
          <w:marLeft w:val="0"/>
          <w:marRight w:val="0"/>
          <w:marTop w:val="0"/>
          <w:marBottom w:val="0"/>
          <w:divBdr>
            <w:top w:val="none" w:sz="0" w:space="0" w:color="auto"/>
            <w:left w:val="none" w:sz="0" w:space="0" w:color="auto"/>
            <w:bottom w:val="none" w:sz="0" w:space="0" w:color="auto"/>
            <w:right w:val="none" w:sz="0" w:space="0" w:color="auto"/>
          </w:divBdr>
        </w:div>
        <w:div w:id="369379622">
          <w:marLeft w:val="0"/>
          <w:marRight w:val="0"/>
          <w:marTop w:val="0"/>
          <w:marBottom w:val="0"/>
          <w:divBdr>
            <w:top w:val="none" w:sz="0" w:space="0" w:color="auto"/>
            <w:left w:val="none" w:sz="0" w:space="0" w:color="auto"/>
            <w:bottom w:val="none" w:sz="0" w:space="0" w:color="auto"/>
            <w:right w:val="none" w:sz="0" w:space="0" w:color="auto"/>
          </w:divBdr>
        </w:div>
        <w:div w:id="1641574892">
          <w:marLeft w:val="0"/>
          <w:marRight w:val="0"/>
          <w:marTop w:val="0"/>
          <w:marBottom w:val="0"/>
          <w:divBdr>
            <w:top w:val="none" w:sz="0" w:space="0" w:color="auto"/>
            <w:left w:val="none" w:sz="0" w:space="0" w:color="auto"/>
            <w:bottom w:val="none" w:sz="0" w:space="0" w:color="auto"/>
            <w:right w:val="none" w:sz="0" w:space="0" w:color="auto"/>
          </w:divBdr>
        </w:div>
        <w:div w:id="300697247">
          <w:marLeft w:val="0"/>
          <w:marRight w:val="0"/>
          <w:marTop w:val="0"/>
          <w:marBottom w:val="0"/>
          <w:divBdr>
            <w:top w:val="none" w:sz="0" w:space="0" w:color="auto"/>
            <w:left w:val="none" w:sz="0" w:space="0" w:color="auto"/>
            <w:bottom w:val="none" w:sz="0" w:space="0" w:color="auto"/>
            <w:right w:val="none" w:sz="0" w:space="0" w:color="auto"/>
          </w:divBdr>
        </w:div>
        <w:div w:id="1617369557">
          <w:marLeft w:val="0"/>
          <w:marRight w:val="0"/>
          <w:marTop w:val="0"/>
          <w:marBottom w:val="0"/>
          <w:divBdr>
            <w:top w:val="none" w:sz="0" w:space="0" w:color="auto"/>
            <w:left w:val="none" w:sz="0" w:space="0" w:color="auto"/>
            <w:bottom w:val="none" w:sz="0" w:space="0" w:color="auto"/>
            <w:right w:val="none" w:sz="0" w:space="0" w:color="auto"/>
          </w:divBdr>
        </w:div>
        <w:div w:id="85225994">
          <w:marLeft w:val="0"/>
          <w:marRight w:val="0"/>
          <w:marTop w:val="0"/>
          <w:marBottom w:val="0"/>
          <w:divBdr>
            <w:top w:val="none" w:sz="0" w:space="0" w:color="auto"/>
            <w:left w:val="none" w:sz="0" w:space="0" w:color="auto"/>
            <w:bottom w:val="none" w:sz="0" w:space="0" w:color="auto"/>
            <w:right w:val="none" w:sz="0" w:space="0" w:color="auto"/>
          </w:divBdr>
        </w:div>
        <w:div w:id="291327749">
          <w:marLeft w:val="0"/>
          <w:marRight w:val="0"/>
          <w:marTop w:val="0"/>
          <w:marBottom w:val="0"/>
          <w:divBdr>
            <w:top w:val="none" w:sz="0" w:space="0" w:color="auto"/>
            <w:left w:val="none" w:sz="0" w:space="0" w:color="auto"/>
            <w:bottom w:val="none" w:sz="0" w:space="0" w:color="auto"/>
            <w:right w:val="none" w:sz="0" w:space="0" w:color="auto"/>
          </w:divBdr>
        </w:div>
        <w:div w:id="628098422">
          <w:marLeft w:val="0"/>
          <w:marRight w:val="0"/>
          <w:marTop w:val="0"/>
          <w:marBottom w:val="0"/>
          <w:divBdr>
            <w:top w:val="none" w:sz="0" w:space="0" w:color="auto"/>
            <w:left w:val="none" w:sz="0" w:space="0" w:color="auto"/>
            <w:bottom w:val="none" w:sz="0" w:space="0" w:color="auto"/>
            <w:right w:val="none" w:sz="0" w:space="0" w:color="auto"/>
          </w:divBdr>
        </w:div>
        <w:div w:id="380831599">
          <w:marLeft w:val="0"/>
          <w:marRight w:val="0"/>
          <w:marTop w:val="0"/>
          <w:marBottom w:val="0"/>
          <w:divBdr>
            <w:top w:val="none" w:sz="0" w:space="0" w:color="auto"/>
            <w:left w:val="none" w:sz="0" w:space="0" w:color="auto"/>
            <w:bottom w:val="none" w:sz="0" w:space="0" w:color="auto"/>
            <w:right w:val="none" w:sz="0" w:space="0" w:color="auto"/>
          </w:divBdr>
        </w:div>
        <w:div w:id="784422134">
          <w:marLeft w:val="0"/>
          <w:marRight w:val="0"/>
          <w:marTop w:val="0"/>
          <w:marBottom w:val="0"/>
          <w:divBdr>
            <w:top w:val="none" w:sz="0" w:space="0" w:color="auto"/>
            <w:left w:val="none" w:sz="0" w:space="0" w:color="auto"/>
            <w:bottom w:val="none" w:sz="0" w:space="0" w:color="auto"/>
            <w:right w:val="none" w:sz="0" w:space="0" w:color="auto"/>
          </w:divBdr>
        </w:div>
        <w:div w:id="2068337540">
          <w:marLeft w:val="0"/>
          <w:marRight w:val="0"/>
          <w:marTop w:val="0"/>
          <w:marBottom w:val="0"/>
          <w:divBdr>
            <w:top w:val="none" w:sz="0" w:space="0" w:color="auto"/>
            <w:left w:val="none" w:sz="0" w:space="0" w:color="auto"/>
            <w:bottom w:val="none" w:sz="0" w:space="0" w:color="auto"/>
            <w:right w:val="none" w:sz="0" w:space="0" w:color="auto"/>
          </w:divBdr>
        </w:div>
        <w:div w:id="427963217">
          <w:marLeft w:val="0"/>
          <w:marRight w:val="0"/>
          <w:marTop w:val="0"/>
          <w:marBottom w:val="0"/>
          <w:divBdr>
            <w:top w:val="none" w:sz="0" w:space="0" w:color="auto"/>
            <w:left w:val="none" w:sz="0" w:space="0" w:color="auto"/>
            <w:bottom w:val="none" w:sz="0" w:space="0" w:color="auto"/>
            <w:right w:val="none" w:sz="0" w:space="0" w:color="auto"/>
          </w:divBdr>
        </w:div>
        <w:div w:id="1021316255">
          <w:marLeft w:val="0"/>
          <w:marRight w:val="0"/>
          <w:marTop w:val="0"/>
          <w:marBottom w:val="0"/>
          <w:divBdr>
            <w:top w:val="none" w:sz="0" w:space="0" w:color="auto"/>
            <w:left w:val="none" w:sz="0" w:space="0" w:color="auto"/>
            <w:bottom w:val="none" w:sz="0" w:space="0" w:color="auto"/>
            <w:right w:val="none" w:sz="0" w:space="0" w:color="auto"/>
          </w:divBdr>
        </w:div>
        <w:div w:id="1316840239">
          <w:marLeft w:val="0"/>
          <w:marRight w:val="0"/>
          <w:marTop w:val="0"/>
          <w:marBottom w:val="0"/>
          <w:divBdr>
            <w:top w:val="none" w:sz="0" w:space="0" w:color="auto"/>
            <w:left w:val="none" w:sz="0" w:space="0" w:color="auto"/>
            <w:bottom w:val="none" w:sz="0" w:space="0" w:color="auto"/>
            <w:right w:val="none" w:sz="0" w:space="0" w:color="auto"/>
          </w:divBdr>
        </w:div>
        <w:div w:id="803498288">
          <w:marLeft w:val="0"/>
          <w:marRight w:val="0"/>
          <w:marTop w:val="0"/>
          <w:marBottom w:val="0"/>
          <w:divBdr>
            <w:top w:val="none" w:sz="0" w:space="0" w:color="auto"/>
            <w:left w:val="none" w:sz="0" w:space="0" w:color="auto"/>
            <w:bottom w:val="none" w:sz="0" w:space="0" w:color="auto"/>
            <w:right w:val="none" w:sz="0" w:space="0" w:color="auto"/>
          </w:divBdr>
        </w:div>
        <w:div w:id="1939169453">
          <w:marLeft w:val="0"/>
          <w:marRight w:val="0"/>
          <w:marTop w:val="0"/>
          <w:marBottom w:val="0"/>
          <w:divBdr>
            <w:top w:val="none" w:sz="0" w:space="0" w:color="auto"/>
            <w:left w:val="none" w:sz="0" w:space="0" w:color="auto"/>
            <w:bottom w:val="none" w:sz="0" w:space="0" w:color="auto"/>
            <w:right w:val="none" w:sz="0" w:space="0" w:color="auto"/>
          </w:divBdr>
        </w:div>
        <w:div w:id="1936211045">
          <w:marLeft w:val="0"/>
          <w:marRight w:val="0"/>
          <w:marTop w:val="0"/>
          <w:marBottom w:val="0"/>
          <w:divBdr>
            <w:top w:val="none" w:sz="0" w:space="0" w:color="auto"/>
            <w:left w:val="none" w:sz="0" w:space="0" w:color="auto"/>
            <w:bottom w:val="none" w:sz="0" w:space="0" w:color="auto"/>
            <w:right w:val="none" w:sz="0" w:space="0" w:color="auto"/>
          </w:divBdr>
        </w:div>
        <w:div w:id="1554075819">
          <w:marLeft w:val="0"/>
          <w:marRight w:val="0"/>
          <w:marTop w:val="0"/>
          <w:marBottom w:val="0"/>
          <w:divBdr>
            <w:top w:val="none" w:sz="0" w:space="0" w:color="auto"/>
            <w:left w:val="none" w:sz="0" w:space="0" w:color="auto"/>
            <w:bottom w:val="none" w:sz="0" w:space="0" w:color="auto"/>
            <w:right w:val="none" w:sz="0" w:space="0" w:color="auto"/>
          </w:divBdr>
        </w:div>
        <w:div w:id="1621573809">
          <w:marLeft w:val="0"/>
          <w:marRight w:val="0"/>
          <w:marTop w:val="0"/>
          <w:marBottom w:val="0"/>
          <w:divBdr>
            <w:top w:val="none" w:sz="0" w:space="0" w:color="auto"/>
            <w:left w:val="none" w:sz="0" w:space="0" w:color="auto"/>
            <w:bottom w:val="none" w:sz="0" w:space="0" w:color="auto"/>
            <w:right w:val="none" w:sz="0" w:space="0" w:color="auto"/>
          </w:divBdr>
        </w:div>
        <w:div w:id="1916738215">
          <w:marLeft w:val="0"/>
          <w:marRight w:val="0"/>
          <w:marTop w:val="0"/>
          <w:marBottom w:val="0"/>
          <w:divBdr>
            <w:top w:val="none" w:sz="0" w:space="0" w:color="auto"/>
            <w:left w:val="none" w:sz="0" w:space="0" w:color="auto"/>
            <w:bottom w:val="none" w:sz="0" w:space="0" w:color="auto"/>
            <w:right w:val="none" w:sz="0" w:space="0" w:color="auto"/>
          </w:divBdr>
        </w:div>
        <w:div w:id="1985618682">
          <w:marLeft w:val="0"/>
          <w:marRight w:val="0"/>
          <w:marTop w:val="0"/>
          <w:marBottom w:val="0"/>
          <w:divBdr>
            <w:top w:val="none" w:sz="0" w:space="0" w:color="auto"/>
            <w:left w:val="none" w:sz="0" w:space="0" w:color="auto"/>
            <w:bottom w:val="none" w:sz="0" w:space="0" w:color="auto"/>
            <w:right w:val="none" w:sz="0" w:space="0" w:color="auto"/>
          </w:divBdr>
        </w:div>
        <w:div w:id="53959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storedanske.dk/Kunst_og_kultur/Litteratur/Dansk_litteratur/1800-70/H.C._Andersen" TargetMode="External"/><Relationship Id="rId3" Type="http://schemas.openxmlformats.org/officeDocument/2006/relationships/settings" Target="settings.xml"/><Relationship Id="rId7" Type="http://schemas.openxmlformats.org/officeDocument/2006/relationships/hyperlink" Target="http://www.litteratursiden.dk/anmeldelser/en-alvorlig-historie-om-glaeden-ved-liv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k/nationalt/sluk-for-dit-tv-og-vaer-foraelder-mai-mercado" TargetMode="External"/><Relationship Id="rId5" Type="http://schemas.openxmlformats.org/officeDocument/2006/relationships/hyperlink" Target="http://journalisten.dk/derfor-boer-vi-vise-billederne-af-ay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9907</Characters>
  <Application>Microsoft Office Word</Application>
  <DocSecurity>0</DocSecurity>
  <Lines>82</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Ludvigsen Al-Mashhadi</dc:creator>
  <cp:keywords/>
  <dc:description/>
  <cp:lastModifiedBy>Lisa Ludvigsen Al-Mashhadi</cp:lastModifiedBy>
  <cp:revision>2</cp:revision>
  <dcterms:created xsi:type="dcterms:W3CDTF">2024-05-17T09:36:00Z</dcterms:created>
  <dcterms:modified xsi:type="dcterms:W3CDTF">2024-05-17T09:36:00Z</dcterms:modified>
</cp:coreProperties>
</file>