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922F" w14:textId="67A1E0A7" w:rsidR="008F7976" w:rsidRPr="008F7976" w:rsidRDefault="008F7976" w:rsidP="008F7976">
      <w:pPr>
        <w:rPr>
          <w:b/>
          <w:bCs/>
          <w:u w:val="single"/>
        </w:rPr>
      </w:pPr>
      <w:r w:rsidRPr="008F7976">
        <w:rPr>
          <w:b/>
          <w:bCs/>
          <w:u w:val="single"/>
        </w:rPr>
        <w:t>På vej mod en sjette masseuddøen?</w:t>
      </w:r>
    </w:p>
    <w:p w14:paraId="1D278D04" w14:textId="77777777" w:rsidR="008F7976" w:rsidRDefault="008F7976" w:rsidP="008F7976"/>
    <w:p w14:paraId="5DBA2539" w14:textId="43DC7944" w:rsidR="008F7976" w:rsidRPr="008F7976" w:rsidRDefault="008F7976" w:rsidP="008F7976">
      <w:pPr>
        <w:tabs>
          <w:tab w:val="num" w:pos="720"/>
        </w:tabs>
      </w:pPr>
      <w:r w:rsidRPr="008F7976">
        <w:t xml:space="preserve">Individuelt eller </w:t>
      </w:r>
      <w:r>
        <w:t>to og to skal I skrive</w:t>
      </w:r>
      <w:r w:rsidRPr="008F7976">
        <w:t xml:space="preserve"> en </w:t>
      </w:r>
      <w:r w:rsidRPr="008F7976">
        <w:rPr>
          <w:b/>
          <w:bCs/>
        </w:rPr>
        <w:t>kort faglig vurdering</w:t>
      </w:r>
      <w:r w:rsidRPr="008F7976">
        <w:t xml:space="preserve"> (½-1 side)</w:t>
      </w:r>
      <w:r>
        <w:t>, hvor I diskuterer følgende:</w:t>
      </w:r>
    </w:p>
    <w:p w14:paraId="4932D446" w14:textId="40CCE035" w:rsidR="008F7976" w:rsidRPr="008F7976" w:rsidRDefault="008F7976" w:rsidP="008F7976">
      <w:r w:rsidRPr="008F7976">
        <w:rPr>
          <w:i/>
          <w:iCs/>
        </w:rPr>
        <w:t>Er det fagligt korrekt at tale om en sjette masseuddøen – og hvorfor/hvorfor ikke?</w:t>
      </w:r>
    </w:p>
    <w:p w14:paraId="34943057" w14:textId="77777777" w:rsidR="008F7976" w:rsidRDefault="008F7976" w:rsidP="008F7976"/>
    <w:p w14:paraId="3E064FBB" w14:textId="7C250DED" w:rsidR="008F7976" w:rsidRPr="008F7976" w:rsidRDefault="008F7976" w:rsidP="008F7976">
      <w:r>
        <w:t>Der skal bruges</w:t>
      </w:r>
      <w:r w:rsidRPr="008F7976">
        <w:t xml:space="preserve"> </w:t>
      </w:r>
      <w:r w:rsidRPr="008F7976">
        <w:rPr>
          <w:b/>
          <w:bCs/>
        </w:rPr>
        <w:t>fagbegreber og data fra artiklen</w:t>
      </w:r>
      <w:r>
        <w:rPr>
          <w:b/>
          <w:bCs/>
        </w:rPr>
        <w:t xml:space="preserve">. </w:t>
      </w:r>
      <w:r>
        <w:t>Husk at argumentere</w:t>
      </w:r>
      <w:r w:rsidRPr="008F7976">
        <w:t>.</w:t>
      </w:r>
    </w:p>
    <w:p w14:paraId="019FCD2C" w14:textId="41EF754F" w:rsidR="003B4158" w:rsidRDefault="008F7976">
      <w:r>
        <w:t>I har 50 minutter til at skrive vurderingen.</w:t>
      </w:r>
    </w:p>
    <w:p w14:paraId="1EA03DF9" w14:textId="55004D1E" w:rsidR="00024621" w:rsidRDefault="00024621">
      <w:r>
        <w:t>Derefter mødes i med en anden/et andet par og læser Jeres vurdering op for hinanden.</w:t>
      </w:r>
    </w:p>
    <w:p w14:paraId="75B19768" w14:textId="77777777" w:rsidR="008F7976" w:rsidRDefault="008F7976"/>
    <w:p w14:paraId="5F7252BE" w14:textId="77777777" w:rsidR="008F7976" w:rsidRDefault="008F7976"/>
    <w:sectPr w:rsidR="008F79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161F9"/>
    <w:multiLevelType w:val="multilevel"/>
    <w:tmpl w:val="94B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42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76"/>
    <w:rsid w:val="00024621"/>
    <w:rsid w:val="000472CD"/>
    <w:rsid w:val="001F666A"/>
    <w:rsid w:val="0024797E"/>
    <w:rsid w:val="003B4158"/>
    <w:rsid w:val="008F34E2"/>
    <w:rsid w:val="008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4872"/>
  <w15:chartTrackingRefBased/>
  <w15:docId w15:val="{F9CA75FF-A4EE-4C75-9641-A09C664D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7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7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7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7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7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7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7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7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7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7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7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79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79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79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79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79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79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7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7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7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79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79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79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7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79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7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3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2</cp:revision>
  <dcterms:created xsi:type="dcterms:W3CDTF">2025-04-22T20:46:00Z</dcterms:created>
  <dcterms:modified xsi:type="dcterms:W3CDTF">2025-04-23T05:58:00Z</dcterms:modified>
</cp:coreProperties>
</file>