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C489" w14:textId="7FDF6CF8" w:rsidR="001170DD" w:rsidRPr="001170DD" w:rsidRDefault="001170DD" w:rsidP="001170DD">
      <w:pPr>
        <w:rPr>
          <w:b/>
          <w:bCs/>
        </w:rPr>
      </w:pPr>
      <w:bookmarkStart w:id="0" w:name="_Toc516464244"/>
      <w:r w:rsidRPr="001170DD">
        <w:rPr>
          <w:b/>
          <w:bCs/>
        </w:rPr>
        <w:t xml:space="preserve">Kilde 1. Uddrag af </w:t>
      </w:r>
      <w:proofErr w:type="spellStart"/>
      <w:r w:rsidRPr="001170DD">
        <w:rPr>
          <w:b/>
          <w:bCs/>
        </w:rPr>
        <w:t>Abroath</w:t>
      </w:r>
      <w:proofErr w:type="spellEnd"/>
      <w:r w:rsidRPr="001170DD">
        <w:rPr>
          <w:b/>
          <w:bCs/>
        </w:rPr>
        <w:t xml:space="preserve"> deklarationen 1320</w:t>
      </w:r>
      <w:bookmarkEnd w:id="0"/>
    </w:p>
    <w:p w14:paraId="64446AA5" w14:textId="77777777" w:rsidR="001170DD" w:rsidRDefault="001170DD" w:rsidP="001170DD"/>
    <w:p w14:paraId="7A3481D8" w14:textId="77777777" w:rsidR="001170DD" w:rsidRPr="00EC6B51" w:rsidRDefault="001170DD" w:rsidP="001170DD">
      <w:pPr>
        <w:rPr>
          <w:i/>
        </w:rPr>
      </w:pPr>
      <w:r w:rsidRPr="00EC6B51">
        <w:rPr>
          <w:i/>
        </w:rPr>
        <w:t xml:space="preserve">Deklarationen er et dokument stilet til paven, som bl.a. forsøgte at positionere Skotlands plads som selvstændigt kongedømme, og ikke et len under den engelske konge. </w:t>
      </w:r>
      <w:proofErr w:type="gramStart"/>
      <w:r w:rsidRPr="00EC6B51">
        <w:rPr>
          <w:i/>
        </w:rPr>
        <w:t>Endvidere</w:t>
      </w:r>
      <w:proofErr w:type="gramEnd"/>
      <w:r w:rsidRPr="00EC6B51">
        <w:rPr>
          <w:i/>
        </w:rPr>
        <w:t xml:space="preserve"> forsøger deklarationen at få ophævet bandlysningen af den skotske ”konge” Robert the Bruce. Paven havde anerkendt Edward I af England som formel overherre over Skotland</w:t>
      </w:r>
      <w:r>
        <w:rPr>
          <w:i/>
        </w:rPr>
        <w:t xml:space="preserve"> i 1305.</w:t>
      </w:r>
      <w:r w:rsidRPr="00EC6B51">
        <w:rPr>
          <w:i/>
        </w:rPr>
        <w:t xml:space="preserve"> R</w:t>
      </w:r>
      <w:r>
        <w:rPr>
          <w:i/>
        </w:rPr>
        <w:t>obert the Bruce var lyst i band</w:t>
      </w:r>
      <w:r w:rsidRPr="00EC6B51">
        <w:rPr>
          <w:i/>
        </w:rPr>
        <w:t xml:space="preserve"> efter</w:t>
      </w:r>
      <w:r>
        <w:rPr>
          <w:i/>
        </w:rPr>
        <w:t xml:space="preserve"> at</w:t>
      </w:r>
      <w:r w:rsidRPr="00EC6B51">
        <w:rPr>
          <w:i/>
        </w:rPr>
        <w:t xml:space="preserve"> han i 1306 havde stukket en anden skotsk herremand (John </w:t>
      </w:r>
      <w:proofErr w:type="spellStart"/>
      <w:r w:rsidRPr="00EC6B51">
        <w:rPr>
          <w:i/>
        </w:rPr>
        <w:t>Comyn</w:t>
      </w:r>
      <w:proofErr w:type="spellEnd"/>
      <w:r w:rsidRPr="00EC6B51">
        <w:rPr>
          <w:i/>
        </w:rPr>
        <w:t xml:space="preserve">) ned ved alteret i </w:t>
      </w:r>
      <w:proofErr w:type="spellStart"/>
      <w:r w:rsidRPr="00EC6B51">
        <w:rPr>
          <w:i/>
        </w:rPr>
        <w:t>Greyfriars</w:t>
      </w:r>
      <w:proofErr w:type="spellEnd"/>
      <w:r w:rsidRPr="00EC6B51">
        <w:rPr>
          <w:i/>
        </w:rPr>
        <w:t xml:space="preserve"> </w:t>
      </w:r>
      <w:proofErr w:type="spellStart"/>
      <w:r w:rsidRPr="00EC6B51">
        <w:rPr>
          <w:i/>
        </w:rPr>
        <w:t>Church</w:t>
      </w:r>
      <w:proofErr w:type="spellEnd"/>
      <w:r w:rsidRPr="00EC6B51">
        <w:rPr>
          <w:i/>
        </w:rPr>
        <w:t xml:space="preserve"> i Dumfries. </w:t>
      </w:r>
    </w:p>
    <w:p w14:paraId="4B6633BA" w14:textId="77777777" w:rsidR="001170DD" w:rsidRDefault="001170DD" w:rsidP="001170DD">
      <w:pPr>
        <w:rPr>
          <w:i/>
        </w:rPr>
      </w:pPr>
      <w:r w:rsidRPr="00EC6B51">
        <w:rPr>
          <w:i/>
        </w:rPr>
        <w:t xml:space="preserve">Deklarationen begynder med en præsentation af de 39 (8 skotske jarler og 31 skotske baroner.) afsendere/underskrivere af deklarationen. </w:t>
      </w:r>
    </w:p>
    <w:p w14:paraId="2ADB54F1" w14:textId="77777777" w:rsidR="001170DD" w:rsidRPr="00A0308A" w:rsidRDefault="001170DD" w:rsidP="001170DD">
      <w:r>
        <w:t xml:space="preserve">Oversat af Frederik Nabe-Nielsen, fra: </w:t>
      </w:r>
      <w:hyperlink r:id="rId4" w:history="1">
        <w:r w:rsidRPr="00A509ED">
          <w:rPr>
            <w:rStyle w:val="Hyperlink"/>
          </w:rPr>
          <w:t>https://www.nrscotland.gov.uk/files//research/declaration-of-arbroath/declaration-of-arbroath-transcription-and-translation.pdf</w:t>
        </w:r>
      </w:hyperlink>
      <w:r>
        <w:t xml:space="preserve"> </w:t>
      </w:r>
    </w:p>
    <w:p w14:paraId="3B566A62" w14:textId="77777777" w:rsidR="001170DD" w:rsidRDefault="001170DD" w:rsidP="001170DD"/>
    <w:p w14:paraId="7D3BFA5B" w14:textId="12853D44" w:rsidR="001170DD" w:rsidRDefault="001170DD" w:rsidP="001170DD">
      <w:proofErr w:type="gramStart"/>
      <w:r>
        <w:t>”(</w:t>
      </w:r>
      <w:proofErr w:type="gramEnd"/>
      <w:r>
        <w:t>…)Helligste fader og herre (:paven), vi ved, og erfarer fra annalerne og de antikke bøger at iblandt andre kendte nationer, er vores egen, den skotske, blevet velsignet med en omfattende berømmelse. (</w:t>
      </w:r>
      <w:r w:rsidRPr="00EC6B51">
        <w:t>…)</w:t>
      </w:r>
      <w:r>
        <w:rPr>
          <w:i/>
        </w:rPr>
        <w:t xml:space="preserve"> </w:t>
      </w:r>
      <w:r>
        <w:t xml:space="preserve">Briterne var de første skotterne drev ud (:af </w:t>
      </w:r>
      <w:proofErr w:type="spellStart"/>
      <w:r>
        <w:t>skotland</w:t>
      </w:r>
      <w:proofErr w:type="spellEnd"/>
      <w:r>
        <w:t xml:space="preserve">), </w:t>
      </w:r>
      <w:proofErr w:type="spellStart"/>
      <w:r>
        <w:t>Picterne</w:t>
      </w:r>
      <w:proofErr w:type="spellEnd"/>
      <w:r>
        <w:t xml:space="preserve"> slog de fuldstændig ned, og, selv om de ofte blev angrebet af nordmænd, danskere og englændere, holdt de fast i området med mange sejre og ufortalte ofre; og, som de gamle historikere bevidner, har de holdt sig fri fra snærende bånd lige siden.</w:t>
      </w:r>
    </w:p>
    <w:p w14:paraId="01005D37" w14:textId="77777777" w:rsidR="001170DD" w:rsidRDefault="001170DD" w:rsidP="001170DD">
      <w:proofErr w:type="gramStart"/>
      <w:r>
        <w:t>…Vores</w:t>
      </w:r>
      <w:proofErr w:type="gramEnd"/>
      <w:r>
        <w:t xml:space="preserve"> nation levede under deres (:De foregående pavers) beskyttelse i fred og fordragelighed op til den tid, hvor den mægtige fyrste, den engelske kong Edward, faderen til den nuværende regent,(:i England) i en tid hvor vores kongerige manglede en leder og vores folk ingen onde eller forræderiske intentioner havde og ikke var vante til krige eller invasioner, kom i forklædning som ven og allieret for at chikanere dem som en fjende. De </w:t>
      </w:r>
      <w:r w:rsidRPr="003727B3">
        <w:rPr>
          <w:rFonts w:ascii="Nimbus Sans L" w:eastAsia="Times New Roman" w:hAnsi="Nimbus Sans L" w:cs="Times New Roman"/>
          <w:color w:val="000000"/>
          <w:lang w:eastAsia="da-DK"/>
        </w:rPr>
        <w:t>grusomheder</w:t>
      </w:r>
      <w:r>
        <w:t xml:space="preserve">, massakrer, voldshandlinger, plyndringer, brandstiftelser, fængslinger af kirkelige, nedbrændinger af klostre, mord på munke og nonner, og utallige andre fornærmelser som han gjorde sig skyldig </w:t>
      </w:r>
      <w:proofErr w:type="gramStart"/>
      <w:r>
        <w:t>i mod</w:t>
      </w:r>
      <w:proofErr w:type="gramEnd"/>
      <w:r>
        <w:t xml:space="preserve"> vores folk, tog ikke hensyn til hverken køn, religion, eller stand. Ingen kunne beskrive eller helt forestille sig det, </w:t>
      </w:r>
      <w:proofErr w:type="gramStart"/>
      <w:r>
        <w:t>med mindre</w:t>
      </w:r>
      <w:proofErr w:type="gramEnd"/>
      <w:r>
        <w:t xml:space="preserve"> han havde set det med sine egne øjne.</w:t>
      </w:r>
    </w:p>
    <w:p w14:paraId="0604A6AE" w14:textId="77777777" w:rsidR="001170DD" w:rsidRDefault="001170DD" w:rsidP="001170DD"/>
    <w:p w14:paraId="7B7B0E51" w14:textId="2D15894D" w:rsidR="001170DD" w:rsidRDefault="001170DD" w:rsidP="001170DD">
      <w:r>
        <w:t xml:space="preserve">Men fra disse utallige ondskabsfuldheder er vi sat fri, ved Han som heler og </w:t>
      </w:r>
      <w:proofErr w:type="spellStart"/>
      <w:r>
        <w:t>genopbyggers</w:t>
      </w:r>
      <w:proofErr w:type="spellEnd"/>
      <w:r>
        <w:t xml:space="preserve"> hjælp, vores utrættelige, fyrste, Konge og Herre, Lord Robert. Han, hvis folk og arv om muligt vil blive befriet ud af vores fjenders hænder, mødte slid og træthed, sult og fare, som en anden </w:t>
      </w:r>
      <w:proofErr w:type="spellStart"/>
      <w:r>
        <w:t>Maccabæus</w:t>
      </w:r>
      <w:proofErr w:type="spellEnd"/>
      <w:r>
        <w:t xml:space="preserve"> eller Joshua og gladelig overkom dem. </w:t>
      </w:r>
      <w:proofErr w:type="gramStart"/>
      <w:r>
        <w:t xml:space="preserve">( </w:t>
      </w:r>
      <w:r w:rsidRPr="005C2398">
        <w:rPr>
          <w:i/>
        </w:rPr>
        <w:t>herefter</w:t>
      </w:r>
      <w:proofErr w:type="gramEnd"/>
      <w:r w:rsidRPr="005C2398">
        <w:rPr>
          <w:i/>
        </w:rPr>
        <w:t xml:space="preserve"> følger en passage om Robert the Bruces retmæssige </w:t>
      </w:r>
      <w:proofErr w:type="spellStart"/>
      <w:r>
        <w:rPr>
          <w:i/>
        </w:rPr>
        <w:t>postition</w:t>
      </w:r>
      <w:proofErr w:type="spellEnd"/>
      <w:r w:rsidRPr="005C2398">
        <w:rPr>
          <w:i/>
        </w:rPr>
        <w:t xml:space="preserve"> og dyder samt retmæssige </w:t>
      </w:r>
      <w:r>
        <w:rPr>
          <w:i/>
        </w:rPr>
        <w:t>krav på</w:t>
      </w:r>
      <w:r w:rsidRPr="005C2398">
        <w:rPr>
          <w:i/>
        </w:rPr>
        <w:t xml:space="preserve"> tronen...)</w:t>
      </w:r>
      <w:r>
        <w:t xml:space="preserve"> Skulle han (: Robert the Bruce) alligevel opgive hvad han har begyndt, og acceptere at underkaste os eller vores kongerige til Kongen af England eller englænderne, vil vi påtage os selv at drive ham ud som </w:t>
      </w:r>
      <w:proofErr w:type="gramStart"/>
      <w:r>
        <w:t>vor</w:t>
      </w:r>
      <w:proofErr w:type="gramEnd"/>
      <w:r>
        <w:t xml:space="preserve"> fjende og en undergraver af hans egne rettigheder og vores, og gøre en anden mand, som er i stand til at forsvare os, til vores konge; for, lige så længe bare hundrede af os stadig er i live, vil vi aldrig, under nogen omstændigheder blive bragt under engelsk herredømme. Det er i sandhed, ikke for storhed eller rigdomme eller ære vi kæmper, men for frihed. – For det alene, opgiver ingen ærlig mand uden at betale med livet.” </w:t>
      </w:r>
    </w:p>
    <w:p w14:paraId="3AE12C19" w14:textId="77777777" w:rsidR="001170DD" w:rsidRPr="00DA4582" w:rsidRDefault="001170DD" w:rsidP="001170DD">
      <w:r w:rsidRPr="00DA4582">
        <w:rPr>
          <w:rFonts w:ascii="Nimbus Sans L" w:eastAsia="Times New Roman" w:hAnsi="Nimbus Sans L" w:cs="Times New Roman"/>
          <w:color w:val="000000"/>
          <w:lang w:eastAsia="da-DK"/>
        </w:rPr>
        <w:t>…</w:t>
      </w:r>
    </w:p>
    <w:p w14:paraId="15567140" w14:textId="77777777" w:rsidR="00B14921" w:rsidRDefault="00B14921"/>
    <w:p w14:paraId="3046CDC3" w14:textId="77777777" w:rsidR="001170DD" w:rsidRDefault="001170DD"/>
    <w:p w14:paraId="3675F434" w14:textId="77777777" w:rsidR="001170DD" w:rsidRDefault="001170DD"/>
    <w:p w14:paraId="71E4EF23" w14:textId="41D33B5A" w:rsidR="001170DD" w:rsidRDefault="001170DD" w:rsidP="001170DD">
      <w:pPr>
        <w:rPr>
          <w:rStyle w:val="apple-converted-space"/>
          <w:b/>
          <w:bCs/>
          <w:lang w:val="en-US"/>
        </w:rPr>
      </w:pPr>
      <w:bookmarkStart w:id="1" w:name="_Toc516464246"/>
      <w:r w:rsidRPr="001170DD">
        <w:rPr>
          <w:rStyle w:val="apple-converted-space"/>
          <w:b/>
          <w:bCs/>
          <w:lang w:val="en-US"/>
        </w:rPr>
        <w:lastRenderedPageBreak/>
        <w:t xml:space="preserve">Kilde </w:t>
      </w:r>
      <w:r>
        <w:rPr>
          <w:rStyle w:val="apple-converted-space"/>
          <w:b/>
          <w:bCs/>
          <w:lang w:val="en-US"/>
        </w:rPr>
        <w:t>2</w:t>
      </w:r>
      <w:r w:rsidRPr="001170DD">
        <w:rPr>
          <w:rStyle w:val="apple-converted-space"/>
          <w:b/>
          <w:bCs/>
          <w:lang w:val="en-US"/>
        </w:rPr>
        <w:t xml:space="preserve"> The National Wallace Monument</w:t>
      </w:r>
      <w:bookmarkEnd w:id="1"/>
    </w:p>
    <w:p w14:paraId="370F0BF0" w14:textId="77777777" w:rsidR="001170DD" w:rsidRPr="001170DD" w:rsidRDefault="001170DD" w:rsidP="001170DD">
      <w:pPr>
        <w:rPr>
          <w:rStyle w:val="apple-converted-space"/>
          <w:b/>
          <w:bCs/>
          <w:lang w:val="en-US"/>
        </w:rPr>
      </w:pPr>
    </w:p>
    <w:p w14:paraId="76B707F3" w14:textId="77777777" w:rsidR="001170DD" w:rsidRPr="00523617" w:rsidRDefault="001170DD" w:rsidP="001170DD">
      <w:pPr>
        <w:rPr>
          <w:rStyle w:val="apple-converted-space"/>
        </w:rPr>
      </w:pPr>
      <w:r w:rsidRPr="00625AE1">
        <w:rPr>
          <w:rStyle w:val="apple-converted-space"/>
          <w:lang w:val="en-US"/>
        </w:rPr>
        <w:t xml:space="preserve">The national Wallace monument </w:t>
      </w:r>
      <w:proofErr w:type="spellStart"/>
      <w:r w:rsidRPr="00625AE1">
        <w:rPr>
          <w:rStyle w:val="apple-converted-space"/>
          <w:lang w:val="en-US"/>
        </w:rPr>
        <w:t>ved</w:t>
      </w:r>
      <w:proofErr w:type="spellEnd"/>
      <w:r w:rsidRPr="00625AE1">
        <w:rPr>
          <w:rStyle w:val="apple-converted-space"/>
          <w:lang w:val="en-US"/>
        </w:rPr>
        <w:t xml:space="preserve"> Stirling I Skotland. </w:t>
      </w:r>
      <w:r w:rsidRPr="00523617">
        <w:rPr>
          <w:rStyle w:val="apple-converted-space"/>
        </w:rPr>
        <w:t xml:space="preserve">Monumentet blev opført I anden halvdel af </w:t>
      </w:r>
      <w:proofErr w:type="gramStart"/>
      <w:r w:rsidRPr="00523617">
        <w:rPr>
          <w:rStyle w:val="apple-converted-space"/>
        </w:rPr>
        <w:t>1800 tallet</w:t>
      </w:r>
      <w:proofErr w:type="gramEnd"/>
      <w:r w:rsidRPr="00523617">
        <w:rPr>
          <w:rStyle w:val="apple-converted-space"/>
        </w:rPr>
        <w:t xml:space="preserve"> </w:t>
      </w:r>
      <w:r>
        <w:rPr>
          <w:rStyle w:val="apple-converted-space"/>
        </w:rPr>
        <w:t xml:space="preserve">(færdig ca. 1869) og finansieret primært af private donationer. </w:t>
      </w:r>
    </w:p>
    <w:p w14:paraId="66B8E764" w14:textId="409EE53A" w:rsidR="001170DD" w:rsidRPr="004E12CE" w:rsidRDefault="001170DD" w:rsidP="001170DD">
      <w:pPr>
        <w:rPr>
          <w:rStyle w:val="apple-converted-space"/>
          <w:lang w:val="en-US"/>
        </w:rPr>
      </w:pPr>
      <w:r>
        <w:rPr>
          <w:noProof/>
        </w:rPr>
        <w:drawing>
          <wp:anchor distT="0" distB="0" distL="114300" distR="114300" simplePos="0" relativeHeight="251659264" behindDoc="0" locked="0" layoutInCell="1" allowOverlap="1" wp14:anchorId="0AEE454A" wp14:editId="41039141">
            <wp:simplePos x="0" y="0"/>
            <wp:positionH relativeFrom="column">
              <wp:posOffset>3693795</wp:posOffset>
            </wp:positionH>
            <wp:positionV relativeFrom="paragraph">
              <wp:posOffset>-2540</wp:posOffset>
            </wp:positionV>
            <wp:extent cx="1930400" cy="2317750"/>
            <wp:effectExtent l="0" t="0" r="0" b="6350"/>
            <wp:wrapNone/>
            <wp:docPr id="1040663339" name="Billede 1" descr="Billedresultat for the national wallace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Billedresultat for the national wallace monu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0400" cy="2317750"/>
                    </a:xfrm>
                    <a:prstGeom prst="rect">
                      <a:avLst/>
                    </a:prstGeom>
                    <a:noFill/>
                  </pic:spPr>
                </pic:pic>
              </a:graphicData>
            </a:graphic>
            <wp14:sizeRelH relativeFrom="page">
              <wp14:pctWidth>0</wp14:pctWidth>
            </wp14:sizeRelH>
            <wp14:sizeRelV relativeFrom="page">
              <wp14:pctHeight>0</wp14:pctHeight>
            </wp14:sizeRelV>
          </wp:anchor>
        </w:drawing>
      </w:r>
      <w:r w:rsidRPr="004E12CE">
        <w:rPr>
          <w:rFonts w:ascii="Times New Roman" w:hAnsi="Times New Roman" w:cs="Times New Roman"/>
        </w:rPr>
        <w:fldChar w:fldCharType="begin"/>
      </w:r>
      <w:r w:rsidRPr="004E12CE">
        <w:rPr>
          <w:rFonts w:ascii="Times New Roman" w:hAnsi="Times New Roman" w:cs="Times New Roman"/>
        </w:rPr>
        <w:instrText xml:space="preserve"> INCLUDEPICTURE "https://upload.wikimedia.org/wikipedia/commons/2/20/Wallace_Monument_%2C_Stirling%2C_Scotland%2C_in_Autumn.jpg" \* MERGEFORMATINET </w:instrText>
      </w:r>
      <w:r w:rsidRPr="004E12CE">
        <w:rPr>
          <w:rFonts w:ascii="Times New Roman" w:hAnsi="Times New Roman" w:cs="Times New Roman"/>
        </w:rPr>
        <w:fldChar w:fldCharType="separate"/>
      </w:r>
      <w:r w:rsidRPr="004E12CE">
        <w:rPr>
          <w:rFonts w:ascii="Times New Roman" w:hAnsi="Times New Roman" w:cs="Times New Roman"/>
          <w:noProof/>
        </w:rPr>
        <w:drawing>
          <wp:inline distT="0" distB="0" distL="0" distR="0" wp14:anchorId="3E895202" wp14:editId="351BF297">
            <wp:extent cx="3693062" cy="2317750"/>
            <wp:effectExtent l="0" t="0" r="3175" b="0"/>
            <wp:docPr id="15" name="Billede 15" descr="https://upload.wikimedia.org/wikipedia/commons/2/20/Wallace_Monument_%2C_Stirling%2C_Scotland%2C_in_Aut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2/20/Wallace_Monument_%2C_Stirling%2C_Scotland%2C_in_Autum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4900" cy="2337731"/>
                    </a:xfrm>
                    <a:prstGeom prst="rect">
                      <a:avLst/>
                    </a:prstGeom>
                    <a:noFill/>
                    <a:ln>
                      <a:noFill/>
                    </a:ln>
                  </pic:spPr>
                </pic:pic>
              </a:graphicData>
            </a:graphic>
          </wp:inline>
        </w:drawing>
      </w:r>
      <w:r w:rsidRPr="004E12CE">
        <w:rPr>
          <w:rFonts w:ascii="Times New Roman" w:hAnsi="Times New Roman" w:cs="Times New Roman"/>
        </w:rPr>
        <w:fldChar w:fldCharType="end"/>
      </w:r>
    </w:p>
    <w:p w14:paraId="5E91D9BE" w14:textId="77777777" w:rsidR="001170DD" w:rsidRDefault="001170DD" w:rsidP="001170DD">
      <w:pPr>
        <w:rPr>
          <w:rStyle w:val="apple-converted-space"/>
          <w:bCs/>
          <w:iCs/>
          <w:color w:val="000000" w:themeColor="text1"/>
        </w:rPr>
      </w:pPr>
    </w:p>
    <w:p w14:paraId="1C5B35E0" w14:textId="77777777" w:rsidR="001170DD" w:rsidRDefault="001170DD" w:rsidP="001170DD">
      <w:pPr>
        <w:rPr>
          <w:rStyle w:val="apple-converted-space"/>
          <w:bCs/>
          <w:iCs/>
          <w:color w:val="000000" w:themeColor="text1"/>
        </w:rPr>
      </w:pPr>
    </w:p>
    <w:p w14:paraId="722EA2C5" w14:textId="30E7A076" w:rsidR="001170DD" w:rsidRPr="004B15A3" w:rsidRDefault="001170DD" w:rsidP="001170DD">
      <w:pPr>
        <w:rPr>
          <w:rStyle w:val="apple-converted-space"/>
          <w:b/>
          <w:bCs/>
        </w:rPr>
      </w:pPr>
      <w:r w:rsidRPr="004B15A3">
        <w:rPr>
          <w:rStyle w:val="apple-converted-space"/>
          <w:b/>
          <w:bCs/>
        </w:rPr>
        <w:t xml:space="preserve">Kilde 3 </w:t>
      </w:r>
      <w:r w:rsidRPr="001170DD">
        <w:rPr>
          <w:rStyle w:val="apple-converted-space"/>
          <w:b/>
          <w:iCs/>
          <w:color w:val="000000" w:themeColor="text1"/>
        </w:rPr>
        <w:t>Statue af William Wallace</w:t>
      </w:r>
    </w:p>
    <w:p w14:paraId="165ED9CB" w14:textId="77777777" w:rsidR="001170DD" w:rsidRPr="004B15A3" w:rsidRDefault="001170DD" w:rsidP="001170DD">
      <w:pPr>
        <w:rPr>
          <w:rStyle w:val="apple-converted-space"/>
          <w:b/>
          <w:bCs/>
        </w:rPr>
      </w:pPr>
    </w:p>
    <w:p w14:paraId="02275BF4" w14:textId="77777777" w:rsidR="001170DD" w:rsidRDefault="001170DD" w:rsidP="001170DD">
      <w:pPr>
        <w:rPr>
          <w:rStyle w:val="apple-converted-space"/>
          <w:bCs/>
          <w:iCs/>
          <w:color w:val="000000" w:themeColor="text1"/>
        </w:rPr>
      </w:pPr>
      <w:r w:rsidRPr="00523617">
        <w:rPr>
          <w:rStyle w:val="apple-converted-space"/>
          <w:bCs/>
          <w:iCs/>
          <w:color w:val="000000" w:themeColor="text1"/>
        </w:rPr>
        <w:t xml:space="preserve">Statue af William Wallace udformet af </w:t>
      </w:r>
      <w:r>
        <w:rPr>
          <w:rStyle w:val="apple-converted-space"/>
          <w:bCs/>
          <w:iCs/>
          <w:color w:val="000000" w:themeColor="text1"/>
        </w:rPr>
        <w:t xml:space="preserve">David Watson </w:t>
      </w:r>
      <w:proofErr w:type="spellStart"/>
      <w:r>
        <w:rPr>
          <w:rStyle w:val="apple-converted-space"/>
          <w:bCs/>
          <w:iCs/>
          <w:color w:val="000000" w:themeColor="text1"/>
        </w:rPr>
        <w:t>Stephenson</w:t>
      </w:r>
      <w:proofErr w:type="spellEnd"/>
      <w:r>
        <w:rPr>
          <w:rStyle w:val="apple-converted-space"/>
          <w:bCs/>
          <w:iCs/>
          <w:color w:val="000000" w:themeColor="text1"/>
        </w:rPr>
        <w:t xml:space="preserve"> i 1886 </w:t>
      </w:r>
      <w:r w:rsidRPr="00523617">
        <w:rPr>
          <w:rStyle w:val="apple-converted-space"/>
          <w:bCs/>
          <w:iCs/>
          <w:color w:val="000000" w:themeColor="text1"/>
        </w:rPr>
        <w:t>placeret</w:t>
      </w:r>
      <w:r>
        <w:rPr>
          <w:rStyle w:val="apple-converted-space"/>
          <w:bCs/>
          <w:iCs/>
          <w:color w:val="000000" w:themeColor="text1"/>
        </w:rPr>
        <w:t xml:space="preserve"> på siden af monumentet. </w:t>
      </w:r>
    </w:p>
    <w:p w14:paraId="3AFF40D6" w14:textId="77777777" w:rsidR="001170DD" w:rsidRDefault="001170DD" w:rsidP="001170DD">
      <w:pPr>
        <w:rPr>
          <w:rFonts w:ascii="Times New Roman" w:eastAsia="Times New Roman" w:hAnsi="Times New Roman" w:cs="Times New Roman"/>
          <w:lang w:eastAsia="da-DK"/>
        </w:rPr>
      </w:pPr>
      <w:r w:rsidRPr="00B205E2">
        <w:rPr>
          <w:rFonts w:ascii="Times New Roman" w:eastAsia="Times New Roman" w:hAnsi="Times New Roman" w:cs="Times New Roman"/>
          <w:lang w:eastAsia="da-DK"/>
        </w:rPr>
        <w:fldChar w:fldCharType="begin"/>
      </w:r>
      <w:r w:rsidRPr="00B205E2">
        <w:rPr>
          <w:rFonts w:ascii="Times New Roman" w:eastAsia="Times New Roman" w:hAnsi="Times New Roman" w:cs="Times New Roman"/>
          <w:lang w:eastAsia="da-DK"/>
        </w:rPr>
        <w:instrText xml:space="preserve"> INCLUDEPICTURE "https://upload.wikimedia.org/wikipedia/commons/thumb/d/d0/Wallace_Monument_%288038773095%29.jpg/800px-Wallace_Monument_%288038773095%29.jpg" \* MERGEFORMATINET </w:instrText>
      </w:r>
      <w:r w:rsidRPr="00B205E2">
        <w:rPr>
          <w:rFonts w:ascii="Times New Roman" w:eastAsia="Times New Roman" w:hAnsi="Times New Roman" w:cs="Times New Roman"/>
          <w:lang w:eastAsia="da-DK"/>
        </w:rPr>
        <w:fldChar w:fldCharType="separate"/>
      </w:r>
      <w:r w:rsidRPr="00B205E2">
        <w:rPr>
          <w:rFonts w:ascii="Times New Roman" w:eastAsia="Times New Roman" w:hAnsi="Times New Roman" w:cs="Times New Roman"/>
          <w:noProof/>
          <w:lang w:eastAsia="da-DK"/>
        </w:rPr>
        <w:drawing>
          <wp:inline distT="0" distB="0" distL="0" distR="0" wp14:anchorId="0C3658DC" wp14:editId="1BFBA6C6">
            <wp:extent cx="2504661" cy="3997795"/>
            <wp:effectExtent l="0" t="0" r="0" b="3175"/>
            <wp:docPr id="17" name="Billede 17" descr="https://upload.wikimedia.org/wikipedia/commons/thumb/d/d0/Wallace_Monument_%288038773095%29.jpg/800px-Wallace_Monument_%28803877309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d/d0/Wallace_Monument_%288038773095%29.jpg/800px-Wallace_Monument_%288038773095%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5947" cy="4015809"/>
                    </a:xfrm>
                    <a:prstGeom prst="rect">
                      <a:avLst/>
                    </a:prstGeom>
                    <a:noFill/>
                    <a:ln>
                      <a:noFill/>
                    </a:ln>
                  </pic:spPr>
                </pic:pic>
              </a:graphicData>
            </a:graphic>
          </wp:inline>
        </w:drawing>
      </w:r>
      <w:r w:rsidRPr="00B205E2">
        <w:rPr>
          <w:rFonts w:ascii="Times New Roman" w:eastAsia="Times New Roman" w:hAnsi="Times New Roman" w:cs="Times New Roman"/>
          <w:lang w:eastAsia="da-DK"/>
        </w:rPr>
        <w:fldChar w:fldCharType="end"/>
      </w:r>
    </w:p>
    <w:p w14:paraId="4DCB4A4D" w14:textId="77777777" w:rsidR="001170DD" w:rsidRDefault="001170DD"/>
    <w:p w14:paraId="7D0149CA" w14:textId="66C69D75" w:rsidR="004B15A3" w:rsidRPr="004B15A3" w:rsidRDefault="004B15A3" w:rsidP="004B15A3">
      <w:pPr>
        <w:rPr>
          <w:b/>
          <w:bCs/>
          <w:sz w:val="28"/>
          <w:szCs w:val="28"/>
        </w:rPr>
      </w:pPr>
      <w:bookmarkStart w:id="2" w:name="_Toc516464251"/>
      <w:r w:rsidRPr="004B15A3">
        <w:rPr>
          <w:b/>
          <w:bCs/>
          <w:sz w:val="28"/>
          <w:szCs w:val="28"/>
        </w:rPr>
        <w:lastRenderedPageBreak/>
        <w:t xml:space="preserve">Kilde </w:t>
      </w:r>
      <w:r w:rsidRPr="004B15A3">
        <w:rPr>
          <w:b/>
          <w:bCs/>
          <w:sz w:val="28"/>
          <w:szCs w:val="28"/>
        </w:rPr>
        <w:t>4</w:t>
      </w:r>
      <w:r w:rsidRPr="004B15A3">
        <w:rPr>
          <w:b/>
          <w:bCs/>
          <w:sz w:val="28"/>
          <w:szCs w:val="28"/>
        </w:rPr>
        <w:t xml:space="preserve"> Afstemningsprocenter Brexit. Geografisk fordeling. </w:t>
      </w:r>
      <w:bookmarkEnd w:id="2"/>
      <w:r>
        <w:rPr>
          <w:b/>
          <w:bCs/>
          <w:sz w:val="28"/>
          <w:szCs w:val="28"/>
        </w:rPr>
        <w:t>2016.</w:t>
      </w:r>
    </w:p>
    <w:p w14:paraId="3578B8AE" w14:textId="77777777" w:rsidR="004B15A3" w:rsidRPr="00A65CDB" w:rsidRDefault="004B15A3" w:rsidP="004B15A3">
      <w:pPr>
        <w:tabs>
          <w:tab w:val="left" w:pos="3151"/>
        </w:tabs>
        <w:rPr>
          <w:b/>
        </w:rPr>
      </w:pPr>
      <w:r>
        <w:rPr>
          <w:b/>
        </w:rPr>
        <w:t xml:space="preserve">Fra: </w:t>
      </w:r>
      <w:hyperlink r:id="rId8" w:history="1">
        <w:r w:rsidRPr="004959C8">
          <w:rPr>
            <w:rStyle w:val="Hyperlink"/>
            <w:b/>
          </w:rPr>
          <w:t>https://politiken.dk/udland/fokus_int/Brexit/art5627277/Folkeafstemning-viser-et-dybt-splittet-Storbritannien</w:t>
        </w:r>
      </w:hyperlink>
      <w:r>
        <w:rPr>
          <w:b/>
        </w:rPr>
        <w:t xml:space="preserve"> </w:t>
      </w:r>
    </w:p>
    <w:p w14:paraId="7351AD12" w14:textId="77777777" w:rsidR="004B15A3" w:rsidRPr="00A65CDB" w:rsidRDefault="004B15A3" w:rsidP="004B15A3">
      <w:pPr>
        <w:tabs>
          <w:tab w:val="left" w:pos="3151"/>
        </w:tabs>
        <w:rPr>
          <w:b/>
        </w:rPr>
      </w:pPr>
      <w:r w:rsidRPr="00184C74">
        <w:rPr>
          <w:b/>
        </w:rPr>
        <w:fldChar w:fldCharType="begin"/>
      </w:r>
      <w:r w:rsidRPr="00184C74">
        <w:rPr>
          <w:b/>
        </w:rPr>
        <w:instrText xml:space="preserve"> INCLUDEPICTURE "data:image/gif;base64,R0lGODlhAQABAAAAACH5BAEKAAEALAAAAAABAAEAAAICTAEAOw==" \* MERGEFORMATINET </w:instrText>
      </w:r>
      <w:r w:rsidRPr="00184C74">
        <w:rPr>
          <w:b/>
        </w:rPr>
        <w:fldChar w:fldCharType="separate"/>
      </w:r>
      <w:r w:rsidRPr="00184C74">
        <w:rPr>
          <w:b/>
          <w:noProof/>
        </w:rPr>
        <mc:AlternateContent>
          <mc:Choice Requires="wps">
            <w:drawing>
              <wp:inline distT="0" distB="0" distL="0" distR="0" wp14:anchorId="5F10BBB5" wp14:editId="1FFE0704">
                <wp:extent cx="300355" cy="300355"/>
                <wp:effectExtent l="0" t="0" r="0" b="0"/>
                <wp:docPr id="8" name="Rektangel 8" descr="data:image/gif;base64,R0lGODlhAQABAAAAAC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00F68" id="Rektangel 8" o:spid="_x0000_s1026" alt="data:image/gif;base64,R0lGODlhAQABAAAAACH5BAEKAAEALAAAAAABAAEAAAICTAEAOw=="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r w:rsidRPr="00184C74">
        <w:rPr>
          <w:b/>
          <w:lang w:val="en-US"/>
        </w:rPr>
        <w:fldChar w:fldCharType="end"/>
      </w:r>
    </w:p>
    <w:p w14:paraId="1F697EC8" w14:textId="77777777" w:rsidR="004B15A3" w:rsidRPr="00A65CDB" w:rsidRDefault="004B15A3" w:rsidP="004B15A3">
      <w:pPr>
        <w:tabs>
          <w:tab w:val="left" w:pos="3151"/>
        </w:tabs>
        <w:rPr>
          <w:b/>
        </w:rPr>
      </w:pPr>
      <w:r>
        <w:rPr>
          <w:b/>
          <w:noProof/>
          <w:lang w:val="en-US"/>
        </w:rPr>
        <w:drawing>
          <wp:inline distT="0" distB="0" distL="0" distR="0" wp14:anchorId="6F5FEC62" wp14:editId="6C937EBF">
            <wp:extent cx="5076968" cy="6829029"/>
            <wp:effectExtent l="0" t="0" r="3175" b="3810"/>
            <wp:docPr id="11" name="Billede 11" descr="Et billede, der indeholder tekst, kort, atlas,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tekst, kort, atlas, diagram&#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9220" cy="6845509"/>
                    </a:xfrm>
                    <a:prstGeom prst="rect">
                      <a:avLst/>
                    </a:prstGeom>
                  </pic:spPr>
                </pic:pic>
              </a:graphicData>
            </a:graphic>
          </wp:inline>
        </w:drawing>
      </w:r>
    </w:p>
    <w:p w14:paraId="69BC6F28" w14:textId="77777777" w:rsidR="004B15A3" w:rsidRDefault="004B15A3"/>
    <w:sectPr w:rsidR="004B15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Sans 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D"/>
    <w:rsid w:val="001170DD"/>
    <w:rsid w:val="004B15A3"/>
    <w:rsid w:val="00B149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880B"/>
  <w15:chartTrackingRefBased/>
  <w15:docId w15:val="{8FE629A1-5159-4843-9C22-B22B4588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D"/>
    <w:pPr>
      <w:spacing w:after="0" w:line="240" w:lineRule="auto"/>
    </w:pPr>
    <w:rPr>
      <w:kern w:val="0"/>
      <w:sz w:val="24"/>
      <w:szCs w:val="24"/>
      <w14:ligatures w14:val="none"/>
    </w:rPr>
  </w:style>
  <w:style w:type="paragraph" w:styleId="Overskrift1">
    <w:name w:val="heading 1"/>
    <w:basedOn w:val="Normal"/>
    <w:link w:val="Overskrift1Tegn"/>
    <w:uiPriority w:val="9"/>
    <w:qFormat/>
    <w:rsid w:val="001170DD"/>
    <w:pPr>
      <w:spacing w:before="100" w:beforeAutospacing="1" w:after="100" w:afterAutospacing="1"/>
      <w:outlineLvl w:val="0"/>
    </w:pPr>
    <w:rPr>
      <w:rFonts w:eastAsia="Times New Roman" w:cstheme="minorHAnsi"/>
      <w:b/>
      <w:bCs/>
      <w:color w:val="4472C4" w:themeColor="accent1"/>
      <w:kern w:val="36"/>
      <w:sz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70DD"/>
    <w:rPr>
      <w:rFonts w:eastAsia="Times New Roman" w:cstheme="minorHAnsi"/>
      <w:b/>
      <w:bCs/>
      <w:color w:val="4472C4" w:themeColor="accent1"/>
      <w:kern w:val="36"/>
      <w:sz w:val="32"/>
      <w:szCs w:val="32"/>
      <w:lang w:eastAsia="da-DK"/>
      <w14:ligatures w14:val="none"/>
    </w:rPr>
  </w:style>
  <w:style w:type="character" w:styleId="Hyperlink">
    <w:name w:val="Hyperlink"/>
    <w:basedOn w:val="Standardskrifttypeiafsnit"/>
    <w:uiPriority w:val="99"/>
    <w:unhideWhenUsed/>
    <w:rsid w:val="001170DD"/>
    <w:rPr>
      <w:color w:val="0000FF"/>
      <w:u w:val="single"/>
    </w:rPr>
  </w:style>
  <w:style w:type="character" w:customStyle="1" w:styleId="apple-converted-space">
    <w:name w:val="apple-converted-space"/>
    <w:basedOn w:val="Standardskrifttypeiafsnit"/>
    <w:rsid w:val="001170DD"/>
  </w:style>
  <w:style w:type="paragraph" w:styleId="NormalWeb">
    <w:name w:val="Normal (Web)"/>
    <w:basedOn w:val="Normal"/>
    <w:uiPriority w:val="99"/>
    <w:unhideWhenUsed/>
    <w:rsid w:val="004B15A3"/>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ken.dk/udland/fokus_int/Brexit/art5627277/Folkeafstemning-viser-et-dybt-splittet-Storbritannien"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nrscotland.gov.uk/files//research/declaration-of-arbroath/declaration-of-arbroath-transcription-and-translation.pdf" TargetMode="External"/><Relationship Id="rId9"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640</Words>
  <Characters>3908</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Breum Esbjørn</dc:creator>
  <cp:keywords/>
  <dc:description/>
  <cp:lastModifiedBy>Gitte Breum Esbjørn</cp:lastModifiedBy>
  <cp:revision>2</cp:revision>
  <cp:lastPrinted>2024-02-26T08:15:00Z</cp:lastPrinted>
  <dcterms:created xsi:type="dcterms:W3CDTF">2024-02-23T12:03:00Z</dcterms:created>
  <dcterms:modified xsi:type="dcterms:W3CDTF">2024-02-26T08:18:00Z</dcterms:modified>
</cp:coreProperties>
</file>