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A92CCEF" w:rsidR="000859FE" w:rsidRPr="007835C7" w:rsidRDefault="00000000" w:rsidP="007835C7">
      <w:pPr>
        <w:rPr>
          <w:b/>
          <w:bCs/>
          <w:sz w:val="36"/>
          <w:szCs w:val="36"/>
        </w:rPr>
      </w:pPr>
      <w:proofErr w:type="spellStart"/>
      <w:r w:rsidRPr="007835C7">
        <w:rPr>
          <w:b/>
          <w:bCs/>
          <w:sz w:val="36"/>
          <w:szCs w:val="36"/>
        </w:rPr>
        <w:t>Tema</w:t>
      </w:r>
      <w:r w:rsidR="007835C7">
        <w:rPr>
          <w:b/>
          <w:bCs/>
          <w:sz w:val="36"/>
          <w:szCs w:val="36"/>
        </w:rPr>
        <w:t>:</w:t>
      </w:r>
      <w:r w:rsidRPr="007835C7">
        <w:rPr>
          <w:b/>
          <w:bCs/>
          <w:sz w:val="36"/>
          <w:szCs w:val="36"/>
        </w:rPr>
        <w:t>Tørklæde</w:t>
      </w:r>
      <w:proofErr w:type="spellEnd"/>
    </w:p>
    <w:p w14:paraId="00000002" w14:textId="77777777" w:rsidR="000859FE" w:rsidRDefault="00000000">
      <w:pPr>
        <w:numPr>
          <w:ilvl w:val="0"/>
          <w:numId w:val="1"/>
        </w:numPr>
        <w:pBdr>
          <w:top w:val="nil"/>
          <w:left w:val="nil"/>
          <w:bottom w:val="nil"/>
          <w:right w:val="nil"/>
          <w:between w:val="nil"/>
        </w:pBdr>
      </w:pPr>
      <w:r>
        <w:rPr>
          <w:color w:val="000000"/>
        </w:rPr>
        <w:t>Læs de tre tekster om tørklædet.</w:t>
      </w:r>
    </w:p>
    <w:p w14:paraId="00000003" w14:textId="4638574B" w:rsidR="000859FE" w:rsidRDefault="00000000">
      <w:pPr>
        <w:numPr>
          <w:ilvl w:val="0"/>
          <w:numId w:val="1"/>
        </w:numPr>
        <w:pBdr>
          <w:top w:val="nil"/>
          <w:left w:val="nil"/>
          <w:bottom w:val="nil"/>
          <w:right w:val="nil"/>
          <w:between w:val="nil"/>
        </w:pBdr>
      </w:pPr>
      <w:r>
        <w:rPr>
          <w:color w:val="000000"/>
        </w:rPr>
        <w:t xml:space="preserve">Prøv at </w:t>
      </w:r>
      <w:proofErr w:type="gramStart"/>
      <w:r>
        <w:rPr>
          <w:color w:val="000000"/>
        </w:rPr>
        <w:t>lave en analyse af</w:t>
      </w:r>
      <w:proofErr w:type="gramEnd"/>
      <w:r>
        <w:rPr>
          <w:color w:val="000000"/>
        </w:rPr>
        <w:t xml:space="preserve"> teksterne ud fra modellen på side 271 </w:t>
      </w:r>
      <w:proofErr w:type="spellStart"/>
      <w:r>
        <w:rPr>
          <w:color w:val="000000"/>
        </w:rPr>
        <w:t>ff</w:t>
      </w:r>
      <w:proofErr w:type="spellEnd"/>
      <w:r w:rsidR="007835C7">
        <w:rPr>
          <w:color w:val="000000"/>
        </w:rPr>
        <w:t xml:space="preserve"> i Religion C bogen</w:t>
      </w:r>
    </w:p>
    <w:p w14:paraId="00000004" w14:textId="77777777" w:rsidR="000859FE" w:rsidRDefault="00000000">
      <w:pPr>
        <w:numPr>
          <w:ilvl w:val="0"/>
          <w:numId w:val="1"/>
        </w:numPr>
        <w:pBdr>
          <w:top w:val="nil"/>
          <w:left w:val="nil"/>
          <w:bottom w:val="nil"/>
          <w:right w:val="nil"/>
          <w:between w:val="nil"/>
        </w:pBdr>
      </w:pPr>
      <w:r>
        <w:rPr>
          <w:color w:val="000000"/>
        </w:rPr>
        <w:t>Hvilke syn på sharia kommer frem traditionalisme, modernisme fundamentalisme eller sekularisme</w:t>
      </w:r>
    </w:p>
    <w:p w14:paraId="00000005" w14:textId="46C2177A" w:rsidR="000859FE" w:rsidRDefault="00000000">
      <w:pPr>
        <w:numPr>
          <w:ilvl w:val="0"/>
          <w:numId w:val="1"/>
        </w:numPr>
        <w:pBdr>
          <w:top w:val="nil"/>
          <w:left w:val="nil"/>
          <w:bottom w:val="nil"/>
          <w:right w:val="nil"/>
          <w:between w:val="nil"/>
        </w:pBdr>
      </w:pPr>
      <w:bookmarkStart w:id="0" w:name="_heading=h.gjdgxs" w:colFirst="0" w:colLast="0"/>
      <w:bookmarkEnd w:id="0"/>
      <w:r>
        <w:rPr>
          <w:color w:val="000000"/>
        </w:rPr>
        <w:t>Hvorfor er tørklædet så omdiskuteret i en dansk kontekst</w:t>
      </w:r>
      <w:r w:rsidR="007835C7">
        <w:rPr>
          <w:color w:val="000000"/>
        </w:rPr>
        <w:t>, og hvilken betydning har tørklædet for integrationen i Danmark?</w:t>
      </w:r>
    </w:p>
    <w:p w14:paraId="00000007" w14:textId="77777777" w:rsidR="000859FE" w:rsidRDefault="00000000">
      <w:pPr>
        <w:pStyle w:val="Overskrift1"/>
        <w:rPr>
          <w:sz w:val="28"/>
          <w:szCs w:val="28"/>
        </w:rPr>
      </w:pPr>
      <w:r>
        <w:rPr>
          <w:sz w:val="28"/>
          <w:szCs w:val="28"/>
        </w:rPr>
        <w:t xml:space="preserve"> A: Koranen om påklædning</w:t>
      </w:r>
    </w:p>
    <w:p w14:paraId="00000009" w14:textId="77777777" w:rsidR="000859FE" w:rsidRDefault="00000000">
      <w:pPr>
        <w:ind w:left="720"/>
        <w:rPr>
          <w:rFonts w:ascii="Calibri" w:eastAsia="Calibri" w:hAnsi="Calibri" w:cs="Calibri"/>
          <w:b/>
        </w:rPr>
      </w:pPr>
      <w:r>
        <w:rPr>
          <w:rFonts w:ascii="Calibri" w:eastAsia="Calibri" w:hAnsi="Calibri" w:cs="Calibri"/>
          <w:b/>
        </w:rPr>
        <w:t>Sura 24, vers 31 (uddrag):</w:t>
      </w:r>
    </w:p>
    <w:p w14:paraId="0000000A" w14:textId="77777777" w:rsidR="000859FE" w:rsidRDefault="00000000">
      <w:pPr>
        <w:ind w:left="720"/>
        <w:rPr>
          <w:rFonts w:ascii="Calibri" w:eastAsia="Calibri" w:hAnsi="Calibri" w:cs="Calibri"/>
          <w:color w:val="333333"/>
        </w:rPr>
      </w:pPr>
      <w:r>
        <w:rPr>
          <w:rFonts w:ascii="Calibri" w:eastAsia="Calibri" w:hAnsi="Calibri" w:cs="Calibri"/>
          <w:color w:val="333333"/>
        </w:rPr>
        <w:t>”Sig til de troende kvinder, at de skal holde øjnene for sig selv og vogte over deres køn; de må ikke fremvise deres pryd, bortset fra det deraf, der er synligt, og de skal lægge deres hovedslør hen over deres halsudskæring”.</w:t>
      </w:r>
    </w:p>
    <w:p w14:paraId="0000000B" w14:textId="77777777" w:rsidR="000859FE" w:rsidRDefault="00000000">
      <w:pPr>
        <w:ind w:left="720"/>
        <w:rPr>
          <w:rFonts w:ascii="Calibri" w:eastAsia="Calibri" w:hAnsi="Calibri" w:cs="Calibri"/>
          <w:b/>
          <w:color w:val="333333"/>
        </w:rPr>
      </w:pPr>
      <w:r>
        <w:rPr>
          <w:rFonts w:ascii="Calibri" w:eastAsia="Calibri" w:hAnsi="Calibri" w:cs="Calibri"/>
          <w:b/>
          <w:color w:val="333333"/>
        </w:rPr>
        <w:t>Sura 33, vers 59 (uddrag):</w:t>
      </w:r>
    </w:p>
    <w:p w14:paraId="0000000C" w14:textId="77777777" w:rsidR="000859FE" w:rsidRDefault="00000000">
      <w:pPr>
        <w:ind w:left="720"/>
        <w:rPr>
          <w:rFonts w:ascii="Calibri" w:eastAsia="Calibri" w:hAnsi="Calibri" w:cs="Calibri"/>
          <w:color w:val="333333"/>
        </w:rPr>
      </w:pPr>
      <w:r>
        <w:rPr>
          <w:rFonts w:ascii="Calibri" w:eastAsia="Calibri" w:hAnsi="Calibri" w:cs="Calibri"/>
          <w:color w:val="333333"/>
        </w:rPr>
        <w:t>”Profet! Sig til dine hustruer og dine døtre og til de troende kvinder, at de skal trække noget af deres overklædning ned over sig. Således vil de lettest blive genkendt og ikke forulempet”.</w:t>
      </w:r>
    </w:p>
    <w:p w14:paraId="0000000E" w14:textId="7F01589C" w:rsidR="000859FE" w:rsidRDefault="00000000" w:rsidP="007835C7">
      <w:pPr>
        <w:pStyle w:val="Overskrift1"/>
        <w:rPr>
          <w:rFonts w:ascii="Calibri" w:eastAsia="Calibri" w:hAnsi="Calibri" w:cs="Calibri"/>
          <w:b/>
          <w:color w:val="0000FF"/>
        </w:rPr>
      </w:pPr>
      <w:bookmarkStart w:id="1" w:name="_heading=h.30j0zll" w:colFirst="0" w:colLast="0"/>
      <w:bookmarkEnd w:id="1"/>
      <w:r>
        <w:rPr>
          <w:sz w:val="28"/>
          <w:szCs w:val="28"/>
        </w:rPr>
        <w:t xml:space="preserve"> B: </w:t>
      </w:r>
      <w:proofErr w:type="spellStart"/>
      <w:r>
        <w:rPr>
          <w:sz w:val="28"/>
          <w:szCs w:val="28"/>
        </w:rPr>
        <w:t>Amnah</w:t>
      </w:r>
      <w:proofErr w:type="spellEnd"/>
      <w:r>
        <w:rPr>
          <w:sz w:val="28"/>
          <w:szCs w:val="28"/>
        </w:rPr>
        <w:t xml:space="preserve"> </w:t>
      </w:r>
      <w:proofErr w:type="spellStart"/>
      <w:r>
        <w:rPr>
          <w:sz w:val="28"/>
          <w:szCs w:val="28"/>
        </w:rPr>
        <w:t>Tønnsen</w:t>
      </w:r>
      <w:proofErr w:type="spellEnd"/>
      <w:r>
        <w:rPr>
          <w:sz w:val="28"/>
          <w:szCs w:val="28"/>
        </w:rPr>
        <w:t xml:space="preserve">: </w:t>
      </w:r>
      <w:r>
        <w:rPr>
          <w:rFonts w:ascii="Calibri" w:eastAsia="Calibri" w:hAnsi="Calibri" w:cs="Calibri"/>
          <w:i/>
          <w:sz w:val="28"/>
          <w:szCs w:val="28"/>
        </w:rPr>
        <w:t>KORANEN OG TØRKLÆDET (uddrag)</w:t>
      </w:r>
    </w:p>
    <w:p w14:paraId="0000000F" w14:textId="77777777" w:rsidR="000859FE" w:rsidRDefault="00000000">
      <w:pPr>
        <w:rPr>
          <w:rFonts w:ascii="Calibri" w:eastAsia="Calibri" w:hAnsi="Calibri" w:cs="Calibri"/>
          <w:color w:val="333333"/>
        </w:rPr>
      </w:pPr>
      <w:r>
        <w:rPr>
          <w:rFonts w:ascii="Calibri" w:eastAsia="Calibri" w:hAnsi="Calibri" w:cs="Calibri"/>
          <w:color w:val="333333"/>
        </w:rPr>
        <w:t>Der er tre passager i Koranen, der er interessante i forbindelse med kvinders klædedragt. Det ene er stilet både til Profetens hustruer og døtre og til muslimske kvinder generelt:</w:t>
      </w:r>
    </w:p>
    <w:p w14:paraId="00000010" w14:textId="77777777" w:rsidR="000859FE" w:rsidRDefault="00000000">
      <w:pPr>
        <w:ind w:left="1300"/>
        <w:rPr>
          <w:rFonts w:ascii="Calibri" w:eastAsia="Calibri" w:hAnsi="Calibri" w:cs="Calibri"/>
          <w:i/>
          <w:color w:val="333333"/>
        </w:rPr>
      </w:pPr>
      <w:r>
        <w:rPr>
          <w:rFonts w:ascii="Calibri" w:eastAsia="Calibri" w:hAnsi="Calibri" w:cs="Calibri"/>
          <w:i/>
          <w:color w:val="333333"/>
        </w:rPr>
        <w:t>”Oh Profet! Sig til dine hustruer og til dine døtre og til de troende kvinder, at de skal samle deres ydre klædning (</w:t>
      </w:r>
      <w:proofErr w:type="spellStart"/>
      <w:r>
        <w:rPr>
          <w:rFonts w:ascii="Calibri" w:eastAsia="Calibri" w:hAnsi="Calibri" w:cs="Calibri"/>
          <w:i/>
          <w:color w:val="333333"/>
        </w:rPr>
        <w:t>djilbâb</w:t>
      </w:r>
      <w:proofErr w:type="spellEnd"/>
      <w:r>
        <w:rPr>
          <w:rFonts w:ascii="Calibri" w:eastAsia="Calibri" w:hAnsi="Calibri" w:cs="Calibri"/>
          <w:i/>
          <w:color w:val="333333"/>
        </w:rPr>
        <w:t xml:space="preserve">) om sig - at de må kendes (som ærbare) og ikke forulempes. Men Gud er allerbarmhjertigst og tilgivende (over for dem, der af uvidenhed førhen ikke fulgte </w:t>
      </w:r>
      <w:proofErr w:type="spellStart"/>
      <w:r>
        <w:rPr>
          <w:rFonts w:ascii="Calibri" w:eastAsia="Calibri" w:hAnsi="Calibri" w:cs="Calibri"/>
          <w:i/>
          <w:color w:val="333333"/>
        </w:rPr>
        <w:t>påbudet</w:t>
      </w:r>
      <w:proofErr w:type="spellEnd"/>
      <w:r>
        <w:rPr>
          <w:rFonts w:ascii="Calibri" w:eastAsia="Calibri" w:hAnsi="Calibri" w:cs="Calibri"/>
          <w:i/>
          <w:color w:val="333333"/>
        </w:rPr>
        <w:t>). Hvis hyklerne og de syge i hjertet og uromager­ne ikke ophører (med at forulempe ærbare kvinder), vil Vi visselig lade dig (Muhammad) tage til genmæle, og de vil kun forblive dine naboer for en kort stund.” (33:59-60)</w:t>
      </w:r>
    </w:p>
    <w:p w14:paraId="00000011" w14:textId="77777777" w:rsidR="000859FE" w:rsidRDefault="00000000">
      <w:pPr>
        <w:rPr>
          <w:rFonts w:ascii="Calibri" w:eastAsia="Calibri" w:hAnsi="Calibri" w:cs="Calibri"/>
        </w:rPr>
      </w:pPr>
      <w:r>
        <w:rPr>
          <w:rFonts w:ascii="Calibri" w:eastAsia="Calibri" w:hAnsi="Calibri" w:cs="Calibri"/>
          <w:color w:val="333333"/>
        </w:rPr>
        <w:t xml:space="preserve">Jeg læser passagen som en opfordring til kvinder om at klæde sig anstændigt, når de færdes blandt fremmede mænd, som de i princippet kunne gifte sig med. </w:t>
      </w:r>
      <w:proofErr w:type="gramStart"/>
      <w:r>
        <w:rPr>
          <w:rFonts w:ascii="Calibri" w:eastAsia="Calibri" w:hAnsi="Calibri" w:cs="Calibri"/>
          <w:color w:val="333333"/>
        </w:rPr>
        <w:t>Endvidere</w:t>
      </w:r>
      <w:proofErr w:type="gramEnd"/>
      <w:r>
        <w:rPr>
          <w:rFonts w:ascii="Calibri" w:eastAsia="Calibri" w:hAnsi="Calibri" w:cs="Calibri"/>
          <w:color w:val="333333"/>
        </w:rPr>
        <w:t xml:space="preserve"> opfordres Profeten (i vore dage myndighederne) til at gribe ind over for de mænd, der ikke kan holde sig på måtten ved at fjerne dem fra det offentlige rum rent fysisk.</w:t>
      </w:r>
      <w:r>
        <w:rPr>
          <w:rFonts w:ascii="Calibri" w:eastAsia="Calibri" w:hAnsi="Calibri" w:cs="Calibri"/>
        </w:rPr>
        <w:tab/>
      </w:r>
    </w:p>
    <w:p w14:paraId="00000012" w14:textId="77777777" w:rsidR="000859FE" w:rsidRDefault="00000000">
      <w:pPr>
        <w:rPr>
          <w:rFonts w:ascii="Calibri" w:eastAsia="Calibri" w:hAnsi="Calibri" w:cs="Calibri"/>
          <w:color w:val="333333"/>
        </w:rPr>
      </w:pPr>
      <w:r>
        <w:rPr>
          <w:rFonts w:ascii="Calibri" w:eastAsia="Calibri" w:hAnsi="Calibri" w:cs="Calibri"/>
          <w:color w:val="333333"/>
        </w:rPr>
        <w:t xml:space="preserve">Jeg hæfter mig især ved, at det er </w:t>
      </w:r>
      <w:r>
        <w:rPr>
          <w:rFonts w:ascii="Calibri" w:eastAsia="Calibri" w:hAnsi="Calibri" w:cs="Calibri"/>
          <w:color w:val="333333"/>
          <w:u w:val="single"/>
        </w:rPr>
        <w:t>halsudskæringen</w:t>
      </w:r>
      <w:r>
        <w:rPr>
          <w:rFonts w:ascii="Calibri" w:eastAsia="Calibri" w:hAnsi="Calibri" w:cs="Calibri"/>
          <w:color w:val="333333"/>
        </w:rPr>
        <w:t>, der skal dækkes. Det er vigtigt at huske på, at Koranen er åbenbaret til et ørkenfolk, og dengang som nu tildækker mænd og kvinder i Arabien hovedet som beskyttelse mod den brændende sol. Men betyder det, at alverdens muslimske kvinder fra dengang og til dommedag skal bære nedringede kjoler, der kræver tildækning for at være tækkelige – og at denne tildækning skal ske ved hjælp af et hoveddække? Nej! Det kan helt enkelt klares ved at lade klædedragten gå helt op i halsen. Og så er der naturligvis ingen grund til at tildække hovedet, når de klimatiske forhold ikke fordrer det.</w:t>
      </w:r>
    </w:p>
    <w:p w14:paraId="00000013" w14:textId="77777777" w:rsidR="000859FE" w:rsidRDefault="00000000">
      <w:pPr>
        <w:rPr>
          <w:rFonts w:ascii="Calibri" w:eastAsia="Calibri" w:hAnsi="Calibri" w:cs="Calibri"/>
          <w:color w:val="333333"/>
        </w:rPr>
      </w:pPr>
      <w:r>
        <w:rPr>
          <w:rFonts w:ascii="Calibri" w:eastAsia="Calibri" w:hAnsi="Calibri" w:cs="Calibri"/>
          <w:color w:val="333333"/>
        </w:rPr>
        <w:t>Hvad der var hensigtsmæssigt i Arabien på Profetens tid, er ikke nødvendigvis hensigtsmæssigt for en kvinde, der skal kæmpe sig frem på cykel med småbørn og indkøbsnet i blæst, regn og slud, eller som skal krydse den grønlandske indlandsis i hundeslæde. Er det mon ikke meningen, at vi skal bruge den sunde fornuft, Gud så viseligt har skænket os?</w:t>
      </w:r>
    </w:p>
    <w:p w14:paraId="00000014" w14:textId="77777777" w:rsidR="000859FE" w:rsidRDefault="00000000">
      <w:pPr>
        <w:rPr>
          <w:rFonts w:ascii="Calibri" w:eastAsia="Calibri" w:hAnsi="Calibri" w:cs="Calibri"/>
          <w:i/>
          <w:color w:val="333333"/>
        </w:rPr>
      </w:pPr>
      <w:r>
        <w:rPr>
          <w:rFonts w:ascii="Calibri" w:eastAsia="Calibri" w:hAnsi="Calibri" w:cs="Calibri"/>
          <w:i/>
          <w:color w:val="333333"/>
        </w:rPr>
        <w:lastRenderedPageBreak/>
        <w:t>”Gudsfrygtens klædning er den smukkeste. Det er Guds tegn, som menneskene bør huske.” (Koranen 7:26)</w:t>
      </w:r>
    </w:p>
    <w:p w14:paraId="00000015" w14:textId="77777777" w:rsidR="000859FE" w:rsidRDefault="00000000">
      <w:pPr>
        <w:rPr>
          <w:rFonts w:ascii="Calibri" w:eastAsia="Calibri" w:hAnsi="Calibri" w:cs="Calibri"/>
          <w:color w:val="333333"/>
        </w:rPr>
      </w:pPr>
      <w:r>
        <w:rPr>
          <w:rFonts w:ascii="Calibri" w:eastAsia="Calibri" w:hAnsi="Calibri" w:cs="Calibri"/>
          <w:color w:val="333333"/>
        </w:rPr>
        <w:t>Det gælder for Koranen generelt, at vi bør se mere på hensigten bag anvisningerne end på bogstaven. Det arabiske sprog er ligesom alle andre sprog fuldt af ordbilleder, og Koranen er fuld af lignelser, der kan forstås forskelligt i forskellige sociale, kulturelle og politiske sammenhænge. En fortolkning, der synes rigtig og hensigtsmæssig i én bestemt sammenhæng, kan have den diametralt modsatte virkning i en anden sammenhæng.</w:t>
      </w:r>
    </w:p>
    <w:p w14:paraId="00000016" w14:textId="77777777" w:rsidR="000859FE" w:rsidRDefault="00000000">
      <w:pPr>
        <w:rPr>
          <w:rFonts w:ascii="Calibri" w:eastAsia="Calibri" w:hAnsi="Calibri" w:cs="Calibri"/>
          <w:color w:val="333333"/>
        </w:rPr>
      </w:pPr>
      <w:r>
        <w:rPr>
          <w:rFonts w:ascii="Calibri" w:eastAsia="Calibri" w:hAnsi="Calibri" w:cs="Calibri"/>
          <w:color w:val="333333"/>
        </w:rPr>
        <w:t xml:space="preserve">Verden er i forandring, og det er op til den enkelte muslim at finde sin egen måde at skabe harmoni mellem tro og dagligdag. Vi skal lære at stole mere på os selv og </w:t>
      </w:r>
      <w:proofErr w:type="gramStart"/>
      <w:r>
        <w:rPr>
          <w:rFonts w:ascii="Calibri" w:eastAsia="Calibri" w:hAnsi="Calibri" w:cs="Calibri"/>
          <w:color w:val="333333"/>
        </w:rPr>
        <w:t>vor</w:t>
      </w:r>
      <w:proofErr w:type="gramEnd"/>
      <w:r>
        <w:rPr>
          <w:rFonts w:ascii="Calibri" w:eastAsia="Calibri" w:hAnsi="Calibri" w:cs="Calibri"/>
          <w:color w:val="333333"/>
        </w:rPr>
        <w:t xml:space="preserve"> egen dømmekraft og bruge Koranen til at befri os fra forstokkede, traditionsbundne tænkere.</w:t>
      </w:r>
    </w:p>
    <w:p w14:paraId="00000019" w14:textId="1D0E8438" w:rsidR="000859FE" w:rsidRDefault="00000000">
      <w:pPr>
        <w:rPr>
          <w:rFonts w:ascii="Calibri" w:eastAsia="Calibri" w:hAnsi="Calibri" w:cs="Calibri"/>
          <w:color w:val="333333"/>
        </w:rPr>
      </w:pPr>
      <w:r>
        <w:rPr>
          <w:rFonts w:ascii="Calibri" w:eastAsia="Calibri" w:hAnsi="Calibri" w:cs="Calibri"/>
          <w:color w:val="333333"/>
        </w:rPr>
        <w:t>Det er ikke altid nemt at gå imod flertallet; men det er en naturlov, at man må gå imod strømmen for at nå kilden!</w:t>
      </w:r>
      <w:r w:rsidR="007835C7">
        <w:rPr>
          <w:rFonts w:ascii="Calibri" w:eastAsia="Calibri" w:hAnsi="Calibri" w:cs="Calibri"/>
          <w:color w:val="333333"/>
        </w:rPr>
        <w:t xml:space="preserve"> </w:t>
      </w:r>
      <w:r>
        <w:rPr>
          <w:rFonts w:ascii="Calibri" w:eastAsia="Calibri" w:hAnsi="Calibri" w:cs="Calibri"/>
          <w:i/>
        </w:rPr>
        <w:t xml:space="preserve">© Aminah </w:t>
      </w:r>
      <w:proofErr w:type="spellStart"/>
      <w:r>
        <w:rPr>
          <w:rFonts w:ascii="Calibri" w:eastAsia="Calibri" w:hAnsi="Calibri" w:cs="Calibri"/>
          <w:i/>
        </w:rPr>
        <w:t>Tønnsen</w:t>
      </w:r>
      <w:proofErr w:type="spellEnd"/>
      <w:r>
        <w:rPr>
          <w:rFonts w:ascii="Calibri" w:eastAsia="Calibri" w:hAnsi="Calibri" w:cs="Calibri"/>
          <w:i/>
        </w:rPr>
        <w:t xml:space="preserve">, april 2005 </w:t>
      </w:r>
      <w:r>
        <w:rPr>
          <w:rFonts w:ascii="Calibri" w:eastAsia="Calibri" w:hAnsi="Calibri" w:cs="Calibri"/>
          <w:color w:val="333333"/>
        </w:rPr>
        <w:t>Kilde: Islamisk Studiebogssamling: www.islamstudie.dk</w:t>
      </w:r>
    </w:p>
    <w:p w14:paraId="0000001B" w14:textId="77777777" w:rsidR="000859FE" w:rsidRDefault="000859FE">
      <w:pPr>
        <w:pBdr>
          <w:top w:val="nil"/>
          <w:left w:val="nil"/>
          <w:bottom w:val="nil"/>
          <w:right w:val="nil"/>
          <w:between w:val="nil"/>
        </w:pBdr>
        <w:spacing w:line="240" w:lineRule="auto"/>
        <w:rPr>
          <w:rFonts w:ascii="Georgia" w:eastAsia="Georgia" w:hAnsi="Georgia" w:cs="Georgia"/>
          <w:b/>
          <w:color w:val="1D2936"/>
          <w:sz w:val="28"/>
          <w:szCs w:val="28"/>
        </w:rPr>
      </w:pPr>
    </w:p>
    <w:p w14:paraId="0000001D" w14:textId="71B1660F" w:rsidR="000859FE" w:rsidRDefault="00000000">
      <w:pPr>
        <w:pBdr>
          <w:top w:val="nil"/>
          <w:left w:val="nil"/>
          <w:bottom w:val="nil"/>
          <w:right w:val="nil"/>
          <w:between w:val="nil"/>
        </w:pBdr>
        <w:spacing w:line="240" w:lineRule="auto"/>
        <w:rPr>
          <w:b/>
          <w:color w:val="000000"/>
          <w:sz w:val="28"/>
          <w:szCs w:val="28"/>
        </w:rPr>
      </w:pPr>
      <w:r>
        <w:rPr>
          <w:b/>
          <w:color w:val="000000"/>
          <w:sz w:val="28"/>
          <w:szCs w:val="28"/>
        </w:rPr>
        <w:t>C:Hizb ut-</w:t>
      </w:r>
      <w:proofErr w:type="spellStart"/>
      <w:r>
        <w:rPr>
          <w:b/>
          <w:color w:val="000000"/>
          <w:sz w:val="28"/>
          <w:szCs w:val="28"/>
        </w:rPr>
        <w:t>Tahrir</w:t>
      </w:r>
      <w:proofErr w:type="spellEnd"/>
      <w:r>
        <w:rPr>
          <w:b/>
          <w:color w:val="000000"/>
          <w:sz w:val="28"/>
          <w:szCs w:val="28"/>
        </w:rPr>
        <w:t xml:space="preserve"> om tørklædet</w:t>
      </w:r>
    </w:p>
    <w:p w14:paraId="0000001E" w14:textId="77777777" w:rsidR="000859FE" w:rsidRDefault="00000000">
      <w:pPr>
        <w:pBdr>
          <w:top w:val="nil"/>
          <w:left w:val="nil"/>
          <w:bottom w:val="nil"/>
          <w:right w:val="nil"/>
          <w:between w:val="nil"/>
        </w:pBdr>
        <w:spacing w:line="240" w:lineRule="auto"/>
        <w:rPr>
          <w:rFonts w:ascii="Georgia" w:eastAsia="Georgia" w:hAnsi="Georgia" w:cs="Georgia"/>
          <w:b/>
          <w:color w:val="1D2936"/>
          <w:sz w:val="24"/>
          <w:szCs w:val="24"/>
        </w:rPr>
      </w:pPr>
      <w:r>
        <w:rPr>
          <w:rFonts w:ascii="Georgia" w:eastAsia="Georgia" w:hAnsi="Georgia" w:cs="Georgia"/>
          <w:b/>
          <w:color w:val="1D2936"/>
          <w:sz w:val="24"/>
          <w:szCs w:val="24"/>
        </w:rPr>
        <w:t>I Allahs navn, Den Nådige, Den Barmhjertige</w:t>
      </w:r>
    </w:p>
    <w:p w14:paraId="00000020" w14:textId="3DA5445C" w:rsidR="000859FE" w:rsidRDefault="00000000">
      <w:pPr>
        <w:pBdr>
          <w:top w:val="nil"/>
          <w:left w:val="nil"/>
          <w:bottom w:val="nil"/>
          <w:right w:val="nil"/>
          <w:between w:val="nil"/>
        </w:pBdr>
        <w:spacing w:line="240" w:lineRule="auto"/>
        <w:rPr>
          <w:rFonts w:ascii="Georgia" w:eastAsia="Georgia" w:hAnsi="Georgia" w:cs="Georgia"/>
          <w:b/>
          <w:color w:val="1D2936"/>
          <w:sz w:val="24"/>
          <w:szCs w:val="24"/>
        </w:rPr>
      </w:pPr>
      <w:r>
        <w:rPr>
          <w:rFonts w:ascii="Georgia" w:eastAsia="Georgia" w:hAnsi="Georgia" w:cs="Georgia"/>
          <w:b/>
          <w:color w:val="1D2936"/>
          <w:sz w:val="24"/>
          <w:szCs w:val="24"/>
        </w:rPr>
        <w:t>Angreb på det muslimske tørklæde er en falliterklæring</w:t>
      </w:r>
    </w:p>
    <w:p w14:paraId="4565B2BE" w14:textId="77777777" w:rsidR="007835C7" w:rsidRDefault="007835C7" w:rsidP="007835C7">
      <w:pPr>
        <w:pBdr>
          <w:top w:val="nil"/>
          <w:left w:val="nil"/>
          <w:bottom w:val="nil"/>
          <w:right w:val="nil"/>
          <w:between w:val="nil"/>
        </w:pBdr>
        <w:shd w:val="clear" w:color="auto" w:fill="E7E8E9"/>
        <w:spacing w:before="225" w:after="225" w:line="240" w:lineRule="auto"/>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De seneste par dage har flere danske medier budt på endnu en omgang polemik om det islamiske tørklæde. Denne gang med udgangspunkt i de negative reaktioner, som vores muslimske søstre møder, når de bevæger sig ud i det offentlige rum.</w:t>
      </w:r>
    </w:p>
    <w:p w14:paraId="6986EB54" w14:textId="77777777" w:rsidR="007835C7" w:rsidRDefault="007835C7" w:rsidP="007835C7">
      <w:pPr>
        <w:pBdr>
          <w:top w:val="nil"/>
          <w:left w:val="nil"/>
          <w:bottom w:val="nil"/>
          <w:right w:val="nil"/>
          <w:between w:val="nil"/>
        </w:pBdr>
        <w:shd w:val="clear" w:color="auto" w:fill="E7E8E9"/>
        <w:spacing w:before="225" w:after="225" w:line="240" w:lineRule="auto"/>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Selvom det er sørgelig læsning, så er det desværre en ”ikke-nyhed”, at muslimske kvinder i Danmark dagligt krænkes, både verbalt og fysisk, fordi deres påklædning viser, at de er muslimer. Sådan har virkeligheden set ud i årevis.</w:t>
      </w:r>
    </w:p>
    <w:p w14:paraId="77FEDA37" w14:textId="77777777" w:rsidR="007835C7" w:rsidRDefault="007835C7" w:rsidP="007835C7">
      <w:pPr>
        <w:pBdr>
          <w:top w:val="nil"/>
          <w:left w:val="nil"/>
          <w:bottom w:val="nil"/>
          <w:right w:val="nil"/>
          <w:between w:val="nil"/>
        </w:pBdr>
        <w:shd w:val="clear" w:color="auto" w:fill="E7E8E9"/>
        <w:spacing w:before="225" w:after="225" w:line="240" w:lineRule="auto"/>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Påfaldende er det, at tørklædet bliver beskyldt for at være med til at skabe kløfter mellem befolkningsgrupperne ved at fungere som et symbol på, at man har meldt sig ud af det danske samfund. Faktum er, at det er de danske politikere og medier, der ihærdigt har spredt intolerance og islamofobi og dermed gravet kløfter i samfundet.</w:t>
      </w:r>
    </w:p>
    <w:p w14:paraId="070674FB" w14:textId="77777777" w:rsidR="007835C7" w:rsidRDefault="007835C7" w:rsidP="007835C7">
      <w:pPr>
        <w:pBdr>
          <w:top w:val="nil"/>
          <w:left w:val="nil"/>
          <w:bottom w:val="nil"/>
          <w:right w:val="nil"/>
          <w:between w:val="nil"/>
        </w:pBdr>
        <w:shd w:val="clear" w:color="auto" w:fill="E7E8E9"/>
        <w:spacing w:before="225" w:after="225" w:line="240" w:lineRule="auto"/>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Igennem årene har politikere på tværs af farvespektret ytret, at de føler sig ”provokerede” af det islamiske tørklæde, fordi de mener, at det symboliserer et formørket og undertrykkende livssyn. Mange danske medier har i årevis kørt efter samme mantra og med deres ensidige og manipulerende dækning af enhver sag, der vedrører muslimer, nationalt såvel som internationalt, har de medvirket til den negative polarisering.</w:t>
      </w:r>
    </w:p>
    <w:p w14:paraId="1DC2848C" w14:textId="77777777" w:rsidR="007835C7" w:rsidRDefault="007835C7" w:rsidP="007835C7">
      <w:pPr>
        <w:pBdr>
          <w:top w:val="nil"/>
          <w:left w:val="nil"/>
          <w:bottom w:val="nil"/>
          <w:right w:val="nil"/>
          <w:between w:val="nil"/>
        </w:pBdr>
        <w:shd w:val="clear" w:color="auto" w:fill="E7E8E9"/>
        <w:spacing w:before="225" w:after="225" w:line="240" w:lineRule="auto"/>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Alt dette for at skabe en hadsk </w:t>
      </w:r>
      <w:proofErr w:type="spellStart"/>
      <w:r>
        <w:rPr>
          <w:rFonts w:ascii="Times New Roman" w:eastAsia="Times New Roman" w:hAnsi="Times New Roman" w:cs="Times New Roman"/>
          <w:color w:val="000000"/>
          <w:sz w:val="21"/>
          <w:szCs w:val="21"/>
        </w:rPr>
        <w:t>islamofobisk</w:t>
      </w:r>
      <w:proofErr w:type="spellEnd"/>
      <w:r>
        <w:rPr>
          <w:rFonts w:ascii="Times New Roman" w:eastAsia="Times New Roman" w:hAnsi="Times New Roman" w:cs="Times New Roman"/>
          <w:color w:val="000000"/>
          <w:sz w:val="21"/>
          <w:szCs w:val="21"/>
        </w:rPr>
        <w:t xml:space="preserve"> stemning, som kan legitimere diskriminerende love lokalt samt deltagelse i besættelser og drab på muslimer internationalt.</w:t>
      </w:r>
    </w:p>
    <w:p w14:paraId="4A63ADA6" w14:textId="77777777" w:rsidR="007835C7" w:rsidRDefault="007835C7" w:rsidP="007835C7">
      <w:pPr>
        <w:pBdr>
          <w:top w:val="nil"/>
          <w:left w:val="nil"/>
          <w:bottom w:val="nil"/>
          <w:right w:val="nil"/>
          <w:between w:val="nil"/>
        </w:pBdr>
        <w:shd w:val="clear" w:color="auto" w:fill="E7E8E9"/>
        <w:spacing w:before="225" w:after="225" w:line="240" w:lineRule="auto"/>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Årtiers hadefuld retorik har skabt en anti-islamisk offentlig stemning, hvor kujoner kan krænke muslimske kvinder verbalt og fysisk ved højlys dag, og stadig vil morgendagens debat handle om, at det islamiske tørklæde er det store problem. Alt sammen imens Danmark topper sørgelige statistikker over vold og chikane mod kvinder generelt.</w:t>
      </w:r>
    </w:p>
    <w:p w14:paraId="6D099B62" w14:textId="77777777" w:rsidR="007835C7" w:rsidRDefault="007835C7" w:rsidP="007835C7">
      <w:pPr>
        <w:pBdr>
          <w:top w:val="nil"/>
          <w:left w:val="nil"/>
          <w:bottom w:val="nil"/>
          <w:right w:val="nil"/>
          <w:between w:val="nil"/>
        </w:pBdr>
        <w:shd w:val="clear" w:color="auto" w:fill="E7E8E9"/>
        <w:spacing w:before="225" w:after="225" w:line="240" w:lineRule="auto"/>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Glædeligt er det dog, at intet af dette afskrækker vores muslimske søstre fra at bære tørklædet med stolthed. Ikke fordi de ser det som en del af deres personlige frihed, men udelukkende fordi de ser det som et påbud fra deres Skaber.</w:t>
      </w:r>
    </w:p>
    <w:p w14:paraId="249AF5E4" w14:textId="77777777" w:rsidR="007835C7" w:rsidRDefault="007835C7" w:rsidP="007835C7">
      <w:pPr>
        <w:pBdr>
          <w:top w:val="nil"/>
          <w:left w:val="nil"/>
          <w:bottom w:val="nil"/>
          <w:right w:val="nil"/>
          <w:between w:val="nil"/>
        </w:pBdr>
        <w:shd w:val="clear" w:color="auto" w:fill="E7E8E9"/>
        <w:spacing w:before="225" w:after="225" w:line="240" w:lineRule="auto"/>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Glædeligt er det også, at flere og flere kvinder med vestlig baggrund vælger at træde ind i islam og iklæde sig den islamiske klædedragt.</w:t>
      </w:r>
    </w:p>
    <w:p w14:paraId="67D7E5E5" w14:textId="77777777" w:rsidR="007835C7" w:rsidRDefault="007835C7" w:rsidP="007835C7">
      <w:pPr>
        <w:pBdr>
          <w:top w:val="nil"/>
          <w:left w:val="nil"/>
          <w:bottom w:val="nil"/>
          <w:right w:val="nil"/>
          <w:between w:val="nil"/>
        </w:pBdr>
        <w:shd w:val="clear" w:color="auto" w:fill="E7E8E9"/>
        <w:spacing w:before="225" w:after="225" w:line="240" w:lineRule="auto"/>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Når man tyer til skræmmekampagner samt verbale og fysiske krænkelser, er det fordi, man er løbet tør for argumenter. Det, vi er vidner til, er en falliterklæring.</w:t>
      </w:r>
    </w:p>
    <w:p w14:paraId="00000021" w14:textId="2CA0576C" w:rsidR="000859FE" w:rsidRDefault="007835C7" w:rsidP="007835C7">
      <w:pPr>
        <w:shd w:val="clear" w:color="auto" w:fill="E7E8E9"/>
        <w:rPr>
          <w:color w:val="F5F5F5"/>
          <w:sz w:val="18"/>
          <w:szCs w:val="18"/>
        </w:rPr>
      </w:pPr>
      <w:proofErr w:type="spellStart"/>
      <w:r>
        <w:rPr>
          <w:b/>
          <w:color w:val="405F80"/>
          <w:sz w:val="20"/>
          <w:szCs w:val="20"/>
        </w:rPr>
        <w:t>Hizb</w:t>
      </w:r>
      <w:proofErr w:type="spellEnd"/>
      <w:r>
        <w:rPr>
          <w:b/>
          <w:color w:val="405F80"/>
          <w:sz w:val="20"/>
          <w:szCs w:val="20"/>
        </w:rPr>
        <w:t xml:space="preserve"> ut </w:t>
      </w:r>
      <w:proofErr w:type="spellStart"/>
      <w:r>
        <w:rPr>
          <w:b/>
          <w:color w:val="405F80"/>
          <w:sz w:val="20"/>
          <w:szCs w:val="20"/>
        </w:rPr>
        <w:t>Tahrir</w:t>
      </w:r>
      <w:proofErr w:type="spellEnd"/>
      <w:r>
        <w:rPr>
          <w:b/>
          <w:color w:val="405F80"/>
          <w:sz w:val="20"/>
          <w:szCs w:val="20"/>
        </w:rPr>
        <w:t xml:space="preserve"> Skandinavien</w:t>
      </w:r>
      <w:r>
        <w:rPr>
          <w:b/>
          <w:color w:val="405F80"/>
          <w:sz w:val="20"/>
          <w:szCs w:val="20"/>
        </w:rPr>
        <w:t xml:space="preserve">. </w:t>
      </w:r>
      <w:r>
        <w:rPr>
          <w:b/>
          <w:color w:val="405F80"/>
          <w:sz w:val="20"/>
          <w:szCs w:val="20"/>
        </w:rPr>
        <w:t>Mediekontoret</w:t>
      </w:r>
      <w:r>
        <w:rPr>
          <w:b/>
          <w:color w:val="405F80"/>
          <w:sz w:val="20"/>
          <w:szCs w:val="20"/>
        </w:rPr>
        <w:br/>
        <w:t>mail: </w:t>
      </w:r>
      <w:hyperlink r:id="rId6">
        <w:r>
          <w:rPr>
            <w:b/>
            <w:color w:val="405F80"/>
            <w:sz w:val="20"/>
            <w:szCs w:val="20"/>
          </w:rPr>
          <w:t>info@hizb-ut-tahrir.dk</w:t>
        </w:r>
      </w:hyperlink>
    </w:p>
    <w:sectPr w:rsidR="000859FE">
      <w:pgSz w:w="11906" w:h="16838"/>
      <w:pgMar w:top="1701" w:right="1134" w:bottom="1701"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A099B"/>
    <w:multiLevelType w:val="multilevel"/>
    <w:tmpl w:val="6BCCEA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527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9FE"/>
    <w:rsid w:val="000859FE"/>
    <w:rsid w:val="004A4736"/>
    <w:rsid w:val="007835C7"/>
    <w:rsid w:val="00F326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6867"/>
  <w15:docId w15:val="{F79BB489-167C-4B11-8E9E-8B1C941A0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a"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01B"/>
  </w:style>
  <w:style w:type="paragraph" w:styleId="Overskrift1">
    <w:name w:val="heading 1"/>
    <w:basedOn w:val="Normal"/>
    <w:next w:val="Normal"/>
    <w:link w:val="Overskrift1Tegn"/>
    <w:uiPriority w:val="9"/>
    <w:qFormat/>
    <w:rsid w:val="0092101B"/>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link w:val="Overskrift3Tegn"/>
    <w:uiPriority w:val="9"/>
    <w:semiHidden/>
    <w:unhideWhenUsed/>
    <w:qFormat/>
    <w:rsid w:val="00566DC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link w:val="TitelTegn"/>
    <w:uiPriority w:val="10"/>
    <w:qFormat/>
    <w:rsid w:val="00566DCA"/>
    <w:pPr>
      <w:spacing w:line="240" w:lineRule="auto"/>
      <w:contextualSpacing/>
    </w:pPr>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typeiafsnit"/>
    <w:link w:val="Overskrift1"/>
    <w:rsid w:val="0092101B"/>
    <w:rPr>
      <w:rFonts w:ascii="Arial" w:eastAsia="Arial" w:hAnsi="Arial" w:cs="Arial"/>
      <w:sz w:val="40"/>
      <w:szCs w:val="40"/>
      <w:lang w:val="da" w:eastAsia="da-DK"/>
    </w:rPr>
  </w:style>
  <w:style w:type="character" w:customStyle="1" w:styleId="Overskrift3Tegn">
    <w:name w:val="Overskrift 3 Tegn"/>
    <w:basedOn w:val="Standardskrifttypeiafsnit"/>
    <w:link w:val="Overskrift3"/>
    <w:uiPriority w:val="9"/>
    <w:semiHidden/>
    <w:rsid w:val="00566DCA"/>
    <w:rPr>
      <w:rFonts w:asciiTheme="majorHAnsi" w:eastAsiaTheme="majorEastAsia" w:hAnsiTheme="majorHAnsi" w:cstheme="majorBidi"/>
      <w:color w:val="1F4D78" w:themeColor="accent1" w:themeShade="7F"/>
      <w:sz w:val="24"/>
      <w:szCs w:val="24"/>
      <w:lang w:val="da" w:eastAsia="da-DK"/>
    </w:rPr>
  </w:style>
  <w:style w:type="character" w:styleId="Hyperlink">
    <w:name w:val="Hyperlink"/>
    <w:basedOn w:val="Standardskrifttypeiafsnit"/>
    <w:uiPriority w:val="99"/>
    <w:semiHidden/>
    <w:unhideWhenUsed/>
    <w:rsid w:val="00566DCA"/>
    <w:rPr>
      <w:color w:val="0000FF"/>
      <w:u w:val="single"/>
    </w:rPr>
  </w:style>
  <w:style w:type="paragraph" w:styleId="NormalWeb">
    <w:name w:val="Normal (Web)"/>
    <w:basedOn w:val="Normal"/>
    <w:uiPriority w:val="99"/>
    <w:semiHidden/>
    <w:unhideWhenUsed/>
    <w:rsid w:val="00566DCA"/>
    <w:pPr>
      <w:spacing w:before="100" w:beforeAutospacing="1" w:after="100" w:afterAutospacing="1" w:line="240" w:lineRule="auto"/>
    </w:pPr>
    <w:rPr>
      <w:rFonts w:ascii="Times New Roman" w:eastAsia="Times New Roman" w:hAnsi="Times New Roman" w:cs="Times New Roman"/>
      <w:sz w:val="24"/>
      <w:szCs w:val="24"/>
      <w:lang w:val="da-DK"/>
    </w:rPr>
  </w:style>
  <w:style w:type="paragraph" w:styleId="Ingenafstand">
    <w:name w:val="No Spacing"/>
    <w:uiPriority w:val="1"/>
    <w:qFormat/>
    <w:rsid w:val="00566DCA"/>
    <w:pPr>
      <w:spacing w:line="240" w:lineRule="auto"/>
    </w:pPr>
  </w:style>
  <w:style w:type="character" w:customStyle="1" w:styleId="TitelTegn">
    <w:name w:val="Titel Tegn"/>
    <w:basedOn w:val="Standardskrifttypeiafsnit"/>
    <w:link w:val="Titel"/>
    <w:uiPriority w:val="10"/>
    <w:rsid w:val="00566DCA"/>
    <w:rPr>
      <w:rFonts w:asciiTheme="majorHAnsi" w:eastAsiaTheme="majorEastAsia" w:hAnsiTheme="majorHAnsi" w:cstheme="majorBidi"/>
      <w:spacing w:val="-10"/>
      <w:kern w:val="28"/>
      <w:sz w:val="56"/>
      <w:szCs w:val="56"/>
      <w:lang w:val="da" w:eastAsia="da-DK"/>
    </w:rPr>
  </w:style>
  <w:style w:type="paragraph" w:styleId="Listeafsnit">
    <w:name w:val="List Paragraph"/>
    <w:basedOn w:val="Normal"/>
    <w:uiPriority w:val="34"/>
    <w:qFormat/>
    <w:rsid w:val="00566DCA"/>
    <w:pPr>
      <w:ind w:left="720"/>
      <w:contextualSpacing/>
    </w:p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hizb-ut-tahrir.d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RZBfCauUgwr/20Igj+2vI+tQNg==">CgMxLjAyCGguZ2pkZ3hzMgloLjMwajB6bGw4AHIhMVpVWkVVUTdsdHRYZmcyM0ZvRHpjU2ZkOFRWdjNjQjVs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5503</Characters>
  <Application>Microsoft Office Word</Application>
  <DocSecurity>0</DocSecurity>
  <Lines>45</Lines>
  <Paragraphs>12</Paragraphs>
  <ScaleCrop>false</ScaleCrop>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dc:creator>
  <cp:lastModifiedBy>Søren Hymøller</cp:lastModifiedBy>
  <cp:revision>2</cp:revision>
  <dcterms:created xsi:type="dcterms:W3CDTF">2025-02-27T18:50:00Z</dcterms:created>
  <dcterms:modified xsi:type="dcterms:W3CDTF">2025-02-27T18:50:00Z</dcterms:modified>
</cp:coreProperties>
</file>