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9B73" w14:textId="5C371FAA" w:rsidR="00EB7F36" w:rsidRDefault="009731D0">
      <w:r>
        <w:t>Modul 14 Vælgeradfærd og hypoteser</w:t>
      </w:r>
    </w:p>
    <w:p w14:paraId="05355035" w14:textId="10294AC9" w:rsidR="009731D0" w:rsidRDefault="009731D0" w:rsidP="009731D0">
      <w:r>
        <w:t xml:space="preserve">Opstil 2-3 </w:t>
      </w:r>
      <w:r w:rsidRPr="00504CF8">
        <w:rPr>
          <w:i/>
          <w:iCs/>
        </w:rPr>
        <w:t>forskellige</w:t>
      </w:r>
      <w:r>
        <w:t xml:space="preserve"> forklarende hypoteser om vælgeradfærden, som den kommer til udtryk i nedenstående tabeller.</w:t>
      </w:r>
    </w:p>
    <w:p w14:paraId="1B26BD31" w14:textId="0C2F87B7" w:rsidR="009731D0" w:rsidRDefault="009731D0" w:rsidP="009731D0">
      <w:r>
        <w:t>En forklarende hypotese består af en observation/påstand og en begrundelse/forklaring. Denne skrives samlet i én kort sætning. Efterfølgende uddybes/forklares begrundelsen særskilt fagligt på 5-8 linjer. Her skal der indgå faglig viden. Der skal indgå talbelæg i enten hypotesen eller indledningsvist i begrundelsen.</w:t>
      </w:r>
    </w:p>
    <w:p w14:paraId="19E6A788" w14:textId="7C99F101" w:rsidR="009731D0" w:rsidRDefault="009731D0" w:rsidP="009731D0">
      <w:r>
        <w:t>Fx En fjerdedel af Socialdemokratiets vælgere er arbejdere (24,8%), fordi Socialdemokratiet traditionelt er et arbejderparti.</w:t>
      </w:r>
    </w:p>
    <w:p w14:paraId="38BFBD4F" w14:textId="2ECE429D" w:rsidR="009731D0" w:rsidRDefault="009731D0" w:rsidP="009731D0"/>
    <w:p w14:paraId="39DE3C61" w14:textId="0AE6877E" w:rsidR="009731D0" w:rsidRDefault="009731D0" w:rsidP="009731D0">
      <w:r>
        <w:t>Yderligere kan</w:t>
      </w:r>
      <w:r w:rsidR="00504CF8">
        <w:t xml:space="preserve"> andre</w:t>
      </w:r>
      <w:r>
        <w:t xml:space="preserve"> store dele af partiets vælgerkorps være ufaglærte eller faglærte arbejdere, da nogle af pensionister</w:t>
      </w:r>
      <w:r w:rsidR="00504CF8">
        <w:t>ne</w:t>
      </w:r>
      <w:r>
        <w:t xml:space="preserve"> (30,5%) </w:t>
      </w:r>
      <w:r w:rsidR="00504CF8">
        <w:t xml:space="preserve">også </w:t>
      </w:r>
      <w:r>
        <w:t xml:space="preserve">kan </w:t>
      </w:r>
      <w:r w:rsidR="00504CF8">
        <w:t xml:space="preserve">have haft disse erhverv. Årsagen til, at arbejderne stemmer på </w:t>
      </w:r>
      <w:proofErr w:type="gramStart"/>
      <w:r w:rsidR="00504CF8">
        <w:t>S</w:t>
      </w:r>
      <w:proofErr w:type="gramEnd"/>
      <w:r w:rsidR="00504CF8">
        <w:t xml:space="preserve"> kan være…</w:t>
      </w:r>
    </w:p>
    <w:p w14:paraId="153A2D6E" w14:textId="7A5D558D" w:rsidR="00504CF8" w:rsidRDefault="00504CF8" w:rsidP="009731D0">
      <w:r>
        <w:t xml:space="preserve">Så skal vi have faglig viden, der forklarer, hvorfor arbejderne stemmer på partiet: det kan være det traditionelle firepartisystem, Columbiaskolen eller Michiganmodellen og partiidentifikation, socialisering i klasse og klassebevidsthed, viden om partiets aktuelle politik.  </w:t>
      </w:r>
    </w:p>
    <w:p w14:paraId="6B21D50F" w14:textId="77777777" w:rsidR="009731D0" w:rsidRPr="00D00D49" w:rsidRDefault="009731D0" w:rsidP="009731D0"/>
    <w:p w14:paraId="6952BE65" w14:textId="77777777" w:rsidR="009731D0" w:rsidRPr="00D00D49" w:rsidRDefault="009731D0" w:rsidP="009731D0">
      <w:r w:rsidRPr="00D00D49">
        <w:t>Tip: I tabellen kan det være en god ide at sammenligne de enkelte partiers tal</w:t>
      </w:r>
      <w:r>
        <w:t xml:space="preserve"> for de enkelte grupper</w:t>
      </w:r>
      <w:r w:rsidRPr="00D00D49">
        <w:t xml:space="preserve"> med </w:t>
      </w:r>
      <w:r>
        <w:t>partiets samlede antal vælgere i de respektive undersøgelser</w:t>
      </w:r>
      <w:r w:rsidRPr="00D00D49">
        <w:t>, som I ser øverst (alle vælgere)</w:t>
      </w:r>
    </w:p>
    <w:p w14:paraId="265F0AED" w14:textId="77777777" w:rsidR="009731D0" w:rsidRPr="00D00D49" w:rsidRDefault="009731D0" w:rsidP="009731D0">
      <w:r w:rsidRPr="00D00D49">
        <w:rPr>
          <w:noProof/>
        </w:rPr>
        <w:drawing>
          <wp:inline distT="0" distB="0" distL="0" distR="0" wp14:anchorId="3BDAA550" wp14:editId="4E04C654">
            <wp:extent cx="6116320" cy="2348031"/>
            <wp:effectExtent l="0" t="0" r="5080" b="1905"/>
            <wp:docPr id="4" name="Billede 4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DE98" w14:textId="77777777" w:rsidR="009731D0" w:rsidRPr="00D00D49" w:rsidRDefault="009731D0" w:rsidP="009731D0"/>
    <w:p w14:paraId="65924568" w14:textId="77777777" w:rsidR="009731D0" w:rsidRPr="00D00D49" w:rsidRDefault="009731D0" w:rsidP="009731D0">
      <w:r w:rsidRPr="00D00D49">
        <w:rPr>
          <w:noProof/>
        </w:rPr>
        <w:lastRenderedPageBreak/>
        <w:drawing>
          <wp:inline distT="0" distB="0" distL="0" distR="0" wp14:anchorId="28395D4F" wp14:editId="3BBD5C8B">
            <wp:extent cx="6089650" cy="3507547"/>
            <wp:effectExtent l="0" t="0" r="6350" b="0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2520" cy="35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9EF8" w14:textId="77777777" w:rsidR="009731D0" w:rsidRPr="00D00D49" w:rsidRDefault="009731D0" w:rsidP="009731D0">
      <w:r w:rsidRPr="00D00D49">
        <w:rPr>
          <w:noProof/>
        </w:rPr>
        <w:drawing>
          <wp:inline distT="0" distB="0" distL="0" distR="0" wp14:anchorId="6A9406DA" wp14:editId="4BD7C88A">
            <wp:extent cx="6116320" cy="1312545"/>
            <wp:effectExtent l="0" t="0" r="0" b="1905"/>
            <wp:docPr id="5" name="Billede 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510E" w14:textId="77777777" w:rsidR="009731D0" w:rsidRDefault="009731D0" w:rsidP="009731D0"/>
    <w:p w14:paraId="165A726F" w14:textId="77777777" w:rsidR="009731D0" w:rsidRDefault="009731D0" w:rsidP="009731D0">
      <w:pPr>
        <w:pStyle w:val="Listeafsnit"/>
        <w:ind w:left="1080"/>
      </w:pPr>
    </w:p>
    <w:p w14:paraId="26E4D8D4" w14:textId="77777777" w:rsidR="009731D0" w:rsidRDefault="009731D0" w:rsidP="009731D0"/>
    <w:p w14:paraId="345F01F3" w14:textId="77777777" w:rsidR="009731D0" w:rsidRDefault="009731D0" w:rsidP="009731D0"/>
    <w:p w14:paraId="49C6B1DF" w14:textId="77777777" w:rsidR="009731D0" w:rsidRDefault="009731D0"/>
    <w:sectPr w:rsidR="009731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5B14"/>
    <w:multiLevelType w:val="hybridMultilevel"/>
    <w:tmpl w:val="B5283F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D0"/>
    <w:rsid w:val="00504CF8"/>
    <w:rsid w:val="009731D0"/>
    <w:rsid w:val="00E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75CA"/>
  <w15:chartTrackingRefBased/>
  <w15:docId w15:val="{1F2E384F-206D-4BC1-963A-08182B5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2023-01-06T08:43:00Z</dcterms:created>
  <dcterms:modified xsi:type="dcterms:W3CDTF">2023-01-06T09:01:00Z</dcterms:modified>
</cp:coreProperties>
</file>