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2647" w14:textId="59517543" w:rsidR="00E377CB" w:rsidRDefault="003D714C" w:rsidP="003D714C">
      <w:pPr>
        <w:pStyle w:val="Overskrift1"/>
      </w:pPr>
      <w:r>
        <w:t xml:space="preserve">Retssagen i </w:t>
      </w:r>
      <w:proofErr w:type="spellStart"/>
      <w:r>
        <w:t>Valladolid</w:t>
      </w:r>
      <w:proofErr w:type="spellEnd"/>
      <w:r w:rsidR="00216BF0">
        <w:t xml:space="preserve"> – 1. runde</w:t>
      </w:r>
    </w:p>
    <w:p w14:paraId="652954FF" w14:textId="77777777" w:rsidR="003D714C" w:rsidRDefault="003D714C" w:rsidP="003D714C"/>
    <w:p w14:paraId="4561F960" w14:textId="77777777" w:rsidR="00110BB8" w:rsidRDefault="003D714C" w:rsidP="003D714C">
      <w:r>
        <w:t>Vi skal nu prøve at gennemspille retssagen for at finde u</w:t>
      </w:r>
      <w:r w:rsidR="001F5C66">
        <w:t xml:space="preserve">d af, om indianerne er </w:t>
      </w:r>
    </w:p>
    <w:p w14:paraId="450FEC15" w14:textId="77777777" w:rsidR="00110BB8" w:rsidRDefault="001F5C66" w:rsidP="00110BB8">
      <w:pPr>
        <w:pStyle w:val="Listeafsnit"/>
        <w:numPr>
          <w:ilvl w:val="0"/>
          <w:numId w:val="5"/>
        </w:numPr>
      </w:pPr>
      <w:r>
        <w:t>slaver uden sjæl</w:t>
      </w:r>
      <w:r w:rsidR="003D714C">
        <w:t xml:space="preserve"> </w:t>
      </w:r>
    </w:p>
    <w:p w14:paraId="5EDAF862" w14:textId="349CCCA3" w:rsidR="00110BB8" w:rsidRDefault="003D714C" w:rsidP="00110BB8">
      <w:pPr>
        <w:pStyle w:val="Listeafsnit"/>
        <w:numPr>
          <w:ilvl w:val="0"/>
          <w:numId w:val="5"/>
        </w:numPr>
      </w:pPr>
      <w:r>
        <w:t>statsborgere</w:t>
      </w:r>
      <w:r w:rsidR="002E4171">
        <w:t xml:space="preserve"> i Spanien/Portugal</w:t>
      </w:r>
    </w:p>
    <w:p w14:paraId="7DAEA75B" w14:textId="1C5E074C" w:rsidR="003D714C" w:rsidRDefault="002E4171" w:rsidP="00110BB8">
      <w:pPr>
        <w:pStyle w:val="Listeafsnit"/>
        <w:numPr>
          <w:ilvl w:val="0"/>
          <w:numId w:val="5"/>
        </w:numPr>
      </w:pPr>
      <w:r>
        <w:t xml:space="preserve">indbyggere i </w:t>
      </w:r>
      <w:r w:rsidR="003D714C">
        <w:t>selvstændig</w:t>
      </w:r>
      <w:r w:rsidR="00F92EB4">
        <w:t>e</w:t>
      </w:r>
      <w:r w:rsidR="003D714C">
        <w:t xml:space="preserve"> nationer</w:t>
      </w:r>
    </w:p>
    <w:p w14:paraId="30573D67" w14:textId="2937D0B5" w:rsidR="003D714C" w:rsidRPr="00466958" w:rsidRDefault="003D714C" w:rsidP="003D714C">
      <w:r w:rsidRPr="003D714C">
        <w:rPr>
          <w:b/>
        </w:rPr>
        <w:t>P</w:t>
      </w:r>
      <w:r w:rsidR="00466958">
        <w:rPr>
          <w:b/>
        </w:rPr>
        <w:t xml:space="preserve">å den ene side har vi Las Casas </w:t>
      </w:r>
      <w:r w:rsidR="00466958">
        <w:t>(</w:t>
      </w:r>
      <w:r w:rsidR="00190B60">
        <w:t>Marie Louise</w:t>
      </w:r>
      <w:r w:rsidR="00A36F9D">
        <w:t xml:space="preserve">, </w:t>
      </w:r>
      <w:proofErr w:type="spellStart"/>
      <w:r w:rsidR="00A36F9D">
        <w:t>Mayoora</w:t>
      </w:r>
      <w:proofErr w:type="spellEnd"/>
      <w:r w:rsidR="00A36F9D">
        <w:t>, Gustav</w:t>
      </w:r>
      <w:r w:rsidR="00AF32CB">
        <w:t>, Emilie</w:t>
      </w:r>
      <w:r w:rsidR="00D70F78">
        <w:t>, Sofie SH</w:t>
      </w:r>
      <w:r w:rsidR="00AF32CB">
        <w:t>, Sebastian</w:t>
      </w:r>
      <w:r w:rsidR="00466958">
        <w:t>)</w:t>
      </w:r>
    </w:p>
    <w:p w14:paraId="1DDB6F43" w14:textId="77777777" w:rsidR="003D714C" w:rsidRDefault="003D714C" w:rsidP="003D714C">
      <w:r>
        <w:t>Den</w:t>
      </w:r>
      <w:r w:rsidR="00BB079A">
        <w:t>ne</w:t>
      </w:r>
      <w:r>
        <w:t xml:space="preserve"> gruppe:</w:t>
      </w:r>
    </w:p>
    <w:p w14:paraId="064824D3" w14:textId="77777777" w:rsidR="003D714C" w:rsidRDefault="003D714C" w:rsidP="003D714C">
      <w:pPr>
        <w:pStyle w:val="Listeafsnit"/>
        <w:numPr>
          <w:ilvl w:val="0"/>
          <w:numId w:val="1"/>
        </w:numPr>
      </w:pPr>
      <w:r>
        <w:t xml:space="preserve">læser ”Las Casas om behandlingen </w:t>
      </w:r>
      <w:proofErr w:type="gramStart"/>
      <w:r>
        <w:t>af …”</w:t>
      </w:r>
      <w:proofErr w:type="gramEnd"/>
      <w:r>
        <w:t xml:space="preserve"> + tekst 27 (+ evt. sidste halvdel af side 44)</w:t>
      </w:r>
    </w:p>
    <w:p w14:paraId="18B97112" w14:textId="77777777" w:rsidR="003D714C" w:rsidRDefault="003D714C" w:rsidP="003D714C">
      <w:pPr>
        <w:pStyle w:val="Listeafsnit"/>
        <w:numPr>
          <w:ilvl w:val="0"/>
          <w:numId w:val="1"/>
        </w:numPr>
      </w:pPr>
      <w:r>
        <w:t>taler kilderne igennem og får styr på argumenterne</w:t>
      </w:r>
    </w:p>
    <w:p w14:paraId="1D337EC8" w14:textId="77777777" w:rsidR="003D714C" w:rsidRDefault="003D714C" w:rsidP="003D714C">
      <w:pPr>
        <w:pStyle w:val="Listeafsnit"/>
        <w:numPr>
          <w:ilvl w:val="0"/>
          <w:numId w:val="1"/>
        </w:numPr>
      </w:pPr>
      <w:r>
        <w:t>skriver en indledende tale, hvor I fremlægger jeres synspunkter</w:t>
      </w:r>
    </w:p>
    <w:p w14:paraId="5B937DD2" w14:textId="77777777" w:rsidR="003D714C" w:rsidRDefault="003D714C" w:rsidP="003D714C"/>
    <w:p w14:paraId="444EBFD9" w14:textId="202A771D" w:rsidR="003D714C" w:rsidRPr="00466958" w:rsidRDefault="003D714C" w:rsidP="003D714C">
      <w:r w:rsidRPr="003D714C">
        <w:rPr>
          <w:b/>
        </w:rPr>
        <w:t xml:space="preserve">På den anden side har vi </w:t>
      </w:r>
      <w:proofErr w:type="spellStart"/>
      <w:r>
        <w:rPr>
          <w:b/>
        </w:rPr>
        <w:t>Sepulveda</w:t>
      </w:r>
      <w:proofErr w:type="spellEnd"/>
      <w:r w:rsidR="00466958">
        <w:rPr>
          <w:b/>
        </w:rPr>
        <w:t xml:space="preserve"> </w:t>
      </w:r>
      <w:r w:rsidR="00466958">
        <w:t>(</w:t>
      </w:r>
      <w:r w:rsidR="00CF09A0">
        <w:t xml:space="preserve">Amalie, Johanne, Freja, </w:t>
      </w:r>
      <w:r w:rsidR="002F7138">
        <w:t>Noah, Anneline</w:t>
      </w:r>
      <w:r w:rsidR="00466958">
        <w:t>)</w:t>
      </w:r>
    </w:p>
    <w:p w14:paraId="1C22CA84" w14:textId="77777777" w:rsidR="003D714C" w:rsidRDefault="003D714C" w:rsidP="003D714C">
      <w:r>
        <w:t>Den</w:t>
      </w:r>
      <w:r w:rsidR="00BB079A">
        <w:t>ne</w:t>
      </w:r>
      <w:r>
        <w:t xml:space="preserve"> gruppe:</w:t>
      </w:r>
    </w:p>
    <w:p w14:paraId="7DBFE5E4" w14:textId="77777777" w:rsidR="003D714C" w:rsidRDefault="003D714C" w:rsidP="003D714C">
      <w:pPr>
        <w:pStyle w:val="Listeafsnit"/>
        <w:numPr>
          <w:ilvl w:val="0"/>
          <w:numId w:val="2"/>
        </w:numPr>
      </w:pPr>
      <w:r>
        <w:t>læser tekst 24 +26</w:t>
      </w:r>
    </w:p>
    <w:p w14:paraId="45E36805" w14:textId="77777777" w:rsidR="003D714C" w:rsidRDefault="003D714C" w:rsidP="003D714C">
      <w:pPr>
        <w:pStyle w:val="Listeafsnit"/>
        <w:numPr>
          <w:ilvl w:val="0"/>
          <w:numId w:val="2"/>
        </w:numPr>
      </w:pPr>
      <w:r>
        <w:t>taler kilderne igennem og får styr på argumenterne</w:t>
      </w:r>
    </w:p>
    <w:p w14:paraId="401A5BF6" w14:textId="77777777" w:rsidR="003D714C" w:rsidRDefault="003D714C" w:rsidP="003D714C">
      <w:pPr>
        <w:pStyle w:val="Listeafsnit"/>
        <w:numPr>
          <w:ilvl w:val="0"/>
          <w:numId w:val="2"/>
        </w:numPr>
      </w:pPr>
      <w:r>
        <w:t>skriver en indledende tale, hvor I fremlægger jeres synspunkter</w:t>
      </w:r>
    </w:p>
    <w:p w14:paraId="4E46C588" w14:textId="77777777" w:rsidR="003D714C" w:rsidRDefault="003D714C" w:rsidP="003D714C"/>
    <w:p w14:paraId="0C14D218" w14:textId="18568897" w:rsidR="003D714C" w:rsidRDefault="003D714C" w:rsidP="003D714C">
      <w:pPr>
        <w:rPr>
          <w:b/>
        </w:rPr>
      </w:pPr>
      <w:r w:rsidRPr="003D714C">
        <w:rPr>
          <w:b/>
        </w:rPr>
        <w:t>I midten har vi en dommertrio</w:t>
      </w:r>
      <w:r w:rsidR="00BB079A">
        <w:rPr>
          <w:b/>
        </w:rPr>
        <w:t xml:space="preserve">: </w:t>
      </w:r>
      <w:r w:rsidR="00190B60">
        <w:rPr>
          <w:b/>
        </w:rPr>
        <w:t>(</w:t>
      </w:r>
      <w:r w:rsidR="00190B60">
        <w:t>Matilde, Lasse, Malthe)</w:t>
      </w:r>
    </w:p>
    <w:p w14:paraId="15CC9479" w14:textId="43FF8176" w:rsidR="00BB079A" w:rsidRPr="00BB079A" w:rsidRDefault="00BB079A" w:rsidP="003D714C">
      <w:r>
        <w:t>Denne gruppe:</w:t>
      </w:r>
      <w:r w:rsidR="006949D4">
        <w:t xml:space="preserve"> </w:t>
      </w:r>
    </w:p>
    <w:p w14:paraId="6468B0CF" w14:textId="0AAAE8EE" w:rsidR="003D714C" w:rsidRDefault="003D714C" w:rsidP="003D714C">
      <w:pPr>
        <w:pStyle w:val="Listeafsnit"/>
        <w:numPr>
          <w:ilvl w:val="0"/>
          <w:numId w:val="3"/>
        </w:numPr>
      </w:pPr>
      <w:r>
        <w:t>læs</w:t>
      </w:r>
      <w:r w:rsidR="00BB079A">
        <w:t>er</w:t>
      </w:r>
      <w:r>
        <w:t xml:space="preserve"> 46-47</w:t>
      </w:r>
      <w:r w:rsidR="009C5D97">
        <w:t xml:space="preserve"> i Kiilsgaard Madsen</w:t>
      </w:r>
    </w:p>
    <w:p w14:paraId="1F53E0A6" w14:textId="77777777" w:rsidR="003D714C" w:rsidRDefault="003D714C" w:rsidP="003D714C">
      <w:pPr>
        <w:pStyle w:val="Listeafsnit"/>
        <w:numPr>
          <w:ilvl w:val="0"/>
          <w:numId w:val="3"/>
        </w:numPr>
      </w:pPr>
      <w:r>
        <w:t>skim</w:t>
      </w:r>
      <w:r w:rsidR="00BB079A">
        <w:t>mer</w:t>
      </w:r>
      <w:r>
        <w:t xml:space="preserve"> tekst 26 og 27</w:t>
      </w:r>
    </w:p>
    <w:p w14:paraId="6FDE05E9" w14:textId="0800877E" w:rsidR="003D714C" w:rsidRDefault="003D714C" w:rsidP="003D714C">
      <w:pPr>
        <w:pStyle w:val="Listeafsnit"/>
        <w:numPr>
          <w:ilvl w:val="0"/>
          <w:numId w:val="3"/>
        </w:numPr>
      </w:pPr>
      <w:r>
        <w:t xml:space="preserve">forbered opfølgende spørgsmål til </w:t>
      </w:r>
      <w:proofErr w:type="spellStart"/>
      <w:r>
        <w:t>Sepulveda</w:t>
      </w:r>
      <w:proofErr w:type="spellEnd"/>
      <w:r>
        <w:t xml:space="preserve"> og Las Casas</w:t>
      </w:r>
    </w:p>
    <w:p w14:paraId="175AB010" w14:textId="7F3B90C6" w:rsidR="00180770" w:rsidRDefault="00180770" w:rsidP="003D714C">
      <w:pPr>
        <w:pStyle w:val="Listeafsnit"/>
        <w:numPr>
          <w:ilvl w:val="0"/>
          <w:numId w:val="3"/>
        </w:numPr>
      </w:pPr>
      <w:r>
        <w:t>styrer retssagen</w:t>
      </w:r>
    </w:p>
    <w:p w14:paraId="2B2DECC6" w14:textId="1293BE09" w:rsidR="00180770" w:rsidRDefault="00180770" w:rsidP="003D714C">
      <w:pPr>
        <w:pStyle w:val="Listeafsnit"/>
        <w:numPr>
          <w:ilvl w:val="0"/>
          <w:numId w:val="3"/>
        </w:numPr>
      </w:pPr>
      <w:r>
        <w:t>dømmer i retssagen</w:t>
      </w:r>
    </w:p>
    <w:p w14:paraId="3395B208" w14:textId="77777777" w:rsidR="00466958" w:rsidRDefault="00466958" w:rsidP="00466958">
      <w:pPr>
        <w:rPr>
          <w:b/>
        </w:rPr>
      </w:pPr>
    </w:p>
    <w:p w14:paraId="10DBB673" w14:textId="56288914" w:rsidR="00466958" w:rsidRPr="00732D46" w:rsidRDefault="00466958" w:rsidP="00466958">
      <w:pPr>
        <w:tabs>
          <w:tab w:val="left" w:pos="3680"/>
        </w:tabs>
        <w:rPr>
          <w:bCs/>
        </w:rPr>
      </w:pPr>
      <w:proofErr w:type="spellStart"/>
      <w:r w:rsidRPr="00466958">
        <w:rPr>
          <w:b/>
        </w:rPr>
        <w:t>Retssekretærer</w:t>
      </w:r>
      <w:proofErr w:type="spellEnd"/>
      <w:r w:rsidRPr="00466958">
        <w:rPr>
          <w:b/>
        </w:rPr>
        <w:t>/historikere</w:t>
      </w:r>
      <w:r>
        <w:rPr>
          <w:b/>
        </w:rPr>
        <w:t xml:space="preserve">: </w:t>
      </w:r>
      <w:r w:rsidR="00732D46">
        <w:rPr>
          <w:bCs/>
        </w:rPr>
        <w:t>(</w:t>
      </w:r>
      <w:r w:rsidR="009F5041">
        <w:rPr>
          <w:bCs/>
        </w:rPr>
        <w:t>Dicte, Andrea)</w:t>
      </w:r>
    </w:p>
    <w:p w14:paraId="57F30F93" w14:textId="77777777" w:rsidR="00466958" w:rsidRDefault="00466958" w:rsidP="00466958">
      <w:pPr>
        <w:tabs>
          <w:tab w:val="left" w:pos="3680"/>
        </w:tabs>
      </w:pPr>
      <w:r>
        <w:t>Denne gruppe:</w:t>
      </w:r>
    </w:p>
    <w:p w14:paraId="22A96447" w14:textId="77777777" w:rsidR="00466958" w:rsidRDefault="00466958" w:rsidP="00466958">
      <w:pPr>
        <w:pStyle w:val="Listeafsnit"/>
        <w:numPr>
          <w:ilvl w:val="0"/>
          <w:numId w:val="4"/>
        </w:numPr>
        <w:tabs>
          <w:tab w:val="left" w:pos="3680"/>
        </w:tabs>
      </w:pPr>
      <w:r>
        <w:t>læser det samme som dommerne</w:t>
      </w:r>
    </w:p>
    <w:p w14:paraId="5778C485" w14:textId="77777777" w:rsidR="00466958" w:rsidRDefault="00466958" w:rsidP="00466958">
      <w:pPr>
        <w:pStyle w:val="Listeafsnit"/>
        <w:numPr>
          <w:ilvl w:val="0"/>
          <w:numId w:val="4"/>
        </w:numPr>
        <w:tabs>
          <w:tab w:val="left" w:pos="3680"/>
        </w:tabs>
      </w:pPr>
      <w:r>
        <w:t>skriver de væsentligste argumenter ned fra de to kombattanter undervejs</w:t>
      </w:r>
    </w:p>
    <w:p w14:paraId="4F17FC28" w14:textId="77777777" w:rsidR="00466958" w:rsidRPr="00466958" w:rsidRDefault="00466958" w:rsidP="00466958">
      <w:pPr>
        <w:pStyle w:val="Listeafsnit"/>
        <w:numPr>
          <w:ilvl w:val="0"/>
          <w:numId w:val="4"/>
        </w:numPr>
        <w:tabs>
          <w:tab w:val="left" w:pos="3680"/>
        </w:tabs>
      </w:pPr>
      <w:r>
        <w:t>noterer dommertrioens endelige konklusion</w:t>
      </w:r>
    </w:p>
    <w:sectPr w:rsidR="00466958" w:rsidRPr="004669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E282" w14:textId="77777777" w:rsidR="00D601C1" w:rsidRDefault="00D601C1" w:rsidP="00BB079A">
      <w:pPr>
        <w:spacing w:after="0" w:line="240" w:lineRule="auto"/>
      </w:pPr>
      <w:r>
        <w:separator/>
      </w:r>
    </w:p>
  </w:endnote>
  <w:endnote w:type="continuationSeparator" w:id="0">
    <w:p w14:paraId="18848965" w14:textId="77777777" w:rsidR="00D601C1" w:rsidRDefault="00D601C1" w:rsidP="00BB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561E3" w14:textId="77777777" w:rsidR="00D601C1" w:rsidRDefault="00D601C1" w:rsidP="00BB079A">
      <w:pPr>
        <w:spacing w:after="0" w:line="240" w:lineRule="auto"/>
      </w:pPr>
      <w:r>
        <w:separator/>
      </w:r>
    </w:p>
  </w:footnote>
  <w:footnote w:type="continuationSeparator" w:id="0">
    <w:p w14:paraId="1E28BBDE" w14:textId="77777777" w:rsidR="00D601C1" w:rsidRDefault="00D601C1" w:rsidP="00BB0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61D2"/>
    <w:multiLevelType w:val="hybridMultilevel"/>
    <w:tmpl w:val="12C692A8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C61E95"/>
    <w:multiLevelType w:val="hybridMultilevel"/>
    <w:tmpl w:val="FA201F90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AA71246"/>
    <w:multiLevelType w:val="hybridMultilevel"/>
    <w:tmpl w:val="80A850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72559"/>
    <w:multiLevelType w:val="hybridMultilevel"/>
    <w:tmpl w:val="EC425A7A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E572F48"/>
    <w:multiLevelType w:val="hybridMultilevel"/>
    <w:tmpl w:val="0ED095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968477">
    <w:abstractNumId w:val="3"/>
  </w:num>
  <w:num w:numId="2" w16cid:durableId="1846700080">
    <w:abstractNumId w:val="1"/>
  </w:num>
  <w:num w:numId="3" w16cid:durableId="691297838">
    <w:abstractNumId w:val="0"/>
  </w:num>
  <w:num w:numId="4" w16cid:durableId="191574736">
    <w:abstractNumId w:val="4"/>
  </w:num>
  <w:num w:numId="5" w16cid:durableId="870147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14C"/>
    <w:rsid w:val="000A5E89"/>
    <w:rsid w:val="00110BB8"/>
    <w:rsid w:val="00180770"/>
    <w:rsid w:val="00190B60"/>
    <w:rsid w:val="001F5C66"/>
    <w:rsid w:val="0021180A"/>
    <w:rsid w:val="00216BF0"/>
    <w:rsid w:val="0029772C"/>
    <w:rsid w:val="002A5692"/>
    <w:rsid w:val="002B2AEB"/>
    <w:rsid w:val="002E4171"/>
    <w:rsid w:val="002F7138"/>
    <w:rsid w:val="0034442E"/>
    <w:rsid w:val="003D714C"/>
    <w:rsid w:val="00441738"/>
    <w:rsid w:val="00466958"/>
    <w:rsid w:val="004A4737"/>
    <w:rsid w:val="004D2DDB"/>
    <w:rsid w:val="00527AA4"/>
    <w:rsid w:val="005807BC"/>
    <w:rsid w:val="005C308F"/>
    <w:rsid w:val="006949D4"/>
    <w:rsid w:val="006D412F"/>
    <w:rsid w:val="00732D46"/>
    <w:rsid w:val="007F28F4"/>
    <w:rsid w:val="008120C8"/>
    <w:rsid w:val="008950A1"/>
    <w:rsid w:val="008F65E4"/>
    <w:rsid w:val="00911315"/>
    <w:rsid w:val="009C5D97"/>
    <w:rsid w:val="009F5041"/>
    <w:rsid w:val="00A36F9D"/>
    <w:rsid w:val="00AF32CB"/>
    <w:rsid w:val="00BB079A"/>
    <w:rsid w:val="00C74B71"/>
    <w:rsid w:val="00CF09A0"/>
    <w:rsid w:val="00CF26C1"/>
    <w:rsid w:val="00D237ED"/>
    <w:rsid w:val="00D601C1"/>
    <w:rsid w:val="00D70F78"/>
    <w:rsid w:val="00DC08D4"/>
    <w:rsid w:val="00E31805"/>
    <w:rsid w:val="00E377CB"/>
    <w:rsid w:val="00F9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AB8F"/>
  <w15:chartTrackingRefBased/>
  <w15:docId w15:val="{EF681265-2D1A-4D3A-9A9D-0782E6FF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D71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D71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3D714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0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079A"/>
  </w:style>
  <w:style w:type="paragraph" w:styleId="Sidefod">
    <w:name w:val="footer"/>
    <w:basedOn w:val="Normal"/>
    <w:link w:val="SidefodTegn"/>
    <w:uiPriority w:val="99"/>
    <w:unhideWhenUsed/>
    <w:rsid w:val="00BB0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0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Tanja Høgh Mouritsen</cp:lastModifiedBy>
  <cp:revision>4</cp:revision>
  <cp:lastPrinted>2023-02-06T15:02:00Z</cp:lastPrinted>
  <dcterms:created xsi:type="dcterms:W3CDTF">2023-02-06T14:44:00Z</dcterms:created>
  <dcterms:modified xsi:type="dcterms:W3CDTF">2023-02-06T15:47:00Z</dcterms:modified>
</cp:coreProperties>
</file>