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BC993" w14:textId="31CC3CE1" w:rsidR="00C07217" w:rsidRDefault="00581D6B" w:rsidP="00581D6B">
      <w:pPr>
        <w:pStyle w:val="Overskrift1"/>
      </w:pPr>
      <w:r>
        <w:t>Kampen for afviklingen af slaveriet</w:t>
      </w:r>
    </w:p>
    <w:p w14:paraId="0348533E" w14:textId="08AE1A4A" w:rsidR="00581D6B" w:rsidRDefault="00581D6B" w:rsidP="00581D6B"/>
    <w:p w14:paraId="6041C0DC" w14:textId="6E10DC42" w:rsidR="000A3093" w:rsidRPr="000A3093" w:rsidRDefault="000A3093" w:rsidP="000A3093">
      <w:pPr>
        <w:pStyle w:val="normal1"/>
        <w:shd w:val="clear" w:color="auto" w:fill="FFFFFF"/>
        <w:rPr>
          <w:rFonts w:asciiTheme="minorHAnsi" w:hAnsiTheme="minorHAnsi" w:cstheme="minorHAnsi"/>
          <w:b/>
          <w:bCs/>
          <w:color w:val="000000"/>
        </w:rPr>
      </w:pPr>
      <w:r w:rsidRPr="000A3093">
        <w:rPr>
          <w:rFonts w:asciiTheme="minorHAnsi" w:hAnsiTheme="minorHAnsi" w:cstheme="minorHAnsi"/>
          <w:b/>
          <w:bCs/>
          <w:color w:val="000000"/>
        </w:rPr>
        <w:t>Styr på lektien</w:t>
      </w:r>
    </w:p>
    <w:p w14:paraId="2F1CFDF2" w14:textId="52FD736B" w:rsidR="00581D6B" w:rsidRPr="000A3093" w:rsidRDefault="00581D6B" w:rsidP="000A3093">
      <w:pPr>
        <w:pStyle w:val="normal1"/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0A3093">
        <w:rPr>
          <w:rFonts w:asciiTheme="minorHAnsi" w:hAnsiTheme="minorHAnsi" w:cstheme="minorHAnsi"/>
          <w:color w:val="000000"/>
        </w:rPr>
        <w:t xml:space="preserve">Hvad kan I udlede af tabellen på side 82 om udviklingen i slaveriet? </w:t>
      </w:r>
    </w:p>
    <w:p w14:paraId="0C159045" w14:textId="40F91810" w:rsidR="00581D6B" w:rsidRPr="000A3093" w:rsidRDefault="00581D6B" w:rsidP="000A3093">
      <w:pPr>
        <w:pStyle w:val="normal1"/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0A3093">
        <w:rPr>
          <w:rFonts w:asciiTheme="minorHAnsi" w:hAnsiTheme="minorHAnsi" w:cstheme="minorHAnsi"/>
          <w:color w:val="000000"/>
        </w:rPr>
        <w:t>Redegør kortfattet for slavekomitéens mål og omfang.</w:t>
      </w:r>
    </w:p>
    <w:p w14:paraId="34296FF7" w14:textId="2E34C2AE" w:rsidR="00581D6B" w:rsidRPr="000A3093" w:rsidRDefault="00581D6B" w:rsidP="000A3093">
      <w:pPr>
        <w:pStyle w:val="normal1"/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0A3093">
        <w:rPr>
          <w:rFonts w:asciiTheme="minorHAnsi" w:hAnsiTheme="minorHAnsi" w:cstheme="minorHAnsi"/>
          <w:color w:val="000000"/>
        </w:rPr>
        <w:t>D</w:t>
      </w:r>
      <w:r w:rsidRPr="000A3093">
        <w:rPr>
          <w:rFonts w:asciiTheme="minorHAnsi" w:hAnsiTheme="minorHAnsi" w:cstheme="minorHAnsi"/>
          <w:color w:val="000000"/>
        </w:rPr>
        <w:t>iskutér mulige årsager til, at slavekomitéen aldrig for alvor fik fodfæste i den spirende borgerlige offentlighed i Danmark i midten af 1800-tallet. </w:t>
      </w:r>
    </w:p>
    <w:p w14:paraId="4FFBC002" w14:textId="6CA318DF" w:rsidR="00581D6B" w:rsidRPr="000A3093" w:rsidRDefault="00581D6B" w:rsidP="000A3093">
      <w:pPr>
        <w:pStyle w:val="normal1"/>
        <w:shd w:val="clear" w:color="auto" w:fill="FFFFFF"/>
        <w:rPr>
          <w:rFonts w:asciiTheme="minorHAnsi" w:hAnsiTheme="minorHAnsi" w:cstheme="minorHAnsi"/>
          <w:color w:val="000000"/>
        </w:rPr>
      </w:pPr>
      <w:r w:rsidRPr="000A3093">
        <w:rPr>
          <w:rFonts w:asciiTheme="minorHAnsi" w:hAnsiTheme="minorHAnsi" w:cstheme="minorHAnsi"/>
          <w:color w:val="000000"/>
        </w:rPr>
        <w:t>Kast nu et blik på billederne side 84-88</w:t>
      </w:r>
    </w:p>
    <w:p w14:paraId="115D1C41" w14:textId="77777777" w:rsidR="00581D6B" w:rsidRPr="000A3093" w:rsidRDefault="00581D6B" w:rsidP="000A3093">
      <w:pPr>
        <w:pStyle w:val="normal1"/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0A3093">
        <w:rPr>
          <w:rFonts w:asciiTheme="minorHAnsi" w:hAnsiTheme="minorHAnsi" w:cstheme="minorHAnsi"/>
          <w:color w:val="000000"/>
        </w:rPr>
        <w:t>Hvilket formål tjente billederne, da de blev fremstillet?</w:t>
      </w:r>
    </w:p>
    <w:p w14:paraId="0A2ED3C2" w14:textId="3F973DEA" w:rsidR="00581D6B" w:rsidRPr="000A3093" w:rsidRDefault="000A3093" w:rsidP="000A3093">
      <w:pPr>
        <w:pStyle w:val="normal1"/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0A3093">
        <w:rPr>
          <w:rFonts w:asciiTheme="minorHAnsi" w:hAnsiTheme="minorHAnsi" w:cstheme="minorHAnsi"/>
          <w:color w:val="000000"/>
        </w:rPr>
        <w:t xml:space="preserve">Hvordan fremstilles de slavegjorte og de hvide generelt på billederne? </w:t>
      </w:r>
      <w:r w:rsidR="00581D6B" w:rsidRPr="000A3093">
        <w:rPr>
          <w:rFonts w:asciiTheme="minorHAnsi" w:hAnsiTheme="minorHAnsi" w:cstheme="minorHAnsi"/>
          <w:color w:val="000000"/>
        </w:rPr>
        <w:t>Diskutér derefter, hvorfor motiverne udelukkende viser sorte mennesker i underdanige positioner.</w:t>
      </w:r>
    </w:p>
    <w:p w14:paraId="50C8B1E9" w14:textId="77777777" w:rsidR="000A3093" w:rsidRPr="000A3093" w:rsidRDefault="00581D6B" w:rsidP="000A3093">
      <w:pPr>
        <w:pStyle w:val="normal1"/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0A3093">
        <w:rPr>
          <w:rFonts w:asciiTheme="minorHAnsi" w:hAnsiTheme="minorHAnsi" w:cstheme="minorHAnsi"/>
          <w:color w:val="000000"/>
        </w:rPr>
        <w:t>Vurdér om billederne kan siges at være racistiske? Argumentér for dit svar.</w:t>
      </w:r>
    </w:p>
    <w:p w14:paraId="3E9E104A" w14:textId="364A05AE" w:rsidR="00581D6B" w:rsidRDefault="00581D6B" w:rsidP="000A3093">
      <w:pPr>
        <w:pStyle w:val="normal1"/>
        <w:numPr>
          <w:ilvl w:val="1"/>
          <w:numId w:val="4"/>
        </w:numPr>
        <w:shd w:val="clear" w:color="auto" w:fill="FFFFFF"/>
        <w:rPr>
          <w:rFonts w:ascii="Open_Sans_Regular" w:hAnsi="Open_Sans_Regular"/>
          <w:color w:val="000000"/>
          <w:sz w:val="18"/>
          <w:szCs w:val="18"/>
        </w:rPr>
      </w:pPr>
      <w:r w:rsidRPr="000A3093">
        <w:rPr>
          <w:rFonts w:asciiTheme="minorHAnsi" w:hAnsiTheme="minorHAnsi" w:cstheme="minorHAnsi"/>
          <w:color w:val="000000"/>
        </w:rPr>
        <w:t>Hvis</w:t>
      </w:r>
      <w:r w:rsidRPr="000A3093">
        <w:rPr>
          <w:rFonts w:ascii="Open_Sans_Regular" w:hAnsi="Open_Sans_Regular"/>
          <w:color w:val="000000"/>
          <w:sz w:val="18"/>
          <w:szCs w:val="18"/>
        </w:rPr>
        <w:t xml:space="preserve"> </w:t>
      </w:r>
      <w:r w:rsidRPr="000A3093">
        <w:rPr>
          <w:rFonts w:asciiTheme="minorHAnsi" w:hAnsiTheme="minorHAnsi" w:cstheme="minorHAnsi"/>
          <w:color w:val="000000"/>
        </w:rPr>
        <w:t xml:space="preserve">ja, betyder det så, at </w:t>
      </w:r>
      <w:proofErr w:type="spellStart"/>
      <w:r w:rsidRPr="000A3093">
        <w:rPr>
          <w:rFonts w:asciiTheme="minorHAnsi" w:hAnsiTheme="minorHAnsi" w:cstheme="minorHAnsi"/>
          <w:color w:val="000000"/>
        </w:rPr>
        <w:t>abolitionismen</w:t>
      </w:r>
      <w:proofErr w:type="spellEnd"/>
      <w:r w:rsidRPr="000A3093">
        <w:rPr>
          <w:rFonts w:asciiTheme="minorHAnsi" w:hAnsiTheme="minorHAnsi" w:cstheme="minorHAnsi"/>
          <w:color w:val="000000"/>
        </w:rPr>
        <w:t xml:space="preserve"> ikke var ’en god sag’?</w:t>
      </w:r>
      <w:r w:rsidRPr="000A3093">
        <w:rPr>
          <w:rFonts w:ascii="Open_Sans_Regular" w:hAnsi="Open_Sans_Regular"/>
          <w:color w:val="000000"/>
          <w:sz w:val="18"/>
          <w:szCs w:val="18"/>
        </w:rPr>
        <w:t> </w:t>
      </w:r>
    </w:p>
    <w:p w14:paraId="215D97BC" w14:textId="77777777" w:rsidR="006F5BA9" w:rsidRPr="000A3093" w:rsidRDefault="006F5BA9" w:rsidP="006F5BA9">
      <w:pPr>
        <w:pStyle w:val="normal1"/>
        <w:shd w:val="clear" w:color="auto" w:fill="FFFFFF"/>
        <w:rPr>
          <w:rFonts w:ascii="Open_Sans_Regular" w:hAnsi="Open_Sans_Regular"/>
          <w:color w:val="000000"/>
          <w:sz w:val="18"/>
          <w:szCs w:val="18"/>
        </w:rPr>
      </w:pPr>
    </w:p>
    <w:p w14:paraId="47FE0804" w14:textId="5F0CE523" w:rsidR="00581D6B" w:rsidRDefault="006F5BA9" w:rsidP="00581D6B">
      <w:pPr>
        <w:pStyle w:val="normal1"/>
        <w:shd w:val="clear" w:color="auto" w:fill="FFFFFF"/>
        <w:rPr>
          <w:rFonts w:asciiTheme="minorHAnsi" w:hAnsiTheme="minorHAnsi" w:cstheme="minorHAnsi"/>
          <w:b/>
          <w:bCs/>
          <w:color w:val="000000"/>
        </w:rPr>
      </w:pPr>
      <w:r w:rsidRPr="006F5BA9">
        <w:rPr>
          <w:rFonts w:asciiTheme="minorHAnsi" w:hAnsiTheme="minorHAnsi" w:cstheme="minorHAnsi"/>
          <w:b/>
          <w:bCs/>
          <w:color w:val="000000"/>
        </w:rPr>
        <w:drawing>
          <wp:inline distT="0" distB="0" distL="0" distR="0" wp14:anchorId="0CBF49DB" wp14:editId="625ADB1A">
            <wp:extent cx="6120130" cy="1946910"/>
            <wp:effectExtent l="0" t="0" r="127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4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96DEB" w14:textId="2CD32748" w:rsidR="006F5BA9" w:rsidRPr="006F5BA9" w:rsidRDefault="006F5BA9" w:rsidP="00581D6B">
      <w:pPr>
        <w:pStyle w:val="normal1"/>
        <w:shd w:val="clear" w:color="auto" w:fill="FFFFFF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Siden så så kedelig ud, så I får verdens tyndeste </w:t>
      </w:r>
      <w:r w:rsidR="00E348AC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undskyldning for en Steen og Stoffer </w:t>
      </w:r>
    </w:p>
    <w:p w14:paraId="1F8DAC7B" w14:textId="77777777" w:rsidR="00E348AC" w:rsidRDefault="00E348AC" w:rsidP="00581D6B">
      <w:pPr>
        <w:pStyle w:val="normal1"/>
        <w:shd w:val="clear" w:color="auto" w:fill="FFFFFF"/>
        <w:rPr>
          <w:rFonts w:asciiTheme="minorHAnsi" w:hAnsiTheme="minorHAnsi" w:cstheme="minorHAnsi"/>
          <w:b/>
          <w:bCs/>
          <w:color w:val="000000"/>
        </w:rPr>
      </w:pPr>
    </w:p>
    <w:p w14:paraId="547ADC2E" w14:textId="3B96B43F" w:rsidR="000A3093" w:rsidRDefault="000A3093" w:rsidP="00581D6B">
      <w:pPr>
        <w:pStyle w:val="normal1"/>
        <w:shd w:val="clear" w:color="auto" w:fill="FFFFFF"/>
        <w:rPr>
          <w:rFonts w:asciiTheme="minorHAnsi" w:hAnsiTheme="minorHAnsi" w:cstheme="minorHAnsi"/>
          <w:b/>
          <w:bCs/>
          <w:color w:val="000000"/>
        </w:rPr>
      </w:pPr>
      <w:r w:rsidRPr="000A3093">
        <w:rPr>
          <w:rFonts w:asciiTheme="minorHAnsi" w:hAnsiTheme="minorHAnsi" w:cstheme="minorHAnsi"/>
          <w:b/>
          <w:bCs/>
          <w:color w:val="000000"/>
        </w:rPr>
        <w:t>Kildeanalyse i historie</w:t>
      </w:r>
    </w:p>
    <w:p w14:paraId="0487BDDD" w14:textId="204E4797" w:rsidR="00801603" w:rsidRPr="00801603" w:rsidRDefault="00801603" w:rsidP="00581D6B">
      <w:pPr>
        <w:pStyle w:val="normal1"/>
        <w:shd w:val="clear" w:color="auto" w:fill="FFFFFF"/>
        <w:rPr>
          <w:rFonts w:asciiTheme="minorHAnsi" w:hAnsiTheme="minorHAnsi" w:cstheme="minorHAnsi"/>
          <w:color w:val="FF0000"/>
        </w:rPr>
      </w:pPr>
      <w:r w:rsidRPr="00801603">
        <w:rPr>
          <w:rFonts w:asciiTheme="minorHAnsi" w:hAnsiTheme="minorHAnsi" w:cstheme="minorHAnsi"/>
          <w:color w:val="FF0000"/>
        </w:rPr>
        <w:t>TH siger noget om det funktionelle kildebegreb</w:t>
      </w:r>
    </w:p>
    <w:p w14:paraId="776705AD" w14:textId="77777777" w:rsidR="000A3093" w:rsidRPr="00801603" w:rsidRDefault="000A3093">
      <w:pPr>
        <w:rPr>
          <w:rFonts w:cstheme="minorHAnsi"/>
          <w:color w:val="000000"/>
        </w:rPr>
      </w:pPr>
      <w:r w:rsidRPr="00801603">
        <w:rPr>
          <w:rFonts w:cstheme="minorHAnsi"/>
          <w:color w:val="000000"/>
        </w:rPr>
        <w:t xml:space="preserve">I skal nu prøve at lave en grundig kildeanalyse af nedenstående kilde. Jævnfør jeres metodepapir skal I gå igennem følgende punkter inden I laver en egentlig indholdsanalyse. </w:t>
      </w:r>
    </w:p>
    <w:p w14:paraId="4157AA58" w14:textId="77777777" w:rsidR="00801603" w:rsidRDefault="00801603" w:rsidP="00801603">
      <w:pPr>
        <w:rPr>
          <w:rFonts w:cstheme="minorHAnsi"/>
        </w:rPr>
      </w:pPr>
    </w:p>
    <w:p w14:paraId="7866BA54" w14:textId="777AE95E" w:rsidR="00801603" w:rsidRPr="00801603" w:rsidRDefault="00801603" w:rsidP="00801603">
      <w:pPr>
        <w:rPr>
          <w:rFonts w:cstheme="minorHAnsi"/>
        </w:rPr>
      </w:pPr>
      <w:r w:rsidRPr="00801603">
        <w:rPr>
          <w:rFonts w:cstheme="minorHAnsi"/>
        </w:rPr>
        <w:t xml:space="preserve">Uanset kildetype og anvendelse er der </w:t>
      </w:r>
      <w:r w:rsidRPr="00801603">
        <w:rPr>
          <w:rFonts w:cstheme="minorHAnsi"/>
          <w:color w:val="FF0000"/>
        </w:rPr>
        <w:t>4 grundlæggende kildekritiske spørgsmål</w:t>
      </w:r>
      <w:r w:rsidRPr="00801603">
        <w:rPr>
          <w:rFonts w:cstheme="minorHAnsi"/>
        </w:rPr>
        <w:t>, man bør stille kilden:</w:t>
      </w:r>
    </w:p>
    <w:p w14:paraId="18071CE2" w14:textId="77777777" w:rsidR="00801603" w:rsidRPr="00801603" w:rsidRDefault="00801603" w:rsidP="00801603">
      <w:pPr>
        <w:pStyle w:val="Listeafsni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801603">
        <w:rPr>
          <w:rFonts w:cstheme="minorHAnsi"/>
          <w:sz w:val="24"/>
          <w:szCs w:val="24"/>
        </w:rPr>
        <w:t>Hvem er materialets afsender eller ophavsmand?</w:t>
      </w:r>
    </w:p>
    <w:p w14:paraId="63EBC106" w14:textId="77777777" w:rsidR="00801603" w:rsidRPr="00801603" w:rsidRDefault="00801603" w:rsidP="00801603">
      <w:pPr>
        <w:pStyle w:val="Listeafsni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801603">
        <w:rPr>
          <w:rFonts w:cstheme="minorHAnsi"/>
          <w:sz w:val="24"/>
          <w:szCs w:val="24"/>
        </w:rPr>
        <w:lastRenderedPageBreak/>
        <w:t>Hvem er modtageren af kilden?</w:t>
      </w:r>
    </w:p>
    <w:p w14:paraId="6658E27D" w14:textId="77777777" w:rsidR="00801603" w:rsidRPr="00801603" w:rsidRDefault="00801603" w:rsidP="00801603">
      <w:pPr>
        <w:pStyle w:val="Listeafsni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801603">
        <w:rPr>
          <w:rFonts w:cstheme="minorHAnsi"/>
          <w:sz w:val="24"/>
          <w:szCs w:val="24"/>
        </w:rPr>
        <w:t>Hvilken kontekst indgår kilden i?</w:t>
      </w:r>
    </w:p>
    <w:p w14:paraId="7AF5B10B" w14:textId="77777777" w:rsidR="00801603" w:rsidRPr="00801603" w:rsidRDefault="00801603" w:rsidP="00801603">
      <w:pPr>
        <w:pStyle w:val="Listeafsni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801603">
        <w:rPr>
          <w:rFonts w:cstheme="minorHAnsi"/>
          <w:sz w:val="24"/>
          <w:szCs w:val="24"/>
        </w:rPr>
        <w:t>Hvilken hensigt/formål har afsenderen eller ophavsmanden haft med materialet?</w:t>
      </w:r>
    </w:p>
    <w:p w14:paraId="3E95F8D2" w14:textId="77777777" w:rsidR="00801603" w:rsidRPr="00801603" w:rsidRDefault="00801603" w:rsidP="00801603">
      <w:pPr>
        <w:rPr>
          <w:rFonts w:cstheme="minorHAnsi"/>
          <w:color w:val="FF0000"/>
        </w:rPr>
      </w:pPr>
      <w:r w:rsidRPr="00801603">
        <w:rPr>
          <w:rFonts w:cstheme="minorHAnsi"/>
          <w:color w:val="FF0000"/>
        </w:rPr>
        <w:t xml:space="preserve">Efter disse grundlæggende spørgsmål bør man søge af afdække </w:t>
      </w:r>
    </w:p>
    <w:p w14:paraId="1A7753A7" w14:textId="77777777" w:rsidR="00801603" w:rsidRPr="00801603" w:rsidRDefault="00801603" w:rsidP="00801603">
      <w:pPr>
        <w:pStyle w:val="Listeafsni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01603">
        <w:rPr>
          <w:rFonts w:cstheme="minorHAnsi"/>
          <w:sz w:val="24"/>
          <w:szCs w:val="24"/>
        </w:rPr>
        <w:t xml:space="preserve">Kildens </w:t>
      </w:r>
      <w:r w:rsidRPr="00801603">
        <w:rPr>
          <w:rFonts w:cstheme="minorHAnsi"/>
          <w:i/>
          <w:sz w:val="24"/>
          <w:szCs w:val="24"/>
        </w:rPr>
        <w:t>repræsentativitet</w:t>
      </w:r>
      <w:r w:rsidRPr="00801603">
        <w:rPr>
          <w:rFonts w:cstheme="minorHAnsi"/>
          <w:sz w:val="24"/>
          <w:szCs w:val="24"/>
        </w:rPr>
        <w:t xml:space="preserve"> – altså hvorvidt kilden svarer til andre kilder fra samme kontekst.</w:t>
      </w:r>
    </w:p>
    <w:p w14:paraId="6ED0EC75" w14:textId="77777777" w:rsidR="00801603" w:rsidRPr="00801603" w:rsidRDefault="00801603" w:rsidP="00801603">
      <w:pPr>
        <w:pStyle w:val="Listeafsni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70AD47" w:themeColor="accent6"/>
          <w:sz w:val="24"/>
          <w:szCs w:val="24"/>
        </w:rPr>
      </w:pPr>
      <w:r w:rsidRPr="00801603">
        <w:rPr>
          <w:rFonts w:cstheme="minorHAnsi"/>
          <w:color w:val="70AD47" w:themeColor="accent6"/>
          <w:sz w:val="24"/>
          <w:szCs w:val="24"/>
        </w:rPr>
        <w:t>Når man anvender en kilde som en beretning, skal man være særligt opmærksom på afsenderens pålidelighed – er beretningen troværdig eller utroværdig? En førstehåndskilde og en samtidig kilde kan øge troværdigheden. Her undersøger vi med andre ord kildens tendens.</w:t>
      </w:r>
    </w:p>
    <w:p w14:paraId="600C2695" w14:textId="77777777" w:rsidR="00801603" w:rsidRPr="00801603" w:rsidRDefault="00801603" w:rsidP="00801603">
      <w:pPr>
        <w:pStyle w:val="Listeafsni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01603">
        <w:rPr>
          <w:rFonts w:cstheme="minorHAnsi"/>
          <w:sz w:val="24"/>
          <w:szCs w:val="24"/>
        </w:rPr>
        <w:t xml:space="preserve">Når man undersøger en kildes tendens, så forsøger man at finde frem til afsenderens holdning og motiv til det, der eksempelvis berettes om. </w:t>
      </w:r>
      <w:r w:rsidRPr="00801603">
        <w:rPr>
          <w:rFonts w:cstheme="minorHAnsi"/>
          <w:i/>
          <w:sz w:val="24"/>
          <w:szCs w:val="24"/>
        </w:rPr>
        <w:t>Tendens</w:t>
      </w:r>
      <w:r w:rsidRPr="00801603">
        <w:rPr>
          <w:rFonts w:cstheme="minorHAnsi"/>
          <w:sz w:val="24"/>
          <w:szCs w:val="24"/>
        </w:rPr>
        <w:t xml:space="preserve"> viser sig ofte i ordvalget der kan være ekstremt værdiladet eller afsenderen udelader noget i kilden.</w:t>
      </w:r>
    </w:p>
    <w:p w14:paraId="4D31197D" w14:textId="77777777" w:rsidR="00801603" w:rsidRPr="00801603" w:rsidRDefault="00801603" w:rsidP="00801603">
      <w:pPr>
        <w:pStyle w:val="Listeafsni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01603">
        <w:rPr>
          <w:rFonts w:cstheme="minorHAnsi"/>
          <w:sz w:val="24"/>
          <w:szCs w:val="24"/>
        </w:rPr>
        <w:t>Er kilden offentlig eller privat? En privat kilde – fx et brev – vil ofte være mere troværdig end en offentlig kilde, som har en bevidst intention.</w:t>
      </w:r>
    </w:p>
    <w:p w14:paraId="6FABB7CF" w14:textId="77777777" w:rsidR="00801603" w:rsidRPr="00801603" w:rsidRDefault="00801603" w:rsidP="00801603">
      <w:pPr>
        <w:pStyle w:val="Listeafsni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01603">
        <w:rPr>
          <w:rFonts w:cstheme="minorHAnsi"/>
          <w:sz w:val="24"/>
          <w:szCs w:val="24"/>
        </w:rPr>
        <w:t xml:space="preserve">Materialets placering i tid. Det er ikke uvæsentligt, hvorvidt materialet er blevet til </w:t>
      </w:r>
      <w:r w:rsidRPr="00801603">
        <w:rPr>
          <w:rFonts w:cstheme="minorHAnsi"/>
          <w:i/>
          <w:iCs/>
          <w:sz w:val="24"/>
          <w:szCs w:val="24"/>
        </w:rPr>
        <w:t>før</w:t>
      </w:r>
      <w:r w:rsidRPr="00801603">
        <w:rPr>
          <w:rFonts w:cstheme="minorHAnsi"/>
          <w:sz w:val="24"/>
          <w:szCs w:val="24"/>
        </w:rPr>
        <w:t xml:space="preserve">, </w:t>
      </w:r>
      <w:r w:rsidRPr="00801603">
        <w:rPr>
          <w:rFonts w:cstheme="minorHAnsi"/>
          <w:i/>
          <w:iCs/>
          <w:sz w:val="24"/>
          <w:szCs w:val="24"/>
        </w:rPr>
        <w:t>under</w:t>
      </w:r>
      <w:r w:rsidRPr="00801603">
        <w:rPr>
          <w:rFonts w:cstheme="minorHAnsi"/>
          <w:sz w:val="24"/>
          <w:szCs w:val="24"/>
        </w:rPr>
        <w:t xml:space="preserve"> eller </w:t>
      </w:r>
      <w:r w:rsidRPr="00801603">
        <w:rPr>
          <w:rFonts w:cstheme="minorHAnsi"/>
          <w:i/>
          <w:iCs/>
          <w:sz w:val="24"/>
          <w:szCs w:val="24"/>
        </w:rPr>
        <w:t>efter</w:t>
      </w:r>
      <w:r w:rsidRPr="00801603">
        <w:rPr>
          <w:rFonts w:cstheme="minorHAnsi"/>
          <w:sz w:val="24"/>
          <w:szCs w:val="24"/>
        </w:rPr>
        <w:t xml:space="preserve"> det emne eller den begivenhed, man undersøger og problematiserer. Generelt jo tættere på begivenheden jo bedre.</w:t>
      </w:r>
    </w:p>
    <w:p w14:paraId="29B77384" w14:textId="77777777" w:rsidR="00801603" w:rsidRPr="00801603" w:rsidRDefault="00801603" w:rsidP="00801603">
      <w:pPr>
        <w:pStyle w:val="Listeafsni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01603">
        <w:rPr>
          <w:rFonts w:cstheme="minorHAnsi"/>
          <w:sz w:val="24"/>
          <w:szCs w:val="24"/>
        </w:rPr>
        <w:t>Den sidste del af kildeanalysen retter sig mod selve indholdet, som man skal forsøge at fortolke. Grundlæggende handler den historiefaglige fortolkning om at afkode, hvad der meddeles i kilden, hvordan der argumenteres og hvorfor. Dermed kan man afklare, hvad kilden kan bruges til at sige noget om.</w:t>
      </w:r>
    </w:p>
    <w:p w14:paraId="3588B014" w14:textId="77777777" w:rsidR="00801603" w:rsidRDefault="00801603" w:rsidP="00801603">
      <w:pPr>
        <w:rPr>
          <w:rFonts w:cstheme="minorHAnsi"/>
          <w:color w:val="000000"/>
          <w:sz w:val="22"/>
          <w:szCs w:val="22"/>
        </w:rPr>
      </w:pPr>
    </w:p>
    <w:p w14:paraId="0942C567" w14:textId="77777777" w:rsidR="00801603" w:rsidRDefault="00801603" w:rsidP="00801603">
      <w:pPr>
        <w:rPr>
          <w:rFonts w:cstheme="minorHAnsi"/>
          <w:color w:val="000000"/>
          <w:sz w:val="22"/>
          <w:szCs w:val="22"/>
        </w:rPr>
      </w:pPr>
    </w:p>
    <w:p w14:paraId="4036C3B9" w14:textId="57D7B4DF" w:rsidR="000A3093" w:rsidRPr="00801603" w:rsidRDefault="000A3093" w:rsidP="00801603">
      <w:pPr>
        <w:rPr>
          <w:rFonts w:eastAsiaTheme="majorEastAsia" w:cstheme="minorHAnsi"/>
          <w:b/>
          <w:bCs/>
          <w:color w:val="000000"/>
        </w:rPr>
      </w:pPr>
      <w:r w:rsidRPr="00801603">
        <w:rPr>
          <w:rFonts w:cstheme="minorHAnsi"/>
          <w:b/>
          <w:bCs/>
          <w:color w:val="000000"/>
        </w:rPr>
        <w:t xml:space="preserve">Peter </w:t>
      </w:r>
      <w:proofErr w:type="spellStart"/>
      <w:r w:rsidRPr="00801603">
        <w:rPr>
          <w:rFonts w:cstheme="minorHAnsi"/>
          <w:b/>
          <w:bCs/>
          <w:color w:val="000000"/>
        </w:rPr>
        <w:t>Lotharius</w:t>
      </w:r>
      <w:proofErr w:type="spellEnd"/>
      <w:r w:rsidRPr="00801603">
        <w:rPr>
          <w:rFonts w:cstheme="minorHAnsi"/>
          <w:b/>
          <w:bCs/>
          <w:color w:val="000000"/>
        </w:rPr>
        <w:t xml:space="preserve"> Oxholm om de slavegjortes manglende reproduktion (1797)</w:t>
      </w:r>
    </w:p>
    <w:p w14:paraId="0FFF60AF" w14:textId="257C9785" w:rsidR="000A3093" w:rsidRPr="000A3093" w:rsidRDefault="000A3093" w:rsidP="000A3093">
      <w:pPr>
        <w:pStyle w:val="NormalWeb"/>
        <w:shd w:val="clear" w:color="auto" w:fill="FFFFFF"/>
        <w:spacing w:line="48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A3093">
        <w:rPr>
          <w:rStyle w:val="Fremhv"/>
          <w:rFonts w:asciiTheme="minorHAnsi" w:hAnsiTheme="minorHAnsi" w:cstheme="minorHAnsi"/>
          <w:color w:val="000000"/>
          <w:sz w:val="22"/>
          <w:szCs w:val="22"/>
        </w:rPr>
        <w:t xml:space="preserve">Peter </w:t>
      </w:r>
      <w:proofErr w:type="spellStart"/>
      <w:r w:rsidRPr="000A3093">
        <w:rPr>
          <w:rStyle w:val="Fremhv"/>
          <w:rFonts w:asciiTheme="minorHAnsi" w:hAnsiTheme="minorHAnsi" w:cstheme="minorHAnsi"/>
          <w:color w:val="000000"/>
          <w:sz w:val="22"/>
          <w:szCs w:val="22"/>
        </w:rPr>
        <w:t>Lotharius</w:t>
      </w:r>
      <w:proofErr w:type="spellEnd"/>
      <w:r w:rsidRPr="000A3093">
        <w:rPr>
          <w:rStyle w:val="Fremhv"/>
          <w:rFonts w:asciiTheme="minorHAnsi" w:hAnsiTheme="minorHAnsi" w:cstheme="minorHAnsi"/>
          <w:color w:val="000000"/>
          <w:sz w:val="22"/>
          <w:szCs w:val="22"/>
        </w:rPr>
        <w:t xml:space="preserve"> Oxholm (1753-1827) var en dansk general, officer, plantageejer og en kort overgang generalguvernør i Dansk Vestindien (i 1815). I 1778 var han blevet sendt til Dansk Vestindien for at undersøge øernes forsvarstilstand. Dette besøg varede fra 1778-1780. I 1779 blev han gift ind i en hollandsk-vestindisk planterfamilie på St. Croix. Nogle år efter </w:t>
      </w:r>
      <w:proofErr w:type="spellStart"/>
      <w:r w:rsidRPr="000A3093">
        <w:rPr>
          <w:rStyle w:val="Fremhv"/>
          <w:rFonts w:asciiTheme="minorHAnsi" w:hAnsiTheme="minorHAnsi" w:cstheme="minorHAnsi"/>
          <w:color w:val="000000"/>
          <w:sz w:val="22"/>
          <w:szCs w:val="22"/>
        </w:rPr>
        <w:t>hjemvendelsen</w:t>
      </w:r>
      <w:proofErr w:type="spellEnd"/>
      <w:r w:rsidRPr="000A3093">
        <w:rPr>
          <w:rStyle w:val="Fremhv"/>
          <w:rFonts w:asciiTheme="minorHAnsi" w:hAnsiTheme="minorHAnsi" w:cstheme="minorHAnsi"/>
          <w:color w:val="000000"/>
          <w:sz w:val="22"/>
          <w:szCs w:val="22"/>
        </w:rPr>
        <w:t xml:space="preserve"> til Danmark rejste han til øerne igen og blev her til 1797. Han lavede tegninger fra øerne og meget nøjagtige landkort. </w:t>
      </w:r>
    </w:p>
    <w:p w14:paraId="532CD032" w14:textId="77777777" w:rsidR="000A3093" w:rsidRPr="000A3093" w:rsidRDefault="000A3093" w:rsidP="000A3093">
      <w:pPr>
        <w:pStyle w:val="NormalWeb"/>
        <w:shd w:val="clear" w:color="auto" w:fill="FFFFFF"/>
        <w:spacing w:line="48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A3093">
        <w:rPr>
          <w:rStyle w:val="Fremhv"/>
          <w:rFonts w:asciiTheme="minorHAnsi" w:hAnsiTheme="minorHAnsi" w:cstheme="minorHAnsi"/>
          <w:color w:val="000000"/>
          <w:sz w:val="22"/>
          <w:szCs w:val="22"/>
        </w:rPr>
        <w:t>Kildeteksten er et uddrag af en skrivelse, der omhandler Oxholms tanker om den slavegjorte befolknings manglende reproduktion.</w:t>
      </w:r>
    </w:p>
    <w:p w14:paraId="0CA4847E" w14:textId="2D45AA62" w:rsidR="000A3093" w:rsidRPr="000A3093" w:rsidRDefault="000A3093" w:rsidP="000A3093">
      <w:pPr>
        <w:pStyle w:val="NormalWeb"/>
        <w:shd w:val="clear" w:color="auto" w:fill="FFFFFF"/>
        <w:spacing w:line="48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A3093">
        <w:rPr>
          <w:rStyle w:val="Fremhv"/>
          <w:rFonts w:asciiTheme="minorHAnsi" w:hAnsiTheme="minorHAnsi" w:cstheme="minorHAnsi"/>
          <w:color w:val="000000"/>
          <w:sz w:val="22"/>
          <w:szCs w:val="22"/>
        </w:rPr>
        <w:t xml:space="preserve">Uddrag fra Peter </w:t>
      </w:r>
      <w:proofErr w:type="spellStart"/>
      <w:r w:rsidRPr="000A3093">
        <w:rPr>
          <w:rStyle w:val="Fremhv"/>
          <w:rFonts w:asciiTheme="minorHAnsi" w:hAnsiTheme="minorHAnsi" w:cstheme="minorHAnsi"/>
          <w:color w:val="000000"/>
          <w:sz w:val="22"/>
          <w:szCs w:val="22"/>
        </w:rPr>
        <w:t>Lotharius</w:t>
      </w:r>
      <w:proofErr w:type="spellEnd"/>
      <w:r w:rsidRPr="000A3093">
        <w:rPr>
          <w:rStyle w:val="Fremhv"/>
          <w:rFonts w:asciiTheme="minorHAnsi" w:hAnsiTheme="minorHAnsi" w:cstheme="minorHAnsi"/>
          <w:color w:val="000000"/>
          <w:sz w:val="22"/>
          <w:szCs w:val="22"/>
        </w:rPr>
        <w:t xml:space="preserve"> Oxholm: </w:t>
      </w:r>
      <w:r w:rsidRPr="000A3093">
        <w:rPr>
          <w:rFonts w:asciiTheme="minorHAnsi" w:hAnsiTheme="minorHAnsi" w:cstheme="minorHAnsi"/>
          <w:color w:val="000000"/>
          <w:sz w:val="22"/>
          <w:szCs w:val="22"/>
        </w:rPr>
        <w:t xml:space="preserve">De Danske Vestindiske </w:t>
      </w:r>
      <w:proofErr w:type="spellStart"/>
      <w:r w:rsidRPr="000A3093">
        <w:rPr>
          <w:rFonts w:asciiTheme="minorHAnsi" w:hAnsiTheme="minorHAnsi" w:cstheme="minorHAnsi"/>
          <w:color w:val="000000"/>
          <w:sz w:val="22"/>
          <w:szCs w:val="22"/>
        </w:rPr>
        <w:t>Oers</w:t>
      </w:r>
      <w:proofErr w:type="spellEnd"/>
      <w:r w:rsidRPr="000A3093">
        <w:rPr>
          <w:rFonts w:asciiTheme="minorHAnsi" w:hAnsiTheme="minorHAnsi" w:cstheme="minorHAnsi"/>
          <w:color w:val="000000"/>
          <w:sz w:val="22"/>
          <w:szCs w:val="22"/>
        </w:rPr>
        <w:t xml:space="preserve"> Tilstand i Henseende Til Population, </w:t>
      </w:r>
      <w:proofErr w:type="spellStart"/>
      <w:r w:rsidRPr="000A3093">
        <w:rPr>
          <w:rFonts w:asciiTheme="minorHAnsi" w:hAnsiTheme="minorHAnsi" w:cstheme="minorHAnsi"/>
          <w:color w:val="000000"/>
          <w:sz w:val="22"/>
          <w:szCs w:val="22"/>
        </w:rPr>
        <w:t>Cultur</w:t>
      </w:r>
      <w:proofErr w:type="spellEnd"/>
      <w:r w:rsidRPr="000A3093">
        <w:rPr>
          <w:rFonts w:asciiTheme="minorHAnsi" w:hAnsiTheme="minorHAnsi" w:cstheme="minorHAnsi"/>
          <w:color w:val="000000"/>
          <w:sz w:val="22"/>
          <w:szCs w:val="22"/>
        </w:rPr>
        <w:t xml:space="preserve"> Og Finance-Forfatning</w:t>
      </w:r>
      <w:r w:rsidRPr="000A3093">
        <w:rPr>
          <w:rStyle w:val="Fremhv"/>
          <w:rFonts w:asciiTheme="minorHAnsi" w:hAnsiTheme="minorHAnsi" w:cstheme="minorHAnsi"/>
          <w:color w:val="000000"/>
          <w:sz w:val="22"/>
          <w:szCs w:val="22"/>
        </w:rPr>
        <w:t> (1797), side 57.</w:t>
      </w:r>
    </w:p>
    <w:p w14:paraId="1E7B8D73" w14:textId="77777777" w:rsidR="000A3093" w:rsidRPr="000A3093" w:rsidRDefault="000A3093" w:rsidP="000A3093">
      <w:pPr>
        <w:pStyle w:val="NormalWeb"/>
        <w:shd w:val="clear" w:color="auto" w:fill="FFFFFF"/>
        <w:spacing w:line="48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A3093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Enkelte hænder kan </w:t>
      </w:r>
      <w:proofErr w:type="spellStart"/>
      <w:r w:rsidRPr="000A3093">
        <w:rPr>
          <w:rFonts w:asciiTheme="minorHAnsi" w:hAnsiTheme="minorHAnsi" w:cstheme="minorHAnsi"/>
          <w:color w:val="000000"/>
          <w:sz w:val="22"/>
          <w:szCs w:val="22"/>
        </w:rPr>
        <w:t>dessaarsag</w:t>
      </w:r>
      <w:proofErr w:type="spellEnd"/>
      <w:r w:rsidRPr="000A3093">
        <w:rPr>
          <w:rFonts w:asciiTheme="minorHAnsi" w:hAnsiTheme="minorHAnsi" w:cstheme="minorHAnsi"/>
          <w:color w:val="000000"/>
          <w:sz w:val="22"/>
          <w:szCs w:val="22"/>
        </w:rPr>
        <w:t xml:space="preserve"> aldrig drive Sukker-Avlingen; og indsigtsfulde Mænd </w:t>
      </w:r>
      <w:proofErr w:type="spellStart"/>
      <w:r w:rsidRPr="000A3093">
        <w:rPr>
          <w:rFonts w:asciiTheme="minorHAnsi" w:hAnsiTheme="minorHAnsi" w:cstheme="minorHAnsi"/>
          <w:color w:val="000000"/>
          <w:sz w:val="22"/>
          <w:szCs w:val="22"/>
        </w:rPr>
        <w:t>paastaa</w:t>
      </w:r>
      <w:proofErr w:type="spellEnd"/>
      <w:r w:rsidRPr="000A3093">
        <w:rPr>
          <w:rFonts w:asciiTheme="minorHAnsi" w:hAnsiTheme="minorHAnsi" w:cstheme="minorHAnsi"/>
          <w:color w:val="000000"/>
          <w:sz w:val="22"/>
          <w:szCs w:val="22"/>
        </w:rPr>
        <w:t xml:space="preserve">, at hvis Slavehandelen og Slavers </w:t>
      </w:r>
      <w:proofErr w:type="spellStart"/>
      <w:r w:rsidRPr="000A3093">
        <w:rPr>
          <w:rFonts w:asciiTheme="minorHAnsi" w:hAnsiTheme="minorHAnsi" w:cstheme="minorHAnsi"/>
          <w:color w:val="000000"/>
          <w:sz w:val="22"/>
          <w:szCs w:val="22"/>
        </w:rPr>
        <w:t>Tilförsel</w:t>
      </w:r>
      <w:proofErr w:type="spellEnd"/>
      <w:r w:rsidRPr="000A309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A3093">
        <w:rPr>
          <w:rFonts w:asciiTheme="minorHAnsi" w:hAnsiTheme="minorHAnsi" w:cstheme="minorHAnsi"/>
          <w:color w:val="000000"/>
          <w:sz w:val="22"/>
          <w:szCs w:val="22"/>
        </w:rPr>
        <w:t>ophöre</w:t>
      </w:r>
      <w:proofErr w:type="spellEnd"/>
      <w:r w:rsidRPr="000A309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A3093">
        <w:rPr>
          <w:rFonts w:asciiTheme="minorHAnsi" w:hAnsiTheme="minorHAnsi" w:cstheme="minorHAnsi"/>
          <w:color w:val="000000"/>
          <w:sz w:val="22"/>
          <w:szCs w:val="22"/>
        </w:rPr>
        <w:t>maa</w:t>
      </w:r>
      <w:proofErr w:type="spellEnd"/>
      <w:r w:rsidRPr="000A3093">
        <w:rPr>
          <w:rFonts w:asciiTheme="minorHAnsi" w:hAnsiTheme="minorHAnsi" w:cstheme="minorHAnsi"/>
          <w:color w:val="000000"/>
          <w:sz w:val="22"/>
          <w:szCs w:val="22"/>
        </w:rPr>
        <w:t xml:space="preserve"> Koloniernes Dyrkning bortfalde, da denne ved egen Afkom </w:t>
      </w:r>
      <w:proofErr w:type="spellStart"/>
      <w:r w:rsidRPr="000A3093">
        <w:rPr>
          <w:rFonts w:asciiTheme="minorHAnsi" w:hAnsiTheme="minorHAnsi" w:cstheme="minorHAnsi"/>
          <w:color w:val="000000"/>
          <w:sz w:val="22"/>
          <w:szCs w:val="22"/>
        </w:rPr>
        <w:t>neppe</w:t>
      </w:r>
      <w:proofErr w:type="spellEnd"/>
      <w:r w:rsidRPr="000A3093">
        <w:rPr>
          <w:rFonts w:asciiTheme="minorHAnsi" w:hAnsiTheme="minorHAnsi" w:cstheme="minorHAnsi"/>
          <w:color w:val="000000"/>
          <w:sz w:val="22"/>
          <w:szCs w:val="22"/>
        </w:rPr>
        <w:t xml:space="preserve"> vil kunde vedligeholdes, om man endog bestræbte sig nok </w:t>
      </w:r>
      <w:proofErr w:type="spellStart"/>
      <w:r w:rsidRPr="000A3093">
        <w:rPr>
          <w:rFonts w:asciiTheme="minorHAnsi" w:hAnsiTheme="minorHAnsi" w:cstheme="minorHAnsi"/>
          <w:color w:val="000000"/>
          <w:sz w:val="22"/>
          <w:szCs w:val="22"/>
        </w:rPr>
        <w:t>saa</w:t>
      </w:r>
      <w:proofErr w:type="spellEnd"/>
      <w:r w:rsidRPr="000A3093">
        <w:rPr>
          <w:rFonts w:asciiTheme="minorHAnsi" w:hAnsiTheme="minorHAnsi" w:cstheme="minorHAnsi"/>
          <w:color w:val="000000"/>
          <w:sz w:val="22"/>
          <w:szCs w:val="22"/>
        </w:rPr>
        <w:t xml:space="preserve"> meget derfor. </w:t>
      </w:r>
      <w:proofErr w:type="spellStart"/>
      <w:r w:rsidRPr="000A3093">
        <w:rPr>
          <w:rFonts w:asciiTheme="minorHAnsi" w:hAnsiTheme="minorHAnsi" w:cstheme="minorHAnsi"/>
          <w:color w:val="000000"/>
          <w:sz w:val="22"/>
          <w:szCs w:val="22"/>
        </w:rPr>
        <w:t>Aarsagen</w:t>
      </w:r>
      <w:proofErr w:type="spellEnd"/>
      <w:r w:rsidRPr="000A309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A3093">
        <w:rPr>
          <w:rFonts w:asciiTheme="minorHAnsi" w:hAnsiTheme="minorHAnsi" w:cstheme="minorHAnsi"/>
          <w:color w:val="000000"/>
          <w:sz w:val="22"/>
          <w:szCs w:val="22"/>
        </w:rPr>
        <w:t>söger</w:t>
      </w:r>
      <w:proofErr w:type="spellEnd"/>
      <w:r w:rsidRPr="000A3093">
        <w:rPr>
          <w:rFonts w:asciiTheme="minorHAnsi" w:hAnsiTheme="minorHAnsi" w:cstheme="minorHAnsi"/>
          <w:color w:val="000000"/>
          <w:sz w:val="22"/>
          <w:szCs w:val="22"/>
        </w:rPr>
        <w:t xml:space="preserve"> jeg i de svære </w:t>
      </w:r>
      <w:proofErr w:type="spellStart"/>
      <w:r w:rsidRPr="000A3093">
        <w:rPr>
          <w:rFonts w:asciiTheme="minorHAnsi" w:hAnsiTheme="minorHAnsi" w:cstheme="minorHAnsi"/>
          <w:color w:val="000000"/>
          <w:sz w:val="22"/>
          <w:szCs w:val="22"/>
        </w:rPr>
        <w:t>Arbeide</w:t>
      </w:r>
      <w:proofErr w:type="spellEnd"/>
      <w:r w:rsidRPr="000A3093">
        <w:rPr>
          <w:rFonts w:asciiTheme="minorHAnsi" w:hAnsiTheme="minorHAnsi" w:cstheme="minorHAnsi"/>
          <w:color w:val="000000"/>
          <w:sz w:val="22"/>
          <w:szCs w:val="22"/>
        </w:rPr>
        <w:t xml:space="preserve">, som Fruentimmerne </w:t>
      </w:r>
      <w:proofErr w:type="spellStart"/>
      <w:r w:rsidRPr="000A3093">
        <w:rPr>
          <w:rFonts w:asciiTheme="minorHAnsi" w:hAnsiTheme="minorHAnsi" w:cstheme="minorHAnsi"/>
          <w:color w:val="000000"/>
          <w:sz w:val="22"/>
          <w:szCs w:val="22"/>
        </w:rPr>
        <w:t>maa</w:t>
      </w:r>
      <w:proofErr w:type="spellEnd"/>
      <w:r w:rsidRPr="000A3093">
        <w:rPr>
          <w:rFonts w:asciiTheme="minorHAnsi" w:hAnsiTheme="minorHAnsi" w:cstheme="minorHAnsi"/>
          <w:color w:val="000000"/>
          <w:sz w:val="22"/>
          <w:szCs w:val="22"/>
        </w:rPr>
        <w:t xml:space="preserve"> deltage udi. </w:t>
      </w:r>
      <w:proofErr w:type="spellStart"/>
      <w:r w:rsidRPr="000A3093">
        <w:rPr>
          <w:rFonts w:asciiTheme="minorHAnsi" w:hAnsiTheme="minorHAnsi" w:cstheme="minorHAnsi"/>
          <w:color w:val="000000"/>
          <w:sz w:val="22"/>
          <w:szCs w:val="22"/>
        </w:rPr>
        <w:t>Skiöndt</w:t>
      </w:r>
      <w:proofErr w:type="spellEnd"/>
      <w:r w:rsidRPr="000A3093">
        <w:rPr>
          <w:rFonts w:asciiTheme="minorHAnsi" w:hAnsiTheme="minorHAnsi" w:cstheme="minorHAnsi"/>
          <w:color w:val="000000"/>
          <w:sz w:val="22"/>
          <w:szCs w:val="22"/>
        </w:rPr>
        <w:t xml:space="preserve"> dette </w:t>
      </w:r>
      <w:proofErr w:type="spellStart"/>
      <w:r w:rsidRPr="000A3093">
        <w:rPr>
          <w:rFonts w:asciiTheme="minorHAnsi" w:hAnsiTheme="minorHAnsi" w:cstheme="minorHAnsi"/>
          <w:color w:val="000000"/>
          <w:sz w:val="22"/>
          <w:szCs w:val="22"/>
        </w:rPr>
        <w:t>Kiön</w:t>
      </w:r>
      <w:proofErr w:type="spellEnd"/>
      <w:r w:rsidRPr="000A3093">
        <w:rPr>
          <w:rFonts w:asciiTheme="minorHAnsi" w:hAnsiTheme="minorHAnsi" w:cstheme="minorHAnsi"/>
          <w:color w:val="000000"/>
          <w:sz w:val="22"/>
          <w:szCs w:val="22"/>
        </w:rPr>
        <w:t xml:space="preserve"> i Europa </w:t>
      </w:r>
      <w:proofErr w:type="spellStart"/>
      <w:r w:rsidRPr="000A3093">
        <w:rPr>
          <w:rFonts w:asciiTheme="minorHAnsi" w:hAnsiTheme="minorHAnsi" w:cstheme="minorHAnsi"/>
          <w:color w:val="000000"/>
          <w:sz w:val="22"/>
          <w:szCs w:val="22"/>
        </w:rPr>
        <w:t>ogsaa</w:t>
      </w:r>
      <w:proofErr w:type="spellEnd"/>
      <w:r w:rsidRPr="000A309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A3093">
        <w:rPr>
          <w:rFonts w:asciiTheme="minorHAnsi" w:hAnsiTheme="minorHAnsi" w:cstheme="minorHAnsi"/>
          <w:color w:val="000000"/>
          <w:sz w:val="22"/>
          <w:szCs w:val="22"/>
        </w:rPr>
        <w:t>arbeider</w:t>
      </w:r>
      <w:proofErr w:type="spellEnd"/>
      <w:r w:rsidRPr="000A3093">
        <w:rPr>
          <w:rFonts w:asciiTheme="minorHAnsi" w:hAnsiTheme="minorHAnsi" w:cstheme="minorHAnsi"/>
          <w:color w:val="000000"/>
          <w:sz w:val="22"/>
          <w:szCs w:val="22"/>
        </w:rPr>
        <w:t xml:space="preserve">, er det ikke </w:t>
      </w:r>
      <w:proofErr w:type="spellStart"/>
      <w:r w:rsidRPr="000A3093">
        <w:rPr>
          <w:rFonts w:asciiTheme="minorHAnsi" w:hAnsiTheme="minorHAnsi" w:cstheme="minorHAnsi"/>
          <w:color w:val="000000"/>
          <w:sz w:val="22"/>
          <w:szCs w:val="22"/>
        </w:rPr>
        <w:t>saa</w:t>
      </w:r>
      <w:proofErr w:type="spellEnd"/>
      <w:r w:rsidRPr="000A3093">
        <w:rPr>
          <w:rFonts w:asciiTheme="minorHAnsi" w:hAnsiTheme="minorHAnsi" w:cstheme="minorHAnsi"/>
          <w:color w:val="000000"/>
          <w:sz w:val="22"/>
          <w:szCs w:val="22"/>
        </w:rPr>
        <w:t xml:space="preserve"> vedvarende og </w:t>
      </w:r>
      <w:proofErr w:type="spellStart"/>
      <w:r w:rsidRPr="000A3093">
        <w:rPr>
          <w:rFonts w:asciiTheme="minorHAnsi" w:hAnsiTheme="minorHAnsi" w:cstheme="minorHAnsi"/>
          <w:color w:val="000000"/>
          <w:sz w:val="22"/>
          <w:szCs w:val="22"/>
        </w:rPr>
        <w:t>saa</w:t>
      </w:r>
      <w:proofErr w:type="spellEnd"/>
      <w:r w:rsidRPr="000A3093">
        <w:rPr>
          <w:rFonts w:asciiTheme="minorHAnsi" w:hAnsiTheme="minorHAnsi" w:cstheme="minorHAnsi"/>
          <w:color w:val="000000"/>
          <w:sz w:val="22"/>
          <w:szCs w:val="22"/>
        </w:rPr>
        <w:t xml:space="preserve"> heftigt. I </w:t>
      </w:r>
      <w:proofErr w:type="spellStart"/>
      <w:r w:rsidRPr="000A3093">
        <w:rPr>
          <w:rFonts w:asciiTheme="minorHAnsi" w:hAnsiTheme="minorHAnsi" w:cstheme="minorHAnsi"/>
          <w:color w:val="000000"/>
          <w:sz w:val="22"/>
          <w:szCs w:val="22"/>
        </w:rPr>
        <w:t>Efteraaret</w:t>
      </w:r>
      <w:proofErr w:type="spellEnd"/>
      <w:r w:rsidRPr="000A3093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0A3093">
        <w:rPr>
          <w:rFonts w:asciiTheme="minorHAnsi" w:hAnsiTheme="minorHAnsi" w:cstheme="minorHAnsi"/>
          <w:color w:val="000000"/>
          <w:sz w:val="22"/>
          <w:szCs w:val="22"/>
        </w:rPr>
        <w:t>naar</w:t>
      </w:r>
      <w:proofErr w:type="spellEnd"/>
      <w:r w:rsidRPr="000A3093">
        <w:rPr>
          <w:rFonts w:asciiTheme="minorHAnsi" w:hAnsiTheme="minorHAnsi" w:cstheme="minorHAnsi"/>
          <w:color w:val="000000"/>
          <w:sz w:val="22"/>
          <w:szCs w:val="22"/>
        </w:rPr>
        <w:t xml:space="preserve"> Jorden holes til at beplantes, </w:t>
      </w:r>
      <w:proofErr w:type="spellStart"/>
      <w:r w:rsidRPr="000A3093">
        <w:rPr>
          <w:rFonts w:asciiTheme="minorHAnsi" w:hAnsiTheme="minorHAnsi" w:cstheme="minorHAnsi"/>
          <w:color w:val="000000"/>
          <w:sz w:val="22"/>
          <w:szCs w:val="22"/>
        </w:rPr>
        <w:t>arbeide</w:t>
      </w:r>
      <w:proofErr w:type="spellEnd"/>
      <w:r w:rsidRPr="000A3093">
        <w:rPr>
          <w:rFonts w:asciiTheme="minorHAnsi" w:hAnsiTheme="minorHAnsi" w:cstheme="minorHAnsi"/>
          <w:color w:val="000000"/>
          <w:sz w:val="22"/>
          <w:szCs w:val="22"/>
        </w:rPr>
        <w:t xml:space="preserve"> de med Hakken hele Dagen </w:t>
      </w:r>
      <w:proofErr w:type="spellStart"/>
      <w:r w:rsidRPr="000A3093">
        <w:rPr>
          <w:rFonts w:asciiTheme="minorHAnsi" w:hAnsiTheme="minorHAnsi" w:cstheme="minorHAnsi"/>
          <w:color w:val="000000"/>
          <w:sz w:val="22"/>
          <w:szCs w:val="22"/>
        </w:rPr>
        <w:t>igiennem</w:t>
      </w:r>
      <w:proofErr w:type="spellEnd"/>
      <w:r w:rsidRPr="000A3093">
        <w:rPr>
          <w:rFonts w:asciiTheme="minorHAnsi" w:hAnsiTheme="minorHAnsi" w:cstheme="minorHAnsi"/>
          <w:color w:val="000000"/>
          <w:sz w:val="22"/>
          <w:szCs w:val="22"/>
        </w:rPr>
        <w:t xml:space="preserve">, uden anden bevægelse end langsom tilbage fra Hul til Hul – hele Vægten liggende </w:t>
      </w:r>
      <w:proofErr w:type="spellStart"/>
      <w:r w:rsidRPr="000A3093">
        <w:rPr>
          <w:rFonts w:asciiTheme="minorHAnsi" w:hAnsiTheme="minorHAnsi" w:cstheme="minorHAnsi"/>
          <w:color w:val="000000"/>
          <w:sz w:val="22"/>
          <w:szCs w:val="22"/>
        </w:rPr>
        <w:t>paa</w:t>
      </w:r>
      <w:proofErr w:type="spellEnd"/>
      <w:r w:rsidRPr="000A3093">
        <w:rPr>
          <w:rFonts w:asciiTheme="minorHAnsi" w:hAnsiTheme="minorHAnsi" w:cstheme="minorHAnsi"/>
          <w:color w:val="000000"/>
          <w:sz w:val="22"/>
          <w:szCs w:val="22"/>
        </w:rPr>
        <w:t xml:space="preserve"> Armene, som bestandig </w:t>
      </w:r>
      <w:proofErr w:type="spellStart"/>
      <w:r w:rsidRPr="000A3093">
        <w:rPr>
          <w:rFonts w:asciiTheme="minorHAnsi" w:hAnsiTheme="minorHAnsi" w:cstheme="minorHAnsi"/>
          <w:color w:val="000000"/>
          <w:sz w:val="22"/>
          <w:szCs w:val="22"/>
        </w:rPr>
        <w:t>löfte</w:t>
      </w:r>
      <w:proofErr w:type="spellEnd"/>
      <w:r w:rsidRPr="000A3093">
        <w:rPr>
          <w:rFonts w:asciiTheme="minorHAnsi" w:hAnsiTheme="minorHAnsi" w:cstheme="minorHAnsi"/>
          <w:color w:val="000000"/>
          <w:sz w:val="22"/>
          <w:szCs w:val="22"/>
        </w:rPr>
        <w:t xml:space="preserve"> et tungt Redskab, der med Magt skal drives ind i Jorden, hvilket </w:t>
      </w:r>
      <w:proofErr w:type="spellStart"/>
      <w:r w:rsidRPr="000A3093">
        <w:rPr>
          <w:rFonts w:asciiTheme="minorHAnsi" w:hAnsiTheme="minorHAnsi" w:cstheme="minorHAnsi"/>
          <w:color w:val="000000"/>
          <w:sz w:val="22"/>
          <w:szCs w:val="22"/>
        </w:rPr>
        <w:t>giör</w:t>
      </w:r>
      <w:proofErr w:type="spellEnd"/>
      <w:r w:rsidRPr="000A3093">
        <w:rPr>
          <w:rFonts w:asciiTheme="minorHAnsi" w:hAnsiTheme="minorHAnsi" w:cstheme="minorHAnsi"/>
          <w:color w:val="000000"/>
          <w:sz w:val="22"/>
          <w:szCs w:val="22"/>
        </w:rPr>
        <w:t xml:space="preserve"> stort Indtryk </w:t>
      </w:r>
      <w:proofErr w:type="spellStart"/>
      <w:r w:rsidRPr="000A3093">
        <w:rPr>
          <w:rFonts w:asciiTheme="minorHAnsi" w:hAnsiTheme="minorHAnsi" w:cstheme="minorHAnsi"/>
          <w:color w:val="000000"/>
          <w:sz w:val="22"/>
          <w:szCs w:val="22"/>
        </w:rPr>
        <w:t>paa</w:t>
      </w:r>
      <w:proofErr w:type="spellEnd"/>
      <w:r w:rsidRPr="000A3093">
        <w:rPr>
          <w:rFonts w:asciiTheme="minorHAnsi" w:hAnsiTheme="minorHAnsi" w:cstheme="minorHAnsi"/>
          <w:color w:val="000000"/>
          <w:sz w:val="22"/>
          <w:szCs w:val="22"/>
        </w:rPr>
        <w:t xml:space="preserve"> Legemet, især </w:t>
      </w:r>
      <w:proofErr w:type="spellStart"/>
      <w:r w:rsidRPr="000A3093">
        <w:rPr>
          <w:rFonts w:asciiTheme="minorHAnsi" w:hAnsiTheme="minorHAnsi" w:cstheme="minorHAnsi"/>
          <w:color w:val="000000"/>
          <w:sz w:val="22"/>
          <w:szCs w:val="22"/>
        </w:rPr>
        <w:t>paa</w:t>
      </w:r>
      <w:proofErr w:type="spellEnd"/>
      <w:r w:rsidRPr="000A3093">
        <w:rPr>
          <w:rFonts w:asciiTheme="minorHAnsi" w:hAnsiTheme="minorHAnsi" w:cstheme="minorHAnsi"/>
          <w:color w:val="000000"/>
          <w:sz w:val="22"/>
          <w:szCs w:val="22"/>
        </w:rPr>
        <w:t xml:space="preserve"> Moderen, hvorved enten Undfangelsen </w:t>
      </w:r>
      <w:proofErr w:type="spellStart"/>
      <w:r w:rsidRPr="000A3093">
        <w:rPr>
          <w:rFonts w:asciiTheme="minorHAnsi" w:hAnsiTheme="minorHAnsi" w:cstheme="minorHAnsi"/>
          <w:color w:val="000000"/>
          <w:sz w:val="22"/>
          <w:szCs w:val="22"/>
        </w:rPr>
        <w:t>giöres</w:t>
      </w:r>
      <w:proofErr w:type="spellEnd"/>
      <w:r w:rsidRPr="000A3093">
        <w:rPr>
          <w:rFonts w:asciiTheme="minorHAnsi" w:hAnsiTheme="minorHAnsi" w:cstheme="minorHAnsi"/>
          <w:color w:val="000000"/>
          <w:sz w:val="22"/>
          <w:szCs w:val="22"/>
        </w:rPr>
        <w:t xml:space="preserve"> besværlig, eller Fostrene i Begyndelsen tabes. – Da </w:t>
      </w:r>
      <w:proofErr w:type="spellStart"/>
      <w:r w:rsidRPr="000A3093">
        <w:rPr>
          <w:rFonts w:asciiTheme="minorHAnsi" w:hAnsiTheme="minorHAnsi" w:cstheme="minorHAnsi"/>
          <w:color w:val="000000"/>
          <w:sz w:val="22"/>
          <w:szCs w:val="22"/>
        </w:rPr>
        <w:t>forkiölelser</w:t>
      </w:r>
      <w:proofErr w:type="spellEnd"/>
      <w:r w:rsidRPr="000A3093">
        <w:rPr>
          <w:rFonts w:asciiTheme="minorHAnsi" w:hAnsiTheme="minorHAnsi" w:cstheme="minorHAnsi"/>
          <w:color w:val="000000"/>
          <w:sz w:val="22"/>
          <w:szCs w:val="22"/>
        </w:rPr>
        <w:t xml:space="preserve"> let </w:t>
      </w:r>
      <w:proofErr w:type="spellStart"/>
      <w:r w:rsidRPr="000A3093">
        <w:rPr>
          <w:rFonts w:asciiTheme="minorHAnsi" w:hAnsiTheme="minorHAnsi" w:cstheme="minorHAnsi"/>
          <w:color w:val="000000"/>
          <w:sz w:val="22"/>
          <w:szCs w:val="22"/>
        </w:rPr>
        <w:t>faaes</w:t>
      </w:r>
      <w:proofErr w:type="spellEnd"/>
      <w:r w:rsidRPr="000A3093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0A3093">
        <w:rPr>
          <w:rFonts w:asciiTheme="minorHAnsi" w:hAnsiTheme="minorHAnsi" w:cstheme="minorHAnsi"/>
          <w:color w:val="000000"/>
          <w:sz w:val="22"/>
          <w:szCs w:val="22"/>
        </w:rPr>
        <w:t>naar</w:t>
      </w:r>
      <w:proofErr w:type="spellEnd"/>
      <w:r w:rsidRPr="000A3093">
        <w:rPr>
          <w:rFonts w:asciiTheme="minorHAnsi" w:hAnsiTheme="minorHAnsi" w:cstheme="minorHAnsi"/>
          <w:color w:val="000000"/>
          <w:sz w:val="22"/>
          <w:szCs w:val="22"/>
        </w:rPr>
        <w:t xml:space="preserve"> alle Svedhullerne </w:t>
      </w:r>
      <w:proofErr w:type="spellStart"/>
      <w:r w:rsidRPr="000A3093">
        <w:rPr>
          <w:rFonts w:asciiTheme="minorHAnsi" w:hAnsiTheme="minorHAnsi" w:cstheme="minorHAnsi"/>
          <w:color w:val="000000"/>
          <w:sz w:val="22"/>
          <w:szCs w:val="22"/>
        </w:rPr>
        <w:t>ere</w:t>
      </w:r>
      <w:proofErr w:type="spellEnd"/>
      <w:r w:rsidRPr="000A309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A3093">
        <w:rPr>
          <w:rFonts w:asciiTheme="minorHAnsi" w:hAnsiTheme="minorHAnsi" w:cstheme="minorHAnsi"/>
          <w:color w:val="000000"/>
          <w:sz w:val="22"/>
          <w:szCs w:val="22"/>
        </w:rPr>
        <w:t>aabne</w:t>
      </w:r>
      <w:proofErr w:type="spellEnd"/>
      <w:r w:rsidRPr="000A3093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0A3093">
        <w:rPr>
          <w:rFonts w:asciiTheme="minorHAnsi" w:hAnsiTheme="minorHAnsi" w:cstheme="minorHAnsi"/>
          <w:color w:val="000000"/>
          <w:sz w:val="22"/>
          <w:szCs w:val="22"/>
        </w:rPr>
        <w:t>maae</w:t>
      </w:r>
      <w:proofErr w:type="spellEnd"/>
      <w:r w:rsidRPr="000A3093">
        <w:rPr>
          <w:rFonts w:asciiTheme="minorHAnsi" w:hAnsiTheme="minorHAnsi" w:cstheme="minorHAnsi"/>
          <w:color w:val="000000"/>
          <w:sz w:val="22"/>
          <w:szCs w:val="22"/>
        </w:rPr>
        <w:t xml:space="preserve"> deraf, især til visse Tider, hos Fruentimmerne </w:t>
      </w:r>
      <w:proofErr w:type="spellStart"/>
      <w:r w:rsidRPr="000A3093">
        <w:rPr>
          <w:rFonts w:asciiTheme="minorHAnsi" w:hAnsiTheme="minorHAnsi" w:cstheme="minorHAnsi"/>
          <w:color w:val="000000"/>
          <w:sz w:val="22"/>
          <w:szCs w:val="22"/>
        </w:rPr>
        <w:t>foraarsages</w:t>
      </w:r>
      <w:proofErr w:type="spellEnd"/>
      <w:r w:rsidRPr="000A3093">
        <w:rPr>
          <w:rFonts w:asciiTheme="minorHAnsi" w:hAnsiTheme="minorHAnsi" w:cstheme="minorHAnsi"/>
          <w:color w:val="000000"/>
          <w:sz w:val="22"/>
          <w:szCs w:val="22"/>
        </w:rPr>
        <w:t xml:space="preserve"> skadelige </w:t>
      </w:r>
      <w:proofErr w:type="spellStart"/>
      <w:r w:rsidRPr="000A3093">
        <w:rPr>
          <w:rFonts w:asciiTheme="minorHAnsi" w:hAnsiTheme="minorHAnsi" w:cstheme="minorHAnsi"/>
          <w:color w:val="000000"/>
          <w:sz w:val="22"/>
          <w:szCs w:val="22"/>
        </w:rPr>
        <w:t>Fölger</w:t>
      </w:r>
      <w:proofErr w:type="spellEnd"/>
      <w:r w:rsidRPr="000A3093">
        <w:rPr>
          <w:rFonts w:asciiTheme="minorHAnsi" w:hAnsiTheme="minorHAnsi" w:cstheme="minorHAnsi"/>
          <w:color w:val="000000"/>
          <w:sz w:val="22"/>
          <w:szCs w:val="22"/>
        </w:rPr>
        <w:t xml:space="preserve">. For at sammenbinde </w:t>
      </w:r>
      <w:proofErr w:type="spellStart"/>
      <w:r w:rsidRPr="000A3093">
        <w:rPr>
          <w:rFonts w:asciiTheme="minorHAnsi" w:hAnsiTheme="minorHAnsi" w:cstheme="minorHAnsi"/>
          <w:color w:val="000000"/>
          <w:sz w:val="22"/>
          <w:szCs w:val="22"/>
        </w:rPr>
        <w:t>Rörene</w:t>
      </w:r>
      <w:proofErr w:type="spellEnd"/>
      <w:r w:rsidRPr="000A3093">
        <w:rPr>
          <w:rFonts w:asciiTheme="minorHAnsi" w:hAnsiTheme="minorHAnsi" w:cstheme="minorHAnsi"/>
          <w:color w:val="000000"/>
          <w:sz w:val="22"/>
          <w:szCs w:val="22"/>
        </w:rPr>
        <w:t xml:space="preserve">, hvilket </w:t>
      </w:r>
      <w:proofErr w:type="spellStart"/>
      <w:r w:rsidRPr="000A3093">
        <w:rPr>
          <w:rFonts w:asciiTheme="minorHAnsi" w:hAnsiTheme="minorHAnsi" w:cstheme="minorHAnsi"/>
          <w:color w:val="000000"/>
          <w:sz w:val="22"/>
          <w:szCs w:val="22"/>
        </w:rPr>
        <w:t>giöres</w:t>
      </w:r>
      <w:proofErr w:type="spellEnd"/>
      <w:r w:rsidRPr="000A3093">
        <w:rPr>
          <w:rFonts w:asciiTheme="minorHAnsi" w:hAnsiTheme="minorHAnsi" w:cstheme="minorHAnsi"/>
          <w:color w:val="000000"/>
          <w:sz w:val="22"/>
          <w:szCs w:val="22"/>
        </w:rPr>
        <w:t xml:space="preserve"> af dem </w:t>
      </w:r>
      <w:proofErr w:type="spellStart"/>
      <w:r w:rsidRPr="000A3093">
        <w:rPr>
          <w:rFonts w:asciiTheme="minorHAnsi" w:hAnsiTheme="minorHAnsi" w:cstheme="minorHAnsi"/>
          <w:color w:val="000000"/>
          <w:sz w:val="22"/>
          <w:szCs w:val="22"/>
        </w:rPr>
        <w:t>imends</w:t>
      </w:r>
      <w:proofErr w:type="spellEnd"/>
      <w:r w:rsidRPr="000A3093">
        <w:rPr>
          <w:rFonts w:asciiTheme="minorHAnsi" w:hAnsiTheme="minorHAnsi" w:cstheme="minorHAnsi"/>
          <w:color w:val="000000"/>
          <w:sz w:val="22"/>
          <w:szCs w:val="22"/>
        </w:rPr>
        <w:t xml:space="preserve"> Mændene drive det sværere </w:t>
      </w:r>
      <w:proofErr w:type="spellStart"/>
      <w:r w:rsidRPr="000A3093">
        <w:rPr>
          <w:rFonts w:asciiTheme="minorHAnsi" w:hAnsiTheme="minorHAnsi" w:cstheme="minorHAnsi"/>
          <w:color w:val="000000"/>
          <w:sz w:val="22"/>
          <w:szCs w:val="22"/>
        </w:rPr>
        <w:t>Arbeide</w:t>
      </w:r>
      <w:proofErr w:type="spellEnd"/>
      <w:r w:rsidRPr="000A3093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0A3093">
        <w:rPr>
          <w:rFonts w:asciiTheme="minorHAnsi" w:hAnsiTheme="minorHAnsi" w:cstheme="minorHAnsi"/>
          <w:color w:val="000000"/>
          <w:sz w:val="22"/>
          <w:szCs w:val="22"/>
        </w:rPr>
        <w:t>maae</w:t>
      </w:r>
      <w:proofErr w:type="spellEnd"/>
      <w:r w:rsidRPr="000A3093">
        <w:rPr>
          <w:rFonts w:asciiTheme="minorHAnsi" w:hAnsiTheme="minorHAnsi" w:cstheme="minorHAnsi"/>
          <w:color w:val="000000"/>
          <w:sz w:val="22"/>
          <w:szCs w:val="22"/>
        </w:rPr>
        <w:t xml:space="preserve"> de stedse bukke sig Dagen </w:t>
      </w:r>
      <w:proofErr w:type="spellStart"/>
      <w:r w:rsidRPr="000A3093">
        <w:rPr>
          <w:rFonts w:asciiTheme="minorHAnsi" w:hAnsiTheme="minorHAnsi" w:cstheme="minorHAnsi"/>
          <w:color w:val="000000"/>
          <w:sz w:val="22"/>
          <w:szCs w:val="22"/>
        </w:rPr>
        <w:t>igiennem</w:t>
      </w:r>
      <w:proofErr w:type="spellEnd"/>
      <w:r w:rsidRPr="000A3093">
        <w:rPr>
          <w:rFonts w:asciiTheme="minorHAnsi" w:hAnsiTheme="minorHAnsi" w:cstheme="minorHAnsi"/>
          <w:color w:val="000000"/>
          <w:sz w:val="22"/>
          <w:szCs w:val="22"/>
        </w:rPr>
        <w:t xml:space="preserve"> […] Af disse </w:t>
      </w:r>
      <w:proofErr w:type="spellStart"/>
      <w:r w:rsidRPr="000A3093">
        <w:rPr>
          <w:rFonts w:asciiTheme="minorHAnsi" w:hAnsiTheme="minorHAnsi" w:cstheme="minorHAnsi"/>
          <w:color w:val="000000"/>
          <w:sz w:val="22"/>
          <w:szCs w:val="22"/>
        </w:rPr>
        <w:t>physiske</w:t>
      </w:r>
      <w:proofErr w:type="spellEnd"/>
      <w:r w:rsidRPr="000A3093">
        <w:rPr>
          <w:rFonts w:asciiTheme="minorHAnsi" w:hAnsiTheme="minorHAnsi" w:cstheme="minorHAnsi"/>
          <w:color w:val="000000"/>
          <w:sz w:val="22"/>
          <w:szCs w:val="22"/>
        </w:rPr>
        <w:t xml:space="preserve"> Grunde, og ikke af nogen moralsk </w:t>
      </w:r>
      <w:proofErr w:type="spellStart"/>
      <w:r w:rsidRPr="000A3093">
        <w:rPr>
          <w:rFonts w:asciiTheme="minorHAnsi" w:hAnsiTheme="minorHAnsi" w:cstheme="minorHAnsi"/>
          <w:color w:val="000000"/>
          <w:sz w:val="22"/>
          <w:szCs w:val="22"/>
        </w:rPr>
        <w:t>Uvilie</w:t>
      </w:r>
      <w:proofErr w:type="spellEnd"/>
      <w:r w:rsidRPr="000A3093">
        <w:rPr>
          <w:rFonts w:asciiTheme="minorHAnsi" w:hAnsiTheme="minorHAnsi" w:cstheme="minorHAnsi"/>
          <w:color w:val="000000"/>
          <w:sz w:val="22"/>
          <w:szCs w:val="22"/>
        </w:rPr>
        <w:t xml:space="preserve"> hos Vedkommende, der skal bidrage dertil, tvivles om </w:t>
      </w:r>
      <w:proofErr w:type="spellStart"/>
      <w:r w:rsidRPr="000A3093">
        <w:rPr>
          <w:rFonts w:asciiTheme="minorHAnsi" w:hAnsiTheme="minorHAnsi" w:cstheme="minorHAnsi"/>
          <w:color w:val="000000"/>
          <w:sz w:val="22"/>
          <w:szCs w:val="22"/>
        </w:rPr>
        <w:t>Födslernes</w:t>
      </w:r>
      <w:proofErr w:type="spellEnd"/>
      <w:r w:rsidRPr="000A309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A3093">
        <w:rPr>
          <w:rFonts w:asciiTheme="minorHAnsi" w:hAnsiTheme="minorHAnsi" w:cstheme="minorHAnsi"/>
          <w:color w:val="000000"/>
          <w:sz w:val="22"/>
          <w:szCs w:val="22"/>
        </w:rPr>
        <w:t>Forögelse</w:t>
      </w:r>
      <w:proofErr w:type="spellEnd"/>
      <w:r w:rsidRPr="000A3093">
        <w:rPr>
          <w:rFonts w:asciiTheme="minorHAnsi" w:hAnsiTheme="minorHAnsi" w:cstheme="minorHAnsi"/>
          <w:color w:val="000000"/>
          <w:sz w:val="22"/>
          <w:szCs w:val="22"/>
        </w:rPr>
        <w:t xml:space="preserve">; thi det er ikke </w:t>
      </w:r>
      <w:proofErr w:type="spellStart"/>
      <w:r w:rsidRPr="000A3093">
        <w:rPr>
          <w:rFonts w:asciiTheme="minorHAnsi" w:hAnsiTheme="minorHAnsi" w:cstheme="minorHAnsi"/>
          <w:color w:val="000000"/>
          <w:sz w:val="22"/>
          <w:szCs w:val="22"/>
        </w:rPr>
        <w:t>saa</w:t>
      </w:r>
      <w:proofErr w:type="spellEnd"/>
      <w:r w:rsidRPr="000A3093">
        <w:rPr>
          <w:rFonts w:asciiTheme="minorHAnsi" w:hAnsiTheme="minorHAnsi" w:cstheme="minorHAnsi"/>
          <w:color w:val="000000"/>
          <w:sz w:val="22"/>
          <w:szCs w:val="22"/>
        </w:rPr>
        <w:t xml:space="preserve"> meget Mortaliteten der mindsker Antallet, som </w:t>
      </w:r>
      <w:proofErr w:type="spellStart"/>
      <w:r w:rsidRPr="000A3093">
        <w:rPr>
          <w:rFonts w:asciiTheme="minorHAnsi" w:hAnsiTheme="minorHAnsi" w:cstheme="minorHAnsi"/>
          <w:color w:val="000000"/>
          <w:sz w:val="22"/>
          <w:szCs w:val="22"/>
        </w:rPr>
        <w:t>Mangelen</w:t>
      </w:r>
      <w:proofErr w:type="spellEnd"/>
      <w:r w:rsidRPr="000A309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A3093">
        <w:rPr>
          <w:rFonts w:asciiTheme="minorHAnsi" w:hAnsiTheme="minorHAnsi" w:cstheme="minorHAnsi"/>
          <w:color w:val="000000"/>
          <w:sz w:val="22"/>
          <w:szCs w:val="22"/>
        </w:rPr>
        <w:t>paa</w:t>
      </w:r>
      <w:proofErr w:type="spellEnd"/>
      <w:r w:rsidRPr="000A309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A3093">
        <w:rPr>
          <w:rFonts w:asciiTheme="minorHAnsi" w:hAnsiTheme="minorHAnsi" w:cstheme="minorHAnsi"/>
          <w:color w:val="000000"/>
          <w:sz w:val="22"/>
          <w:szCs w:val="22"/>
        </w:rPr>
        <w:t>Nyfödte</w:t>
      </w:r>
      <w:proofErr w:type="spellEnd"/>
      <w:r w:rsidRPr="000A3093">
        <w:rPr>
          <w:rFonts w:asciiTheme="minorHAnsi" w:hAnsiTheme="minorHAnsi" w:cstheme="minorHAnsi"/>
          <w:color w:val="000000"/>
          <w:sz w:val="22"/>
          <w:szCs w:val="22"/>
        </w:rPr>
        <w:t xml:space="preserve">, der udfordrer stedse ny </w:t>
      </w:r>
      <w:proofErr w:type="spellStart"/>
      <w:r w:rsidRPr="000A3093">
        <w:rPr>
          <w:rFonts w:asciiTheme="minorHAnsi" w:hAnsiTheme="minorHAnsi" w:cstheme="minorHAnsi"/>
          <w:color w:val="000000"/>
          <w:sz w:val="22"/>
          <w:szCs w:val="22"/>
        </w:rPr>
        <w:t>Tilförsel</w:t>
      </w:r>
      <w:proofErr w:type="spellEnd"/>
      <w:r w:rsidRPr="000A3093">
        <w:rPr>
          <w:rFonts w:asciiTheme="minorHAnsi" w:hAnsiTheme="minorHAnsi" w:cstheme="minorHAnsi"/>
          <w:color w:val="000000"/>
          <w:sz w:val="22"/>
          <w:szCs w:val="22"/>
        </w:rPr>
        <w:t xml:space="preserve">. Dog, et </w:t>
      </w:r>
      <w:proofErr w:type="spellStart"/>
      <w:r w:rsidRPr="000A3093">
        <w:rPr>
          <w:rFonts w:asciiTheme="minorHAnsi" w:hAnsiTheme="minorHAnsi" w:cstheme="minorHAnsi"/>
          <w:color w:val="000000"/>
          <w:sz w:val="22"/>
          <w:szCs w:val="22"/>
        </w:rPr>
        <w:t>Forsög</w:t>
      </w:r>
      <w:proofErr w:type="spellEnd"/>
      <w:r w:rsidRPr="000A3093">
        <w:rPr>
          <w:rFonts w:asciiTheme="minorHAnsi" w:hAnsiTheme="minorHAnsi" w:cstheme="minorHAnsi"/>
          <w:color w:val="000000"/>
          <w:sz w:val="22"/>
          <w:szCs w:val="22"/>
        </w:rPr>
        <w:t xml:space="preserve"> er denne vigtige Tanke vel værd; den </w:t>
      </w:r>
      <w:proofErr w:type="spellStart"/>
      <w:r w:rsidRPr="000A3093">
        <w:rPr>
          <w:rFonts w:asciiTheme="minorHAnsi" w:hAnsiTheme="minorHAnsi" w:cstheme="minorHAnsi"/>
          <w:color w:val="000000"/>
          <w:sz w:val="22"/>
          <w:szCs w:val="22"/>
        </w:rPr>
        <w:t>giör</w:t>
      </w:r>
      <w:proofErr w:type="spellEnd"/>
      <w:r w:rsidRPr="000A3093">
        <w:rPr>
          <w:rFonts w:asciiTheme="minorHAnsi" w:hAnsiTheme="minorHAnsi" w:cstheme="minorHAnsi"/>
          <w:color w:val="000000"/>
          <w:sz w:val="22"/>
          <w:szCs w:val="22"/>
        </w:rPr>
        <w:t xml:space="preserve"> Menneskeligheden Ære; thi af de </w:t>
      </w:r>
      <w:proofErr w:type="spellStart"/>
      <w:r w:rsidRPr="000A3093">
        <w:rPr>
          <w:rFonts w:asciiTheme="minorHAnsi" w:hAnsiTheme="minorHAnsi" w:cstheme="minorHAnsi"/>
          <w:color w:val="000000"/>
          <w:sz w:val="22"/>
          <w:szCs w:val="22"/>
        </w:rPr>
        <w:t>Fuldvoxne</w:t>
      </w:r>
      <w:proofErr w:type="spellEnd"/>
      <w:r w:rsidRPr="000A3093">
        <w:rPr>
          <w:rFonts w:asciiTheme="minorHAnsi" w:hAnsiTheme="minorHAnsi" w:cstheme="minorHAnsi"/>
          <w:color w:val="000000"/>
          <w:sz w:val="22"/>
          <w:szCs w:val="22"/>
        </w:rPr>
        <w:t xml:space="preserve"> kan man ikke Forandring vente, og deres Afkom </w:t>
      </w:r>
      <w:proofErr w:type="spellStart"/>
      <w:r w:rsidRPr="000A3093">
        <w:rPr>
          <w:rFonts w:asciiTheme="minorHAnsi" w:hAnsiTheme="minorHAnsi" w:cstheme="minorHAnsi"/>
          <w:color w:val="000000"/>
          <w:sz w:val="22"/>
          <w:szCs w:val="22"/>
        </w:rPr>
        <w:t>maa</w:t>
      </w:r>
      <w:proofErr w:type="spellEnd"/>
      <w:r w:rsidRPr="000A3093">
        <w:rPr>
          <w:rFonts w:asciiTheme="minorHAnsi" w:hAnsiTheme="minorHAnsi" w:cstheme="minorHAnsi"/>
          <w:color w:val="000000"/>
          <w:sz w:val="22"/>
          <w:szCs w:val="22"/>
        </w:rPr>
        <w:t xml:space="preserve"> have Tid til at bringe Frugt under et mildere System, forinden man kan </w:t>
      </w:r>
      <w:proofErr w:type="spellStart"/>
      <w:r w:rsidRPr="000A3093">
        <w:rPr>
          <w:rFonts w:asciiTheme="minorHAnsi" w:hAnsiTheme="minorHAnsi" w:cstheme="minorHAnsi"/>
          <w:color w:val="000000"/>
          <w:sz w:val="22"/>
          <w:szCs w:val="22"/>
        </w:rPr>
        <w:t>haabe</w:t>
      </w:r>
      <w:proofErr w:type="spellEnd"/>
      <w:r w:rsidRPr="000A3093">
        <w:rPr>
          <w:rFonts w:asciiTheme="minorHAnsi" w:hAnsiTheme="minorHAnsi" w:cstheme="minorHAnsi"/>
          <w:color w:val="000000"/>
          <w:sz w:val="22"/>
          <w:szCs w:val="22"/>
        </w:rPr>
        <w:t xml:space="preserve"> de forventede </w:t>
      </w:r>
      <w:proofErr w:type="spellStart"/>
      <w:r w:rsidRPr="000A3093">
        <w:rPr>
          <w:rFonts w:asciiTheme="minorHAnsi" w:hAnsiTheme="minorHAnsi" w:cstheme="minorHAnsi"/>
          <w:color w:val="000000"/>
          <w:sz w:val="22"/>
          <w:szCs w:val="22"/>
        </w:rPr>
        <w:t>Fölger</w:t>
      </w:r>
      <w:proofErr w:type="spellEnd"/>
      <w:r w:rsidRPr="000A309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A33352C" w14:textId="394D43EE" w:rsidR="00581D6B" w:rsidRDefault="00581D6B" w:rsidP="00581D6B">
      <w:pPr>
        <w:rPr>
          <w:rFonts w:cstheme="minorHAnsi"/>
          <w:sz w:val="22"/>
          <w:szCs w:val="22"/>
        </w:rPr>
      </w:pPr>
    </w:p>
    <w:p w14:paraId="59AB2580" w14:textId="77777777" w:rsidR="00E92DB5" w:rsidRDefault="00E92DB5" w:rsidP="00581D6B">
      <w:pPr>
        <w:rPr>
          <w:rFonts w:cstheme="minorHAnsi"/>
          <w:sz w:val="22"/>
          <w:szCs w:val="22"/>
        </w:rPr>
      </w:pPr>
    </w:p>
    <w:p w14:paraId="24BA82FC" w14:textId="77777777" w:rsidR="00E92DB5" w:rsidRDefault="00E92DB5" w:rsidP="00581D6B">
      <w:pPr>
        <w:rPr>
          <w:rFonts w:cstheme="minorHAnsi"/>
          <w:sz w:val="22"/>
          <w:szCs w:val="22"/>
        </w:rPr>
      </w:pPr>
    </w:p>
    <w:p w14:paraId="02798DB5" w14:textId="77777777" w:rsidR="00E92DB5" w:rsidRDefault="00E92DB5" w:rsidP="00581D6B">
      <w:pPr>
        <w:rPr>
          <w:rFonts w:cstheme="minorHAnsi"/>
          <w:sz w:val="22"/>
          <w:szCs w:val="22"/>
        </w:rPr>
      </w:pPr>
    </w:p>
    <w:p w14:paraId="42067504" w14:textId="0A44A2CC" w:rsidR="00E92DB5" w:rsidRDefault="00E92DB5" w:rsidP="00581D6B">
      <w:pPr>
        <w:rPr>
          <w:rFonts w:cstheme="minorHAnsi"/>
          <w:sz w:val="22"/>
          <w:szCs w:val="22"/>
        </w:rPr>
      </w:pPr>
      <w:r w:rsidRPr="00E92DB5">
        <w:rPr>
          <w:rFonts w:cstheme="minorHAnsi"/>
          <w:sz w:val="22"/>
          <w:szCs w:val="22"/>
        </w:rPr>
        <w:drawing>
          <wp:inline distT="0" distB="0" distL="0" distR="0" wp14:anchorId="06261CD1" wp14:editId="54AA5181">
            <wp:extent cx="6120130" cy="1949450"/>
            <wp:effectExtent l="0" t="0" r="1270" b="635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4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24382D" w14:textId="76603855" w:rsidR="00E92DB5" w:rsidRPr="00E92DB5" w:rsidRDefault="00614CAC" w:rsidP="00581D6B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Der var plads til en til i dagens anledning</w:t>
      </w:r>
    </w:p>
    <w:sectPr w:rsidR="00E92DB5" w:rsidRPr="00E92DB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_Sans_Regular">
    <w:altName w:val="Cambria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82BF1"/>
    <w:multiLevelType w:val="multilevel"/>
    <w:tmpl w:val="15803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F16F49"/>
    <w:multiLevelType w:val="hybridMultilevel"/>
    <w:tmpl w:val="FFCA8A9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56B4D"/>
    <w:multiLevelType w:val="multilevel"/>
    <w:tmpl w:val="7EDE7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325F98"/>
    <w:multiLevelType w:val="hybridMultilevel"/>
    <w:tmpl w:val="2B18933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47527"/>
    <w:multiLevelType w:val="hybridMultilevel"/>
    <w:tmpl w:val="45CAB75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489758">
    <w:abstractNumId w:val="0"/>
  </w:num>
  <w:num w:numId="2" w16cid:durableId="1459713715">
    <w:abstractNumId w:val="2"/>
  </w:num>
  <w:num w:numId="3" w16cid:durableId="144856928">
    <w:abstractNumId w:val="3"/>
  </w:num>
  <w:num w:numId="4" w16cid:durableId="442770743">
    <w:abstractNumId w:val="4"/>
  </w:num>
  <w:num w:numId="5" w16cid:durableId="1984038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D6B"/>
    <w:rsid w:val="000A3093"/>
    <w:rsid w:val="00581D6B"/>
    <w:rsid w:val="00614CAC"/>
    <w:rsid w:val="006F5BA9"/>
    <w:rsid w:val="00801603"/>
    <w:rsid w:val="00C07217"/>
    <w:rsid w:val="00E348AC"/>
    <w:rsid w:val="00E9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A14283"/>
  <w15:chartTrackingRefBased/>
  <w15:docId w15:val="{99383F4F-DE13-1C4A-9CAA-06373314A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81D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A30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81D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ormal1">
    <w:name w:val="normal1"/>
    <w:basedOn w:val="Normal"/>
    <w:rsid w:val="00581D6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581D6B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581D6B"/>
    <w:rPr>
      <w:color w:val="954F72" w:themeColor="followed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A30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A309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styleId="Fremhv">
    <w:name w:val="Emphasis"/>
    <w:basedOn w:val="Standardskrifttypeiafsnit"/>
    <w:uiPriority w:val="20"/>
    <w:qFormat/>
    <w:rsid w:val="000A3093"/>
    <w:rPr>
      <w:i/>
      <w:iCs/>
    </w:rPr>
  </w:style>
  <w:style w:type="paragraph" w:styleId="Listeafsnit">
    <w:name w:val="List Paragraph"/>
    <w:basedOn w:val="Normal"/>
    <w:uiPriority w:val="34"/>
    <w:qFormat/>
    <w:rsid w:val="00801603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7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736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Høgh Mouritsen</dc:creator>
  <cp:keywords/>
  <dc:description/>
  <cp:lastModifiedBy>Tanja Høgh Mouritsen</cp:lastModifiedBy>
  <cp:revision>5</cp:revision>
  <cp:lastPrinted>2023-03-06T16:15:00Z</cp:lastPrinted>
  <dcterms:created xsi:type="dcterms:W3CDTF">2023-03-06T15:47:00Z</dcterms:created>
  <dcterms:modified xsi:type="dcterms:W3CDTF">2023-03-06T16:26:00Z</dcterms:modified>
</cp:coreProperties>
</file>