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4FF05" w14:textId="77777777" w:rsidR="009E1862" w:rsidRDefault="00CB6648" w:rsidP="00D55F18">
      <w:pPr>
        <w:pStyle w:val="Titel"/>
        <w:rPr>
          <w:color w:val="0099FF"/>
        </w:rPr>
      </w:pPr>
      <w:r w:rsidRPr="00D55F18">
        <w:rPr>
          <w:color w:val="0099FF"/>
        </w:rPr>
        <w:t>Kildeanalyse</w:t>
      </w:r>
    </w:p>
    <w:p w14:paraId="62C81385" w14:textId="77777777" w:rsidR="00D55F18" w:rsidRPr="00D55F18" w:rsidRDefault="00D55F18" w:rsidP="00D55F18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56C3657" wp14:editId="336D8198">
            <wp:extent cx="1190625" cy="793750"/>
            <wp:effectExtent l="0" t="0" r="9525" b="6350"/>
            <wp:docPr id="2" name="Billede 2" descr="Billedresultat for historisk kild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historisk kild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75" cy="7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0B1183D5" wp14:editId="39FB2D2A">
            <wp:extent cx="4891970" cy="1695450"/>
            <wp:effectExtent l="0" t="0" r="4445" b="0"/>
            <wp:docPr id="3" name="Billede 3" descr="Billedresultat for historisk kild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historisk kild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95" cy="17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B1B4" w14:textId="77777777" w:rsidR="00753607" w:rsidRDefault="00753607">
      <w:pPr>
        <w:rPr>
          <w:rFonts w:ascii="Times New Roman" w:hAnsi="Times New Roman"/>
          <w:sz w:val="28"/>
          <w:szCs w:val="28"/>
        </w:rPr>
      </w:pPr>
    </w:p>
    <w:p w14:paraId="462B1ECE" w14:textId="2DC978EB" w:rsidR="00753607" w:rsidRDefault="00753607" w:rsidP="00753607">
      <w:pPr>
        <w:rPr>
          <w:rFonts w:ascii="Times New Roman" w:hAnsi="Times New Roman" w:cs="Times New Roman"/>
          <w:color w:val="000000"/>
        </w:rPr>
      </w:pPr>
      <w:r w:rsidRPr="00753607">
        <w:rPr>
          <w:rFonts w:ascii="Times New Roman" w:hAnsi="Times New Roman" w:cs="Times New Roman"/>
          <w:color w:val="000000"/>
        </w:rPr>
        <w:t>Analyse af kilder er hverdagsforeteelser i historiefaget i gymnasiet og indebærer bl.a.</w:t>
      </w:r>
      <w:r w:rsidR="004F107C">
        <w:rPr>
          <w:rFonts w:ascii="Times New Roman" w:hAnsi="Times New Roman" w:cs="Times New Roman"/>
          <w:color w:val="000000"/>
        </w:rPr>
        <w:t>,</w:t>
      </w:r>
      <w:r w:rsidRPr="00753607">
        <w:rPr>
          <w:rFonts w:ascii="Times New Roman" w:hAnsi="Times New Roman" w:cs="Times New Roman"/>
          <w:color w:val="000000"/>
        </w:rPr>
        <w:t xml:space="preserve"> at man skal kende og bruge de faglige begreber</w:t>
      </w:r>
      <w:r w:rsidR="004F107C">
        <w:rPr>
          <w:rFonts w:ascii="Times New Roman" w:hAnsi="Times New Roman" w:cs="Times New Roman"/>
          <w:color w:val="000000"/>
        </w:rPr>
        <w:t>,</w:t>
      </w:r>
      <w:r w:rsidRPr="00753607">
        <w:rPr>
          <w:rFonts w:ascii="Times New Roman" w:hAnsi="Times New Roman" w:cs="Times New Roman"/>
          <w:color w:val="000000"/>
        </w:rPr>
        <w:t xml:space="preserve"> som knytter sig til metoden kildeanalyse. Det samme gælder naturligt nok for DHO-opgaven i </w:t>
      </w:r>
      <w:r w:rsidR="00D51768">
        <w:rPr>
          <w:rFonts w:ascii="Times New Roman" w:hAnsi="Times New Roman" w:cs="Times New Roman"/>
          <w:color w:val="000000"/>
        </w:rPr>
        <w:t xml:space="preserve">1. g og historiedelen i en </w:t>
      </w:r>
      <w:r w:rsidRPr="00753607">
        <w:rPr>
          <w:rFonts w:ascii="Times New Roman" w:hAnsi="Times New Roman" w:cs="Times New Roman"/>
          <w:color w:val="000000"/>
        </w:rPr>
        <w:t>SRP-opgave.</w:t>
      </w:r>
    </w:p>
    <w:p w14:paraId="7F49AB8F" w14:textId="77777777" w:rsidR="00753607" w:rsidRPr="00753607" w:rsidRDefault="00753607" w:rsidP="00753607">
      <w:pPr>
        <w:rPr>
          <w:rFonts w:ascii="Times New Roman" w:hAnsi="Times New Roman" w:cs="Times New Roman"/>
        </w:rPr>
      </w:pPr>
    </w:p>
    <w:p w14:paraId="48478E46" w14:textId="0291E17A" w:rsidR="00753607" w:rsidRDefault="00753607" w:rsidP="00753607">
      <w:pPr>
        <w:rPr>
          <w:rFonts w:ascii="Times New Roman" w:hAnsi="Times New Roman" w:cs="Times New Roman"/>
          <w:color w:val="000000"/>
        </w:rPr>
      </w:pPr>
      <w:r w:rsidRPr="00753607">
        <w:rPr>
          <w:rFonts w:ascii="Times New Roman" w:hAnsi="Times New Roman" w:cs="Times New Roman"/>
          <w:color w:val="000000"/>
        </w:rPr>
        <w:t>I kildeanalysen anvendes altså faglige begreber</w:t>
      </w:r>
      <w:r w:rsidR="004F107C">
        <w:rPr>
          <w:rFonts w:ascii="Times New Roman" w:hAnsi="Times New Roman" w:cs="Times New Roman"/>
          <w:color w:val="000000"/>
        </w:rPr>
        <w:t>,</w:t>
      </w:r>
      <w:r w:rsidRPr="00753607">
        <w:rPr>
          <w:rFonts w:ascii="Times New Roman" w:hAnsi="Times New Roman" w:cs="Times New Roman"/>
          <w:color w:val="000000"/>
        </w:rPr>
        <w:t xml:space="preserve"> og helt overordnet drejer en analyse sig om at indkredse tekstens synspunkter, hensigt eller budskab. Hvad siger teksten med andre ord noget om</w:t>
      </w:r>
      <w:r w:rsidR="004F107C">
        <w:rPr>
          <w:rFonts w:ascii="Times New Roman" w:hAnsi="Times New Roman" w:cs="Times New Roman"/>
          <w:color w:val="000000"/>
        </w:rPr>
        <w:t>,</w:t>
      </w:r>
      <w:r w:rsidRPr="00753607">
        <w:rPr>
          <w:rFonts w:ascii="Times New Roman" w:hAnsi="Times New Roman" w:cs="Times New Roman"/>
          <w:color w:val="000000"/>
        </w:rPr>
        <w:t xml:space="preserve"> og hvordan og hvor god er kilden til at belyse det emne, man interesserer sig for. Sidstnævnte</w:t>
      </w:r>
      <w:r w:rsidR="004F107C">
        <w:rPr>
          <w:rFonts w:ascii="Times New Roman" w:hAnsi="Times New Roman" w:cs="Times New Roman"/>
          <w:color w:val="000000"/>
        </w:rPr>
        <w:t>, som vi benævner</w:t>
      </w:r>
      <w:r w:rsidRPr="00753607">
        <w:rPr>
          <w:rFonts w:ascii="Times New Roman" w:hAnsi="Times New Roman" w:cs="Times New Roman"/>
          <w:color w:val="000000"/>
        </w:rPr>
        <w:t xml:space="preserve"> </w:t>
      </w:r>
      <w:r w:rsidR="004F107C">
        <w:rPr>
          <w:rFonts w:ascii="Times New Roman" w:hAnsi="Times New Roman" w:cs="Times New Roman"/>
          <w:color w:val="000000"/>
        </w:rPr>
        <w:t>s</w:t>
      </w:r>
      <w:r w:rsidRPr="00753607">
        <w:rPr>
          <w:rFonts w:ascii="Times New Roman" w:hAnsi="Times New Roman" w:cs="Times New Roman"/>
          <w:color w:val="000000"/>
        </w:rPr>
        <w:t>om kildens værdi og troværdighed</w:t>
      </w:r>
      <w:r w:rsidR="004F107C">
        <w:rPr>
          <w:rFonts w:ascii="Times New Roman" w:hAnsi="Times New Roman" w:cs="Times New Roman"/>
          <w:color w:val="000000"/>
        </w:rPr>
        <w:t>,</w:t>
      </w:r>
      <w:r w:rsidRPr="00753607">
        <w:rPr>
          <w:rFonts w:ascii="Times New Roman" w:hAnsi="Times New Roman" w:cs="Times New Roman"/>
          <w:color w:val="000000"/>
        </w:rPr>
        <w:t xml:space="preserve"> sætter om noget fagets redskaber og metode i spil.</w:t>
      </w:r>
    </w:p>
    <w:p w14:paraId="7C2A010C" w14:textId="77777777" w:rsidR="00B5160D" w:rsidRDefault="00B5160D" w:rsidP="00753607">
      <w:pPr>
        <w:rPr>
          <w:rFonts w:ascii="Times New Roman" w:hAnsi="Times New Roman" w:cs="Times New Roman"/>
          <w:color w:val="000000"/>
        </w:rPr>
      </w:pPr>
    </w:p>
    <w:p w14:paraId="72771F98" w14:textId="3183BD98" w:rsidR="00B5160D" w:rsidRDefault="00B5160D" w:rsidP="00B5160D">
      <w:pPr>
        <w:rPr>
          <w:rFonts w:ascii="Times New Roman" w:hAnsi="Times New Roman" w:cs="Times New Roman"/>
          <w:color w:val="000000"/>
        </w:rPr>
      </w:pPr>
      <w:r w:rsidRPr="00B5160D">
        <w:rPr>
          <w:rFonts w:ascii="Times New Roman" w:hAnsi="Times New Roman" w:cs="Times New Roman"/>
          <w:color w:val="000000"/>
        </w:rPr>
        <w:t xml:space="preserve">Når man skal skrive en kildeanalyse er det vigtigt, at man arbejder med fagets metoder og begrebsapparat. Dette betyder, at I </w:t>
      </w:r>
      <w:proofErr w:type="spellStart"/>
      <w:r w:rsidRPr="00B5160D">
        <w:rPr>
          <w:rFonts w:ascii="Times New Roman" w:hAnsi="Times New Roman" w:cs="Times New Roman"/>
          <w:color w:val="000000"/>
        </w:rPr>
        <w:t>i</w:t>
      </w:r>
      <w:proofErr w:type="spellEnd"/>
      <w:r w:rsidRPr="00B5160D">
        <w:rPr>
          <w:rFonts w:ascii="Times New Roman" w:hAnsi="Times New Roman" w:cs="Times New Roman"/>
          <w:color w:val="000000"/>
        </w:rPr>
        <w:t xml:space="preserve"> analysen aktivt skal arbejde kildekritisk og være bevidste om at demonstrere det. Omvendt er det også vigtigt, at det integreres løbende i analysen, så det ikke bliver skematisk og får karakter af, ”nu går jeg trinvis gennem kildeanalysens step</w:t>
      </w:r>
      <w:r w:rsidR="004F107C">
        <w:rPr>
          <w:rFonts w:ascii="Times New Roman" w:hAnsi="Times New Roman" w:cs="Times New Roman"/>
          <w:color w:val="000000"/>
        </w:rPr>
        <w:t>s</w:t>
      </w:r>
      <w:r w:rsidRPr="00B5160D">
        <w:rPr>
          <w:rFonts w:ascii="Times New Roman" w:hAnsi="Times New Roman" w:cs="Times New Roman"/>
          <w:color w:val="000000"/>
        </w:rPr>
        <w:t>.” Det virker kunstigt og giver læseren det indtryk, at skribenten ikke kan finde ud af at anvende kildeanalysen aktivt med omtanke.</w:t>
      </w:r>
    </w:p>
    <w:p w14:paraId="5F03FC55" w14:textId="77777777" w:rsidR="00D51768" w:rsidRPr="00B5160D" w:rsidRDefault="00D51768" w:rsidP="00B5160D">
      <w:pPr>
        <w:rPr>
          <w:rFonts w:ascii="Times New Roman" w:hAnsi="Times New Roman" w:cs="Times New Roman"/>
        </w:rPr>
      </w:pPr>
    </w:p>
    <w:p w14:paraId="36F43B4C" w14:textId="637DD10D" w:rsidR="00D51768" w:rsidRPr="00D51768" w:rsidRDefault="00B5160D" w:rsidP="00B5160D">
      <w:pPr>
        <w:rPr>
          <w:rFonts w:ascii="Times New Roman" w:hAnsi="Times New Roman" w:cs="Times New Roman"/>
          <w:color w:val="000000"/>
        </w:rPr>
      </w:pPr>
      <w:r w:rsidRPr="00B5160D">
        <w:rPr>
          <w:rFonts w:ascii="Times New Roman" w:hAnsi="Times New Roman" w:cs="Times New Roman"/>
          <w:color w:val="000000"/>
        </w:rPr>
        <w:t>En god måde at modvirke det</w:t>
      </w:r>
      <w:r w:rsidR="004F107C">
        <w:rPr>
          <w:rFonts w:ascii="Times New Roman" w:hAnsi="Times New Roman" w:cs="Times New Roman"/>
          <w:color w:val="000000"/>
        </w:rPr>
        <w:t>te</w:t>
      </w:r>
      <w:r w:rsidRPr="00B5160D">
        <w:rPr>
          <w:rFonts w:ascii="Times New Roman" w:hAnsi="Times New Roman" w:cs="Times New Roman"/>
          <w:color w:val="000000"/>
        </w:rPr>
        <w:t xml:space="preserve"> på er at få præsenteret kilden og kildens kontekst i de første sætninger – som en art indledning til analysen, men den skal dog være kort.</w:t>
      </w:r>
    </w:p>
    <w:p w14:paraId="52939419" w14:textId="6CC9BCDB" w:rsidR="00D51768" w:rsidRDefault="00B5160D" w:rsidP="00B5160D">
      <w:pPr>
        <w:rPr>
          <w:rFonts w:ascii="Times New Roman" w:hAnsi="Times New Roman" w:cs="Times New Roman"/>
          <w:color w:val="000000"/>
        </w:rPr>
      </w:pPr>
      <w:r w:rsidRPr="00B5160D">
        <w:rPr>
          <w:rFonts w:ascii="Times New Roman" w:hAnsi="Times New Roman" w:cs="Times New Roman"/>
          <w:color w:val="000000"/>
        </w:rPr>
        <w:t>Det vil sige, at man skal have nævnt, hvem afsenderen er</w:t>
      </w:r>
      <w:r w:rsidR="004F107C">
        <w:rPr>
          <w:rFonts w:ascii="Times New Roman" w:hAnsi="Times New Roman" w:cs="Times New Roman"/>
          <w:color w:val="000000"/>
        </w:rPr>
        <w:t>,</w:t>
      </w:r>
      <w:r w:rsidRPr="00B5160D">
        <w:rPr>
          <w:rFonts w:ascii="Times New Roman" w:hAnsi="Times New Roman" w:cs="Times New Roman"/>
          <w:color w:val="000000"/>
        </w:rPr>
        <w:t xml:space="preserve"> og hvilken type kilde det er (brev, dokument, dagbog, artikel osv.) samt i hvilken sammenhæng kilden er blevet til i. Det vil sige, at indledningen skal svare på de obligatoriske </w:t>
      </w:r>
      <w:proofErr w:type="spellStart"/>
      <w:r w:rsidRPr="00B5160D">
        <w:rPr>
          <w:rFonts w:ascii="Times New Roman" w:hAnsi="Times New Roman" w:cs="Times New Roman"/>
          <w:color w:val="000000"/>
        </w:rPr>
        <w:t>hv</w:t>
      </w:r>
      <w:proofErr w:type="spellEnd"/>
      <w:r w:rsidRPr="00B5160D">
        <w:rPr>
          <w:rFonts w:ascii="Times New Roman" w:hAnsi="Times New Roman" w:cs="Times New Roman"/>
          <w:color w:val="000000"/>
        </w:rPr>
        <w:t xml:space="preserve">-spørgsmål, vi altid arbejder med ved kildeanalyser. </w:t>
      </w:r>
    </w:p>
    <w:p w14:paraId="02A5537C" w14:textId="77777777" w:rsidR="00D51768" w:rsidRDefault="00D51768" w:rsidP="00B5160D">
      <w:pPr>
        <w:rPr>
          <w:rFonts w:ascii="Times New Roman" w:hAnsi="Times New Roman" w:cs="Times New Roman"/>
          <w:color w:val="000000"/>
        </w:rPr>
      </w:pPr>
    </w:p>
    <w:p w14:paraId="1B806BB4" w14:textId="6C457AEC" w:rsidR="00B5160D" w:rsidRDefault="00B5160D" w:rsidP="00B5160D">
      <w:pPr>
        <w:rPr>
          <w:rFonts w:ascii="Times New Roman" w:hAnsi="Times New Roman" w:cs="Times New Roman"/>
          <w:color w:val="000000"/>
        </w:rPr>
      </w:pPr>
      <w:r w:rsidRPr="00B5160D">
        <w:rPr>
          <w:rFonts w:ascii="Times New Roman" w:hAnsi="Times New Roman" w:cs="Times New Roman"/>
          <w:color w:val="000000"/>
        </w:rPr>
        <w:t xml:space="preserve">Ydermere kan man med fordel i relation til at sætte kilden </w:t>
      </w:r>
      <w:r w:rsidR="004F107C">
        <w:rPr>
          <w:rFonts w:ascii="Times New Roman" w:hAnsi="Times New Roman" w:cs="Times New Roman"/>
          <w:color w:val="000000"/>
        </w:rPr>
        <w:t xml:space="preserve">ind </w:t>
      </w:r>
      <w:r w:rsidRPr="00B5160D">
        <w:rPr>
          <w:rFonts w:ascii="Times New Roman" w:hAnsi="Times New Roman" w:cs="Times New Roman"/>
          <w:color w:val="000000"/>
        </w:rPr>
        <w:t xml:space="preserve">i en historisk kontekst kort præsentere kildens hovedsynspunkter. </w:t>
      </w:r>
      <w:r w:rsidR="004F107C">
        <w:rPr>
          <w:rFonts w:ascii="Times New Roman" w:hAnsi="Times New Roman" w:cs="Times New Roman"/>
          <w:color w:val="000000"/>
        </w:rPr>
        <w:t>Hertil</w:t>
      </w:r>
      <w:r w:rsidRPr="00B5160D">
        <w:rPr>
          <w:rFonts w:ascii="Times New Roman" w:hAnsi="Times New Roman" w:cs="Times New Roman"/>
          <w:color w:val="000000"/>
        </w:rPr>
        <w:t xml:space="preserve"> er det også godt at få præsenteret afsenderen på en sådan måde, at man viser, at man godt ved, hvem han/hun er. Det vil ofte også </w:t>
      </w:r>
      <w:r w:rsidR="004F107C">
        <w:rPr>
          <w:rFonts w:ascii="Times New Roman" w:hAnsi="Times New Roman" w:cs="Times New Roman"/>
          <w:color w:val="000000"/>
        </w:rPr>
        <w:t>med</w:t>
      </w:r>
      <w:r w:rsidRPr="00B5160D">
        <w:rPr>
          <w:rFonts w:ascii="Times New Roman" w:hAnsi="Times New Roman" w:cs="Times New Roman"/>
          <w:color w:val="000000"/>
        </w:rPr>
        <w:t xml:space="preserve">virke til at præcisere, hvilket forhold afsenderen har til det emne, </w:t>
      </w:r>
      <w:r w:rsidR="004F107C">
        <w:rPr>
          <w:rFonts w:ascii="Times New Roman" w:hAnsi="Times New Roman" w:cs="Times New Roman"/>
          <w:color w:val="000000"/>
        </w:rPr>
        <w:t>som er kildens omdrejningspunkt</w:t>
      </w:r>
      <w:r w:rsidRPr="00B5160D">
        <w:rPr>
          <w:rFonts w:ascii="Times New Roman" w:hAnsi="Times New Roman" w:cs="Times New Roman"/>
          <w:color w:val="000000"/>
        </w:rPr>
        <w:t>.</w:t>
      </w:r>
    </w:p>
    <w:p w14:paraId="28B09FF4" w14:textId="77777777" w:rsidR="00D51768" w:rsidRPr="00B5160D" w:rsidRDefault="00D51768" w:rsidP="00B5160D">
      <w:pPr>
        <w:rPr>
          <w:rFonts w:ascii="Times New Roman" w:hAnsi="Times New Roman" w:cs="Times New Roman"/>
        </w:rPr>
      </w:pPr>
    </w:p>
    <w:p w14:paraId="1AF509AB" w14:textId="77777777" w:rsidR="00B5160D" w:rsidRPr="00B5160D" w:rsidRDefault="00B5160D" w:rsidP="00B5160D">
      <w:pPr>
        <w:rPr>
          <w:rFonts w:ascii="Times New Roman" w:hAnsi="Times New Roman" w:cs="Times New Roman"/>
        </w:rPr>
      </w:pPr>
      <w:r w:rsidRPr="00B5160D">
        <w:rPr>
          <w:rFonts w:ascii="Times New Roman" w:hAnsi="Times New Roman" w:cs="Times New Roman"/>
          <w:color w:val="000000"/>
        </w:rPr>
        <w:t>Det er yderligere vigtigt, at man i den videre analyse holder en videnskabelig distance ved at anvende sætningsindledere som fx NN hævder, argumenterer, vurderer osv., ligesom der skal anvendes kommenterede citater.</w:t>
      </w:r>
    </w:p>
    <w:p w14:paraId="4580972C" w14:textId="77777777" w:rsidR="00B5160D" w:rsidRPr="00B5160D" w:rsidRDefault="00B5160D" w:rsidP="00B5160D">
      <w:pPr>
        <w:rPr>
          <w:rFonts w:ascii="Times" w:eastAsia="Times New Roman" w:hAnsi="Times" w:cs="Times New Roman"/>
          <w:sz w:val="20"/>
          <w:szCs w:val="20"/>
        </w:rPr>
      </w:pPr>
    </w:p>
    <w:p w14:paraId="713459B5" w14:textId="77777777" w:rsidR="00B5160D" w:rsidRPr="00753607" w:rsidRDefault="00B5160D" w:rsidP="00753607">
      <w:pPr>
        <w:rPr>
          <w:rFonts w:ascii="Times New Roman" w:hAnsi="Times New Roman" w:cs="Times New Roman"/>
        </w:rPr>
      </w:pPr>
    </w:p>
    <w:p w14:paraId="00627616" w14:textId="77777777" w:rsidR="00753607" w:rsidRPr="00753607" w:rsidRDefault="00753607" w:rsidP="00753607">
      <w:pPr>
        <w:rPr>
          <w:rFonts w:ascii="Times" w:eastAsia="Times New Roman" w:hAnsi="Times" w:cs="Times New Roman"/>
          <w:sz w:val="20"/>
          <w:szCs w:val="20"/>
        </w:rPr>
      </w:pPr>
    </w:p>
    <w:p w14:paraId="5C58CAE2" w14:textId="77777777" w:rsidR="00753607" w:rsidRPr="00753607" w:rsidRDefault="00753607">
      <w:pPr>
        <w:rPr>
          <w:rFonts w:ascii="Times New Roman" w:hAnsi="Times New Roman"/>
          <w:sz w:val="28"/>
          <w:szCs w:val="28"/>
        </w:rPr>
      </w:pPr>
    </w:p>
    <w:sectPr w:rsidR="00753607" w:rsidRPr="00753607" w:rsidSect="0097291A">
      <w:pgSz w:w="11900" w:h="16840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607"/>
    <w:rsid w:val="004F107C"/>
    <w:rsid w:val="00753607"/>
    <w:rsid w:val="0097291A"/>
    <w:rsid w:val="009E1862"/>
    <w:rsid w:val="00B5160D"/>
    <w:rsid w:val="00CB6648"/>
    <w:rsid w:val="00D51768"/>
    <w:rsid w:val="00D55F18"/>
    <w:rsid w:val="00D704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18981"/>
  <w15:docId w15:val="{AA79F410-FBD8-4184-9551-BBD14EF4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36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5F18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5F18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D55F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55F1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hyperlink" Target="https://www.google.dk/url?sa=i&amp;rct=j&amp;q=&amp;esrc=s&amp;source=images&amp;cd=&amp;cad=rja&amp;uact=8&amp;ved=2ahUKEwj5lJX4n5HZAhVIjiwKHfAsBiEQjRx6BAgAEAY&amp;url=https%3A%2F%2Fwww.ntnu.no%2Fstudier%2Fmhist%2Fom&amp;psig=AOvVaw1VfyUIShrpxyvv1RGuKaXo&amp;ust=1518005115009687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www.google.dk/url?sa=i&amp;rct=j&amp;q=&amp;esrc=s&amp;source=images&amp;cd=&amp;cad=rja&amp;uact=8&amp;ved=2ahUKEwiw5--BoJHZAhWK1ywKHXdIDTAQjRx6BAgAEAY&amp;url=https%3A%2F%2Fhistoriskmetode.weebly.com%2Fhvornaringr-har-man-lavet-historisk-analyse.html&amp;psig=AOvVaw1VfyUIShrpxyvv1RGuKaXo&amp;ust=1518005115009687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AD00024361F44B499AA8CB412D4E5" ma:contentTypeVersion="14" ma:contentTypeDescription="Opret et nyt dokument." ma:contentTypeScope="" ma:versionID="df548f137b997fb79582e0dbc73e886b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3db2af0ffa29bcc01755abb66d03166d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ab7f584-44d9-4cc3-98df-9ae36d822711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Props1.xml><?xml version="1.0" encoding="utf-8"?>
<ds:datastoreItem xmlns:ds="http://schemas.openxmlformats.org/officeDocument/2006/customXml" ds:itemID="{90DBB1A7-5400-476B-B2C8-3C6CB8F75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987DC-77E4-4774-97F0-0A23A605A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716d-dc4c-4b9f-87ae-f47fba45fee2"/>
    <ds:schemaRef ds:uri="fbb0aebc-62d7-43cb-8b26-61abdbe69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FC909C-BA8D-4598-971E-F145B4443D3A}">
  <ds:schemaRefs>
    <ds:schemaRef ds:uri="http://schemas.microsoft.com/office/2006/metadata/properties"/>
    <ds:schemaRef ds:uri="http://schemas.microsoft.com/office/infopath/2007/PartnerControls"/>
    <ds:schemaRef ds:uri="b5a9716d-dc4c-4b9f-87ae-f47fba45fee2"/>
    <ds:schemaRef ds:uri="fbb0aebc-62d7-43cb-8b26-61abdbe699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KL;MN</dc:creator>
  <cp:keywords/>
  <dc:description/>
  <cp:lastModifiedBy>Kasper Løgstrup</cp:lastModifiedBy>
  <cp:revision>5</cp:revision>
  <cp:lastPrinted>2018-02-06T12:04:00Z</cp:lastPrinted>
  <dcterms:created xsi:type="dcterms:W3CDTF">2018-02-03T12:41:00Z</dcterms:created>
  <dcterms:modified xsi:type="dcterms:W3CDTF">2023-03-17T09:42:00Z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0x010100AA2AD00024361F44B499AA8CB412D4E5</vt:lpwstr>
  </property>
</Properties>
</file>