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DFD3" w14:textId="77777777" w:rsidR="00381891" w:rsidRDefault="00381891" w:rsidP="00381891">
      <w:pPr>
        <w:rPr>
          <w:b/>
          <w:bCs/>
        </w:rPr>
      </w:pPr>
      <w:r w:rsidRPr="00381891">
        <w:rPr>
          <w:b/>
          <w:bCs/>
        </w:rPr>
        <w:t xml:space="preserve">Statsminister Vilhelm Buhls (S) </w:t>
      </w:r>
      <w:proofErr w:type="spellStart"/>
      <w:r w:rsidRPr="00381891">
        <w:rPr>
          <w:b/>
          <w:bCs/>
        </w:rPr>
        <w:t>antisabotagetale</w:t>
      </w:r>
      <w:proofErr w:type="spellEnd"/>
      <w:r w:rsidRPr="00381891">
        <w:rPr>
          <w:b/>
          <w:bCs/>
        </w:rPr>
        <w:t xml:space="preserve"> 2. september 1942</w:t>
      </w:r>
    </w:p>
    <w:p w14:paraId="26139485" w14:textId="77777777" w:rsidR="008F74E3" w:rsidRPr="008F74E3" w:rsidRDefault="008F74E3" w:rsidP="008F74E3">
      <w:pPr>
        <w:rPr>
          <w:bCs/>
          <w:i/>
        </w:rPr>
      </w:pPr>
      <w:r w:rsidRPr="008F74E3">
        <w:rPr>
          <w:bCs/>
          <w:i/>
        </w:rPr>
        <w:t>Kildeintroduktion:</w:t>
      </w:r>
    </w:p>
    <w:p w14:paraId="58357753" w14:textId="77777777" w:rsidR="008F74E3" w:rsidRPr="008F74E3" w:rsidRDefault="008F74E3" w:rsidP="008F74E3">
      <w:pPr>
        <w:rPr>
          <w:bCs/>
          <w:i/>
        </w:rPr>
      </w:pPr>
      <w:r w:rsidRPr="008F74E3">
        <w:rPr>
          <w:bCs/>
          <w:i/>
        </w:rPr>
        <w:t>Den 2. september 1942 henvendte Vilhelm Buhl sig i en radiotale til den danske befolkning med nedenstående appel om at stoppe sabotagen og hjælpe politiet med at opklare den. Baggrunden for talen var, at modstandsbevægelsen i løbet af sommeren 1942 var begyndt at foretage forskellige sabotageaktioner. Besættelsesmagten meldte klart ud, at sabotagen måtte stoppes og lagde derfor pres på den danske regering. Besættelsesmagten betvivlede de danske myndigheders evne og lyst til at stoppe sabotagen.</w:t>
      </w:r>
    </w:p>
    <w:p w14:paraId="162F9029" w14:textId="77777777" w:rsidR="00381891" w:rsidRPr="00381891" w:rsidRDefault="00381891" w:rsidP="00381891">
      <w:r w:rsidRPr="00381891">
        <w:t xml:space="preserve">Der er ved de forskellige Lejligheder blevet sagt, at den danske Befolkning i det store og hele loyalt har efterlevet Kongens og Regeringens Opfordringer til at undlade enhver Handling og enhver Udtalelse, som kun var egnet til at vanskeliggøre de Bestræbelser, der </w:t>
      </w:r>
      <w:proofErr w:type="spellStart"/>
      <w:r w:rsidRPr="00381891">
        <w:t>saavel</w:t>
      </w:r>
      <w:proofErr w:type="spellEnd"/>
      <w:r w:rsidRPr="00381891">
        <w:t xml:space="preserve"> fra officielt Hold, som fra ansvarsbevidst, privat Side udfoldes for vedblivende at sikre Opretholdelsen af Ro og Orden her i Landet. </w:t>
      </w:r>
    </w:p>
    <w:p w14:paraId="39BA22AD" w14:textId="77777777" w:rsidR="00381891" w:rsidRPr="00381891" w:rsidRDefault="00381891" w:rsidP="00381891">
      <w:r w:rsidRPr="00381891">
        <w:t xml:space="preserve">Dette er sagt med Rette. Langt den overvejende Del af Befolkningen har indset, at det for det danske Samfundsliv under Besættelsen og for Bevarelsen af vore folkelige og nationale Værdier er af fundamental Betydning at </w:t>
      </w:r>
      <w:proofErr w:type="spellStart"/>
      <w:r w:rsidRPr="00381891">
        <w:t>undgaa</w:t>
      </w:r>
      <w:proofErr w:type="spellEnd"/>
      <w:r w:rsidRPr="00381891">
        <w:t xml:space="preserve"> ethvert Uromoment. Og Befolkningens </w:t>
      </w:r>
      <w:proofErr w:type="spellStart"/>
      <w:r w:rsidRPr="00381891">
        <w:t>gennemgaaende</w:t>
      </w:r>
      <w:proofErr w:type="spellEnd"/>
      <w:r w:rsidRPr="00381891">
        <w:t xml:space="preserve"> korrekte Holdning har da </w:t>
      </w:r>
      <w:proofErr w:type="spellStart"/>
      <w:r w:rsidRPr="00381891">
        <w:t>ogsaa</w:t>
      </w:r>
      <w:proofErr w:type="spellEnd"/>
      <w:r w:rsidRPr="00381891">
        <w:t xml:space="preserve"> været den afgørende Forudsætning for, at Forholdene her i Landet har kunnet </w:t>
      </w:r>
      <w:proofErr w:type="spellStart"/>
      <w:r w:rsidRPr="00381891">
        <w:t>faa</w:t>
      </w:r>
      <w:proofErr w:type="spellEnd"/>
      <w:r w:rsidRPr="00381891">
        <w:t xml:space="preserve"> Lov til at udvikle sig efter den Linie, der blev lagt fast den 9. </w:t>
      </w:r>
      <w:proofErr w:type="gramStart"/>
      <w:r w:rsidRPr="00381891">
        <w:t>April</w:t>
      </w:r>
      <w:proofErr w:type="gramEnd"/>
      <w:r w:rsidRPr="00381891">
        <w:t xml:space="preserve"> 1940, og som har sit Udgangspunkt i de den Gang fra tysk Side givne Tilsagn. </w:t>
      </w:r>
    </w:p>
    <w:p w14:paraId="34D12003" w14:textId="77777777" w:rsidR="00381891" w:rsidRPr="00381891" w:rsidRDefault="00381891" w:rsidP="00381891">
      <w:r w:rsidRPr="00381891">
        <w:t xml:space="preserve">Der er imidlertid forekommet Undtagelsestilfælde, hvor danske i Uforstand har foretaget sig Handlinger eller i Ord og Skrift er fremkommet med Udtalelser, som er i Strid med den Politik, Regeringen fører, og de Anskuelser, der af det besindige Flertal af Befolkningen næres med Hensyn til den Holdning, vi bør indtage under de herskende Forhold. Til Trods for at der i adskillige </w:t>
      </w:r>
      <w:proofErr w:type="spellStart"/>
      <w:r w:rsidRPr="00381891">
        <w:t>saadanne</w:t>
      </w:r>
      <w:proofErr w:type="spellEnd"/>
      <w:r w:rsidRPr="00381891">
        <w:t xml:space="preserve"> Tilfælde er grebet alvorligt ind fra Statsmagtens Side, forekommer det dog stadigvæk, at ubesindige Elementer er </w:t>
      </w:r>
      <w:proofErr w:type="spellStart"/>
      <w:r w:rsidRPr="00381891">
        <w:t>paa</w:t>
      </w:r>
      <w:proofErr w:type="spellEnd"/>
      <w:r w:rsidRPr="00381891">
        <w:t xml:space="preserve"> Færde og foretager sig Handlinger, som er egnet til at forstyrre Ro og Orden og dermed volde Landet Vanskeligheder. </w:t>
      </w:r>
    </w:p>
    <w:p w14:paraId="55C5F2C6" w14:textId="77777777" w:rsidR="00381891" w:rsidRPr="00381891" w:rsidRDefault="00381891" w:rsidP="00381891">
      <w:r w:rsidRPr="00381891">
        <w:t xml:space="preserve">Der er navnlig i den senere Tid forekommet nogle Tilfælde af Sabotage overfor den tyske Værnemagt her i Landet, og det er disse beklagelige Tilfælde, som giver mig Anledning til her at sige nogle alvorlige Ord til Eftertanke. </w:t>
      </w:r>
    </w:p>
    <w:p w14:paraId="25FF6E0C" w14:textId="77777777" w:rsidR="00381891" w:rsidRPr="00381891" w:rsidRDefault="00381891" w:rsidP="00381891">
      <w:r w:rsidRPr="00381891">
        <w:t xml:space="preserve">Sabotage i den Forstand, der her er Tale om, er Ødelæggelse eller Beskadigelse af Værdier, som direkte eller indirekte er af krigsmæssig Betydning for en krigsførende Part. Til Sabotage regnes derfor ikke blot Ødelæggelse eller Beskadigelse af egentlig Krigsmateriale, men </w:t>
      </w:r>
      <w:proofErr w:type="spellStart"/>
      <w:r w:rsidRPr="00381891">
        <w:t>ogsaa</w:t>
      </w:r>
      <w:proofErr w:type="spellEnd"/>
      <w:r w:rsidRPr="00381891">
        <w:t xml:space="preserve"> ulovlige Handlinger, som tilsigter en Forstyrrelse af Trafikmidler og af Forsyninger fra de offentlige Værker og lignende, eller som </w:t>
      </w:r>
      <w:proofErr w:type="spellStart"/>
      <w:r w:rsidRPr="00381891">
        <w:t>gaar</w:t>
      </w:r>
      <w:proofErr w:type="spellEnd"/>
      <w:r w:rsidRPr="00381891">
        <w:t xml:space="preserve"> ud </w:t>
      </w:r>
      <w:proofErr w:type="spellStart"/>
      <w:r w:rsidRPr="00381891">
        <w:t>paa</w:t>
      </w:r>
      <w:proofErr w:type="spellEnd"/>
      <w:r w:rsidRPr="00381891">
        <w:t xml:space="preserve"> en Forringelse af det civile Livs Produktionsmidler eller Tilintetgørelse af samfundsvigtige Frembringelser indenfor en krigsførende Parts Interesse. </w:t>
      </w:r>
    </w:p>
    <w:p w14:paraId="532D8D36" w14:textId="77777777" w:rsidR="00381891" w:rsidRPr="00381891" w:rsidRDefault="00381891" w:rsidP="00381891">
      <w:r w:rsidRPr="00381891">
        <w:t xml:space="preserve">Sabotage er en af de alvorligste Forbrydelser, der kan </w:t>
      </w:r>
      <w:proofErr w:type="spellStart"/>
      <w:r w:rsidRPr="00381891">
        <w:t>begaas</w:t>
      </w:r>
      <w:proofErr w:type="spellEnd"/>
      <w:r w:rsidRPr="00381891">
        <w:t xml:space="preserve"> mod et krigsførende Land, og i Almindelighed kendes der for </w:t>
      </w:r>
      <w:proofErr w:type="spellStart"/>
      <w:r w:rsidRPr="00381891">
        <w:t>saadanne</w:t>
      </w:r>
      <w:proofErr w:type="spellEnd"/>
      <w:r w:rsidRPr="00381891">
        <w:t xml:space="preserve"> Forbrydelser i de krigsførende Lande kun </w:t>
      </w:r>
      <w:proofErr w:type="spellStart"/>
      <w:r w:rsidRPr="00381891">
        <w:t>een</w:t>
      </w:r>
      <w:proofErr w:type="spellEnd"/>
      <w:r w:rsidRPr="00381891">
        <w:t xml:space="preserve"> Straf, nemlig Dødsstraf. Det vil sikkert være almindelig bekendt, at selv Handlinger, der tilsyneladende er forholdsvis uskyldige, og som, hvis de forekom i Fredstid, kun vilde blive belagt med ringe Straf som Tingsbeskadigelse, under Krigstid i de krigsførende Lande bliver betragtet ud fra Synspunktet Sabotage og som Følge deraf for Gerningsmanden </w:t>
      </w:r>
      <w:r w:rsidRPr="00381891">
        <w:lastRenderedPageBreak/>
        <w:t xml:space="preserve">medfører den ubønhørlige Konsekvens, at han </w:t>
      </w:r>
      <w:proofErr w:type="spellStart"/>
      <w:r w:rsidRPr="00381891">
        <w:t>maa</w:t>
      </w:r>
      <w:proofErr w:type="spellEnd"/>
      <w:r w:rsidRPr="00381891">
        <w:t xml:space="preserve"> bøde med Livet. Danmark er ikke et krigsførende Land, og vi har med Hensyn til Retsplejen i Sager om Forbrydelser mod den tyske Værnemagt hidtil kunnet opretholde den Ordning, at disse Sager </w:t>
      </w:r>
      <w:proofErr w:type="spellStart"/>
      <w:r w:rsidRPr="00381891">
        <w:t>paadømmes</w:t>
      </w:r>
      <w:proofErr w:type="spellEnd"/>
      <w:r w:rsidRPr="00381891">
        <w:t xml:space="preserve"> ved dansk Domstol, uanset at vor nugældende Lovgivning ikke hjemler Straf af samme Strenghed som tysk Militærstraffelov. </w:t>
      </w:r>
    </w:p>
    <w:p w14:paraId="158F3C11" w14:textId="77777777" w:rsidR="00381891" w:rsidRPr="00381891" w:rsidRDefault="00381891" w:rsidP="00381891">
      <w:r w:rsidRPr="00381891">
        <w:t xml:space="preserve">Men det </w:t>
      </w:r>
      <w:proofErr w:type="spellStart"/>
      <w:r w:rsidRPr="00381891">
        <w:t>maa</w:t>
      </w:r>
      <w:proofErr w:type="spellEnd"/>
      <w:r w:rsidRPr="00381891">
        <w:t xml:space="preserve"> ikke glemmes, at Danmark med den geografiske Beliggenhed, vort Land nu engang har, og den Stilling vi for Tiden befinder os i, af Tyskland </w:t>
      </w:r>
      <w:proofErr w:type="spellStart"/>
      <w:r w:rsidRPr="00381891">
        <w:t>maa</w:t>
      </w:r>
      <w:proofErr w:type="spellEnd"/>
      <w:r w:rsidRPr="00381891">
        <w:t xml:space="preserve"> betragtes som et Forbindelsesled i den tyske Front mod Vest, og at Tysklands Interesse i Bekæmpelsen af Forbrydelser mod Værnemagten derfor principielt bliver den samme her som i de øvrige Lande og </w:t>
      </w:r>
      <w:proofErr w:type="spellStart"/>
      <w:r w:rsidRPr="00381891">
        <w:t>Omraader</w:t>
      </w:r>
      <w:proofErr w:type="spellEnd"/>
      <w:r w:rsidRPr="00381891">
        <w:t xml:space="preserve">, der er under tysk militær Kontrol. </w:t>
      </w:r>
    </w:p>
    <w:p w14:paraId="33001DC9" w14:textId="77777777" w:rsidR="00381891" w:rsidRPr="00381891" w:rsidRDefault="00381891" w:rsidP="00381891">
      <w:r w:rsidRPr="00381891">
        <w:t xml:space="preserve">Og endvidere </w:t>
      </w:r>
      <w:proofErr w:type="spellStart"/>
      <w:r w:rsidRPr="00381891">
        <w:t>maa</w:t>
      </w:r>
      <w:proofErr w:type="spellEnd"/>
      <w:r w:rsidRPr="00381891">
        <w:t xml:space="preserve"> det ikke glemmes, at det først og fremmest er en dansk Statsinteresse at </w:t>
      </w:r>
      <w:proofErr w:type="spellStart"/>
      <w:r w:rsidRPr="00381891">
        <w:t>undgaa</w:t>
      </w:r>
      <w:proofErr w:type="spellEnd"/>
      <w:r w:rsidRPr="00381891">
        <w:t xml:space="preserve"> Sabotagehandlinger, og det være sig mod Trafikmidler, offentlige Forsyningsindretninger etc. eller mod den tyske Værnemagts Materiel. Direkte eller indirekte er det vort eget Land, der kommer til at lide mest under Følgerne af </w:t>
      </w:r>
      <w:proofErr w:type="spellStart"/>
      <w:r w:rsidRPr="00381891">
        <w:t>saadanne</w:t>
      </w:r>
      <w:proofErr w:type="spellEnd"/>
      <w:r w:rsidRPr="00381891">
        <w:t xml:space="preserve"> Handlinger. </w:t>
      </w:r>
    </w:p>
    <w:p w14:paraId="2683780B" w14:textId="77777777" w:rsidR="00381891" w:rsidRPr="00381891" w:rsidRDefault="00381891" w:rsidP="00381891">
      <w:r w:rsidRPr="00381891">
        <w:t xml:space="preserve">Den danske Regering føler derfor et stort Ansvar med Hensyn til Bekæmpelsen af Sabotage og lignende Forbrydelser, og ud fra dette Ansvar vilde det med Rette kunne bebrejdes mig, dersom jeg ikke talte ganske </w:t>
      </w:r>
      <w:proofErr w:type="spellStart"/>
      <w:r w:rsidRPr="00381891">
        <w:t>aabent</w:t>
      </w:r>
      <w:proofErr w:type="spellEnd"/>
      <w:r w:rsidRPr="00381891">
        <w:t xml:space="preserve"> om de her omhandlede meget alvorlige </w:t>
      </w:r>
      <w:proofErr w:type="spellStart"/>
      <w:r w:rsidRPr="00381891">
        <w:t>Spørgsmaal</w:t>
      </w:r>
      <w:proofErr w:type="spellEnd"/>
      <w:r w:rsidRPr="00381891">
        <w:t xml:space="preserve">. </w:t>
      </w:r>
    </w:p>
    <w:p w14:paraId="1CA1178A" w14:textId="77777777" w:rsidR="00381891" w:rsidRPr="00381891" w:rsidRDefault="00381891" w:rsidP="00381891">
      <w:r w:rsidRPr="00381891">
        <w:t xml:space="preserve">Det siger sig selv, at Regeringen stadig med den yderste Strenghed vil forfølge Sabotage og anden Forbrydelse mod den tyske Værnemagt med de i vor Lovgivning hjemlede Midler, og der vil fra Politiets Side blive sat ind med al Kraft </w:t>
      </w:r>
      <w:proofErr w:type="spellStart"/>
      <w:r w:rsidRPr="00381891">
        <w:t>paa</w:t>
      </w:r>
      <w:proofErr w:type="spellEnd"/>
      <w:r w:rsidRPr="00381891">
        <w:t xml:space="preserve"> Løsningen af de Opgaver, disse Sager frembyder. Thi Opretholdelse af Ro og Orden </w:t>
      </w:r>
      <w:proofErr w:type="spellStart"/>
      <w:r w:rsidRPr="00381891">
        <w:t>maa</w:t>
      </w:r>
      <w:proofErr w:type="spellEnd"/>
      <w:r w:rsidRPr="00381891">
        <w:t xml:space="preserve"> for Regeringen </w:t>
      </w:r>
      <w:proofErr w:type="spellStart"/>
      <w:r w:rsidRPr="00381891">
        <w:t>staa</w:t>
      </w:r>
      <w:proofErr w:type="spellEnd"/>
      <w:r w:rsidRPr="00381891">
        <w:t xml:space="preserve"> som den første Pligt under Varetagelsen af vort Lands Interesser i denne Situation. </w:t>
      </w:r>
    </w:p>
    <w:p w14:paraId="6B10BEEE" w14:textId="77777777" w:rsidR="00381891" w:rsidRPr="00381891" w:rsidRDefault="00381891" w:rsidP="00381891">
      <w:r w:rsidRPr="00381891">
        <w:t xml:space="preserve">Men Regering og Politi </w:t>
      </w:r>
      <w:proofErr w:type="spellStart"/>
      <w:r w:rsidRPr="00381891">
        <w:t>formaar</w:t>
      </w:r>
      <w:proofErr w:type="spellEnd"/>
      <w:r w:rsidRPr="00381891">
        <w:t xml:space="preserve"> ikke alene at skabe den Ro og Sikkerhed, som er en Betingelse for, at Forholdene </w:t>
      </w:r>
      <w:proofErr w:type="spellStart"/>
      <w:r w:rsidRPr="00381891">
        <w:t>ogsaa</w:t>
      </w:r>
      <w:proofErr w:type="spellEnd"/>
      <w:r w:rsidRPr="00381891">
        <w:t xml:space="preserve"> fremefter kan udvikle sig som hidtil. Hertil kræves Medarbejde af alle gode Kræfter i vort Folk, af alle dem, der har Indsigt og Indflydelse </w:t>
      </w:r>
      <w:proofErr w:type="spellStart"/>
      <w:r w:rsidRPr="00381891">
        <w:t>paa</w:t>
      </w:r>
      <w:proofErr w:type="spellEnd"/>
      <w:r w:rsidRPr="00381891">
        <w:t xml:space="preserve"> andre, af hvem et Lederhverv er betroet. </w:t>
      </w:r>
    </w:p>
    <w:p w14:paraId="7C799A55" w14:textId="77777777" w:rsidR="00381891" w:rsidRPr="00381891" w:rsidRDefault="00381891" w:rsidP="00381891">
      <w:r w:rsidRPr="00381891">
        <w:t xml:space="preserve">Jeg appellerer derfor til alle danske Kvinder og Mænd og vil </w:t>
      </w:r>
      <w:proofErr w:type="spellStart"/>
      <w:r w:rsidRPr="00381891">
        <w:t>saa</w:t>
      </w:r>
      <w:proofErr w:type="spellEnd"/>
      <w:r w:rsidRPr="00381891">
        <w:t xml:space="preserve"> indtrængende, som det er mig muligt, lægge hver enkelt </w:t>
      </w:r>
      <w:proofErr w:type="spellStart"/>
      <w:r w:rsidRPr="00381891">
        <w:t>paa</w:t>
      </w:r>
      <w:proofErr w:type="spellEnd"/>
      <w:r w:rsidRPr="00381891">
        <w:t xml:space="preserve"> Sinde at være virksom for, at Besindighedens </w:t>
      </w:r>
      <w:proofErr w:type="spellStart"/>
      <w:r w:rsidRPr="00381891">
        <w:t>Aand</w:t>
      </w:r>
      <w:proofErr w:type="spellEnd"/>
      <w:r w:rsidRPr="00381891">
        <w:t xml:space="preserve"> stadig kommer til at </w:t>
      </w:r>
      <w:proofErr w:type="spellStart"/>
      <w:r w:rsidRPr="00381891">
        <w:t>raade</w:t>
      </w:r>
      <w:proofErr w:type="spellEnd"/>
      <w:r w:rsidRPr="00381891">
        <w:t xml:space="preserve"> i vort Folk. Og jeg vil navnlig gerne rette denne Appel til Ungdommens Ledere i Skoler, Foreninger og Sammenslutninger af enhver Art, idet jeg beder hver enkelt om at gøre sit bedste for at forhindre, at ungdommelige Elementer i Ubesindighed og Uforstand lader sig forlede til at </w:t>
      </w:r>
      <w:proofErr w:type="spellStart"/>
      <w:r w:rsidRPr="00381891">
        <w:t>begaa</w:t>
      </w:r>
      <w:proofErr w:type="spellEnd"/>
      <w:r w:rsidRPr="00381891">
        <w:t xml:space="preserve"> Handlinger, der under de nuværende Forhold </w:t>
      </w:r>
      <w:proofErr w:type="spellStart"/>
      <w:r w:rsidRPr="00381891">
        <w:t>maa</w:t>
      </w:r>
      <w:proofErr w:type="spellEnd"/>
      <w:r w:rsidRPr="00381891">
        <w:t xml:space="preserve"> betegnes som intet mindre end Dødsens Alvor. </w:t>
      </w:r>
    </w:p>
    <w:p w14:paraId="6022A20B" w14:textId="77777777" w:rsidR="00381891" w:rsidRPr="00381891" w:rsidRDefault="00381891" w:rsidP="00381891">
      <w:r w:rsidRPr="00381891">
        <w:t xml:space="preserve">Vær med til at gøre det klart for alle, og navnlig for de unge, at den, der </w:t>
      </w:r>
      <w:proofErr w:type="spellStart"/>
      <w:r w:rsidRPr="00381891">
        <w:t>begaar</w:t>
      </w:r>
      <w:proofErr w:type="spellEnd"/>
      <w:r w:rsidRPr="00381891">
        <w:t xml:space="preserve"> Sabotage eller hjælper med dertil eller overfor Myndighederne tilbageholder Viden om Sabotageplaner eller undlader at medvirke til Opklaring af Sabotage, handler mod sit Fædrelands Interesser. </w:t>
      </w:r>
    </w:p>
    <w:p w14:paraId="2BAF60E1" w14:textId="77777777" w:rsidR="00381891" w:rsidRPr="00381891" w:rsidRDefault="00381891" w:rsidP="00381891">
      <w:r w:rsidRPr="00381891">
        <w:t xml:space="preserve">Fra dem, hvis </w:t>
      </w:r>
      <w:proofErr w:type="spellStart"/>
      <w:r w:rsidRPr="00381891">
        <w:t>Maal</w:t>
      </w:r>
      <w:proofErr w:type="spellEnd"/>
      <w:r w:rsidRPr="00381891">
        <w:t xml:space="preserve"> det er at undergrave et godt Forhold mellem Tyskland og Danmark, hvilende </w:t>
      </w:r>
      <w:proofErr w:type="spellStart"/>
      <w:r w:rsidRPr="00381891">
        <w:t>paa</w:t>
      </w:r>
      <w:proofErr w:type="spellEnd"/>
      <w:r w:rsidRPr="00381891">
        <w:t xml:space="preserve"> gensidig Hensyntagen og </w:t>
      </w:r>
      <w:proofErr w:type="spellStart"/>
      <w:r w:rsidRPr="00381891">
        <w:t>Forstaaelse</w:t>
      </w:r>
      <w:proofErr w:type="spellEnd"/>
      <w:r w:rsidRPr="00381891">
        <w:t xml:space="preserve">, mangler det ikke </w:t>
      </w:r>
      <w:proofErr w:type="spellStart"/>
      <w:r w:rsidRPr="00381891">
        <w:t>paa</w:t>
      </w:r>
      <w:proofErr w:type="spellEnd"/>
      <w:r w:rsidRPr="00381891">
        <w:t xml:space="preserve"> Tilskyndelser til at søge en Konfliktsituation bragt til Veje her i Landet, og i Propagandaen her blander sig </w:t>
      </w:r>
      <w:proofErr w:type="spellStart"/>
      <w:r w:rsidRPr="00381891">
        <w:t>ogsaa</w:t>
      </w:r>
      <w:proofErr w:type="spellEnd"/>
      <w:r w:rsidRPr="00381891">
        <w:t xml:space="preserve"> Røster fra danske i Udlandet. Tænk </w:t>
      </w:r>
      <w:proofErr w:type="spellStart"/>
      <w:r w:rsidRPr="00381891">
        <w:t>paa</w:t>
      </w:r>
      <w:proofErr w:type="spellEnd"/>
      <w:r w:rsidRPr="00381891">
        <w:t xml:space="preserve">, hvor skæbnesvangert det vilde være at give efter for </w:t>
      </w:r>
      <w:proofErr w:type="spellStart"/>
      <w:r w:rsidRPr="00381891">
        <w:t>saadanne</w:t>
      </w:r>
      <w:proofErr w:type="spellEnd"/>
      <w:r w:rsidRPr="00381891">
        <w:t xml:space="preserve"> Opfordringer, skæbnesvangert ikke blot for den enkelte, men for Land og Folk. Lad ikke de </w:t>
      </w:r>
      <w:proofErr w:type="spellStart"/>
      <w:r w:rsidRPr="00381891">
        <w:t>faa</w:t>
      </w:r>
      <w:proofErr w:type="spellEnd"/>
      <w:r w:rsidRPr="00381891">
        <w:t xml:space="preserve"> ubesindige og hensynsløse </w:t>
      </w:r>
      <w:proofErr w:type="spellStart"/>
      <w:r w:rsidRPr="00381891">
        <w:t>faa</w:t>
      </w:r>
      <w:proofErr w:type="spellEnd"/>
      <w:r w:rsidRPr="00381891">
        <w:t xml:space="preserve"> Lov til at drive deres Spil og Ødelægge den rolige Tilstand, som alle besindige danske vil værne om. Men vær med til at fastholde </w:t>
      </w:r>
      <w:r w:rsidRPr="00381891">
        <w:lastRenderedPageBreak/>
        <w:t xml:space="preserve">dette selvfølgelige Krav: At Borgere i et af Tyskland besat ikke krigsførende Land </w:t>
      </w:r>
      <w:proofErr w:type="spellStart"/>
      <w:r w:rsidRPr="00381891">
        <w:t>maa</w:t>
      </w:r>
      <w:proofErr w:type="spellEnd"/>
      <w:r w:rsidRPr="00381891">
        <w:t xml:space="preserve"> undlade at foretage Handlinger, der direkte eller indirekte </w:t>
      </w:r>
      <w:proofErr w:type="spellStart"/>
      <w:r w:rsidRPr="00381891">
        <w:t>gaar</w:t>
      </w:r>
      <w:proofErr w:type="spellEnd"/>
      <w:r w:rsidRPr="00381891">
        <w:t xml:space="preserve"> ud </w:t>
      </w:r>
      <w:proofErr w:type="spellStart"/>
      <w:r w:rsidRPr="00381891">
        <w:t>paa</w:t>
      </w:r>
      <w:proofErr w:type="spellEnd"/>
      <w:r w:rsidRPr="00381891">
        <w:t xml:space="preserve"> at ramme den tyske Værnemagt, som i alle Tilfælde først og fremmest vil komme vort eget Land til Skade. </w:t>
      </w:r>
    </w:p>
    <w:p w14:paraId="02246C43" w14:textId="77777777" w:rsidR="00381891" w:rsidRPr="00381891" w:rsidRDefault="00381891" w:rsidP="00381891">
      <w:r w:rsidRPr="00381891">
        <w:t xml:space="preserve">Det er mit </w:t>
      </w:r>
      <w:proofErr w:type="spellStart"/>
      <w:r w:rsidRPr="00381891">
        <w:t>Haab</w:t>
      </w:r>
      <w:proofErr w:type="spellEnd"/>
      <w:r w:rsidRPr="00381891">
        <w:t xml:space="preserve">, at vi ved fælles Hjælp </w:t>
      </w:r>
      <w:proofErr w:type="spellStart"/>
      <w:r w:rsidRPr="00381891">
        <w:t>paa</w:t>
      </w:r>
      <w:proofErr w:type="spellEnd"/>
      <w:r w:rsidRPr="00381891">
        <w:t xml:space="preserve"> det gældende Lovgivningsgrundlag kan komme dette Onde, som hedder Sabotage mod den tyske Værnemagt, til Livs, </w:t>
      </w:r>
      <w:proofErr w:type="spellStart"/>
      <w:r w:rsidRPr="00381891">
        <w:t>saaledes</w:t>
      </w:r>
      <w:proofErr w:type="spellEnd"/>
      <w:r w:rsidRPr="00381891">
        <w:t xml:space="preserve"> at man ikke kommer til at </w:t>
      </w:r>
      <w:proofErr w:type="spellStart"/>
      <w:r w:rsidRPr="00381891">
        <w:t>staa</w:t>
      </w:r>
      <w:proofErr w:type="spellEnd"/>
      <w:r w:rsidRPr="00381891">
        <w:t xml:space="preserve"> overfor den Situation, at der rejses </w:t>
      </w:r>
      <w:proofErr w:type="spellStart"/>
      <w:r w:rsidRPr="00381891">
        <w:t>Spørgsmaal</w:t>
      </w:r>
      <w:proofErr w:type="spellEnd"/>
      <w:r w:rsidRPr="00381891">
        <w:t xml:space="preserve"> om Tilstrækkeligheden af vor nugældende Straffelovgivning eller overhovedet om vor Adgang til selv at holde Justits </w:t>
      </w:r>
      <w:proofErr w:type="spellStart"/>
      <w:r w:rsidRPr="00381891">
        <w:t>paa</w:t>
      </w:r>
      <w:proofErr w:type="spellEnd"/>
      <w:r w:rsidRPr="00381891">
        <w:t xml:space="preserve"> dette </w:t>
      </w:r>
      <w:proofErr w:type="spellStart"/>
      <w:r w:rsidRPr="00381891">
        <w:t>Omraade</w:t>
      </w:r>
      <w:proofErr w:type="spellEnd"/>
      <w:r w:rsidRPr="00381891">
        <w:t xml:space="preserve">. </w:t>
      </w:r>
    </w:p>
    <w:p w14:paraId="4A59F59F" w14:textId="77777777" w:rsidR="00381891" w:rsidRPr="00381891" w:rsidRDefault="00381891" w:rsidP="00381891">
      <w:r w:rsidRPr="00381891">
        <w:t xml:space="preserve">Lad mig til Slut (…) sammenfatte det, jeg har sagt i en Henvisning til de Ord, Kongen personlig føjede til Regeringens </w:t>
      </w:r>
      <w:proofErr w:type="spellStart"/>
      <w:r w:rsidRPr="00381891">
        <w:t>Opraab</w:t>
      </w:r>
      <w:proofErr w:type="spellEnd"/>
      <w:r w:rsidRPr="00381891">
        <w:t xml:space="preserve"> af 9. </w:t>
      </w:r>
      <w:proofErr w:type="gramStart"/>
      <w:r w:rsidRPr="00381891">
        <w:t>April</w:t>
      </w:r>
      <w:proofErr w:type="gramEnd"/>
      <w:r w:rsidRPr="00381891">
        <w:t xml:space="preserve"> 1940: Under disse for vort Fædreland </w:t>
      </w:r>
      <w:proofErr w:type="spellStart"/>
      <w:r w:rsidRPr="00381891">
        <w:t>saa</w:t>
      </w:r>
      <w:proofErr w:type="spellEnd"/>
      <w:r w:rsidRPr="00381891">
        <w:t xml:space="preserve"> alvorlige Forhold opfordrer jeg alle i By og </w:t>
      </w:r>
      <w:proofErr w:type="spellStart"/>
      <w:r w:rsidRPr="00381891">
        <w:t>paa</w:t>
      </w:r>
      <w:proofErr w:type="spellEnd"/>
      <w:r w:rsidRPr="00381891">
        <w:t xml:space="preserve"> Land til at vise en fuldt ud korrekt og værdig Optræden, da enhver uoverlagt Handling eller Ytring kan </w:t>
      </w:r>
      <w:proofErr w:type="spellStart"/>
      <w:r w:rsidRPr="00381891">
        <w:t>faa</w:t>
      </w:r>
      <w:proofErr w:type="spellEnd"/>
      <w:r w:rsidRPr="00381891">
        <w:t xml:space="preserve"> de alvorligste Følger. Disse Ord </w:t>
      </w:r>
      <w:proofErr w:type="spellStart"/>
      <w:r w:rsidRPr="00381891">
        <w:t>maa</w:t>
      </w:r>
      <w:proofErr w:type="spellEnd"/>
      <w:r w:rsidRPr="00381891">
        <w:t xml:space="preserve"> enhver, der vil vort Fædrelands Vel, lægge sig dybt </w:t>
      </w:r>
      <w:proofErr w:type="spellStart"/>
      <w:r w:rsidRPr="00381891">
        <w:t>paa</w:t>
      </w:r>
      <w:proofErr w:type="spellEnd"/>
      <w:r w:rsidRPr="00381891">
        <w:t xml:space="preserve"> Sinde.</w:t>
      </w:r>
    </w:p>
    <w:p w14:paraId="78309FD7" w14:textId="77777777" w:rsidR="00C805E6" w:rsidRDefault="00000000"/>
    <w:sectPr w:rsidR="00C805E6" w:rsidSect="002F7DC0">
      <w:footerReference w:type="default" r:id="rId6"/>
      <w:pgSz w:w="11906" w:h="16838" w:code="9"/>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6183" w14:textId="77777777" w:rsidR="009024F0" w:rsidRDefault="009024F0" w:rsidP="008E425F">
      <w:pPr>
        <w:spacing w:after="0" w:line="240" w:lineRule="auto"/>
      </w:pPr>
      <w:r>
        <w:separator/>
      </w:r>
    </w:p>
  </w:endnote>
  <w:endnote w:type="continuationSeparator" w:id="0">
    <w:p w14:paraId="0FBF5D90" w14:textId="77777777" w:rsidR="009024F0" w:rsidRDefault="009024F0" w:rsidP="008E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55623"/>
      <w:docPartObj>
        <w:docPartGallery w:val="Page Numbers (Bottom of Page)"/>
        <w:docPartUnique/>
      </w:docPartObj>
    </w:sdtPr>
    <w:sdtContent>
      <w:p w14:paraId="5414848A" w14:textId="16EB4645" w:rsidR="008E425F" w:rsidRDefault="008E425F">
        <w:pPr>
          <w:pStyle w:val="Sidefod"/>
          <w:jc w:val="right"/>
        </w:pPr>
        <w:r>
          <w:fldChar w:fldCharType="begin"/>
        </w:r>
        <w:r>
          <w:instrText>PAGE   \* MERGEFORMAT</w:instrText>
        </w:r>
        <w:r>
          <w:fldChar w:fldCharType="separate"/>
        </w:r>
        <w:r>
          <w:t>2</w:t>
        </w:r>
        <w:r>
          <w:fldChar w:fldCharType="end"/>
        </w:r>
      </w:p>
    </w:sdtContent>
  </w:sdt>
  <w:p w14:paraId="6D93DFF4" w14:textId="77777777" w:rsidR="008E425F" w:rsidRDefault="008E42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69D0" w14:textId="77777777" w:rsidR="009024F0" w:rsidRDefault="009024F0" w:rsidP="008E425F">
      <w:pPr>
        <w:spacing w:after="0" w:line="240" w:lineRule="auto"/>
      </w:pPr>
      <w:r>
        <w:separator/>
      </w:r>
    </w:p>
  </w:footnote>
  <w:footnote w:type="continuationSeparator" w:id="0">
    <w:p w14:paraId="0CFF3131" w14:textId="77777777" w:rsidR="009024F0" w:rsidRDefault="009024F0" w:rsidP="008E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91"/>
    <w:rsid w:val="002F7DC0"/>
    <w:rsid w:val="00325AD6"/>
    <w:rsid w:val="00381891"/>
    <w:rsid w:val="00506EEB"/>
    <w:rsid w:val="00644BFB"/>
    <w:rsid w:val="008E425F"/>
    <w:rsid w:val="008F74E3"/>
    <w:rsid w:val="009024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51A1"/>
  <w15:docId w15:val="{5D108834-3ACC-4979-BA16-E721157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25AD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D6"/>
    <w:rPr>
      <w:rFonts w:ascii="Tahoma" w:hAnsi="Tahoma" w:cs="Tahoma"/>
      <w:sz w:val="16"/>
      <w:szCs w:val="16"/>
    </w:rPr>
  </w:style>
  <w:style w:type="paragraph" w:styleId="Sidehoved">
    <w:name w:val="header"/>
    <w:basedOn w:val="Normal"/>
    <w:link w:val="SidehovedTegn"/>
    <w:uiPriority w:val="99"/>
    <w:unhideWhenUsed/>
    <w:rsid w:val="008E42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425F"/>
  </w:style>
  <w:style w:type="paragraph" w:styleId="Sidefod">
    <w:name w:val="footer"/>
    <w:basedOn w:val="Normal"/>
    <w:link w:val="SidefodTegn"/>
    <w:uiPriority w:val="99"/>
    <w:unhideWhenUsed/>
    <w:rsid w:val="008E42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425F"/>
  </w:style>
  <w:style w:type="character" w:styleId="Linjenummer">
    <w:name w:val="line number"/>
    <w:basedOn w:val="Standardskrifttypeiafsnit"/>
    <w:uiPriority w:val="99"/>
    <w:semiHidden/>
    <w:unhideWhenUsed/>
    <w:rsid w:val="002F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3865">
      <w:bodyDiv w:val="1"/>
      <w:marLeft w:val="0"/>
      <w:marRight w:val="0"/>
      <w:marTop w:val="0"/>
      <w:marBottom w:val="0"/>
      <w:divBdr>
        <w:top w:val="none" w:sz="0" w:space="0" w:color="auto"/>
        <w:left w:val="none" w:sz="0" w:space="0" w:color="auto"/>
        <w:bottom w:val="none" w:sz="0" w:space="0" w:color="auto"/>
        <w:right w:val="none" w:sz="0" w:space="0" w:color="auto"/>
      </w:divBdr>
    </w:div>
    <w:div w:id="820118359">
      <w:bodyDiv w:val="1"/>
      <w:marLeft w:val="0"/>
      <w:marRight w:val="0"/>
      <w:marTop w:val="0"/>
      <w:marBottom w:val="0"/>
      <w:divBdr>
        <w:top w:val="none" w:sz="0" w:space="0" w:color="auto"/>
        <w:left w:val="none" w:sz="0" w:space="0" w:color="auto"/>
        <w:bottom w:val="none" w:sz="0" w:space="0" w:color="auto"/>
        <w:right w:val="none" w:sz="0" w:space="0" w:color="auto"/>
      </w:divBdr>
      <w:divsChild>
        <w:div w:id="1117136496">
          <w:marLeft w:val="0"/>
          <w:marRight w:val="0"/>
          <w:marTop w:val="0"/>
          <w:marBottom w:val="0"/>
          <w:divBdr>
            <w:top w:val="none" w:sz="0" w:space="0" w:color="auto"/>
            <w:left w:val="none" w:sz="0" w:space="0" w:color="auto"/>
            <w:bottom w:val="none" w:sz="0" w:space="0" w:color="auto"/>
            <w:right w:val="none" w:sz="0" w:space="0" w:color="auto"/>
          </w:divBdr>
          <w:divsChild>
            <w:div w:id="143131380">
              <w:marLeft w:val="0"/>
              <w:marRight w:val="0"/>
              <w:marTop w:val="0"/>
              <w:marBottom w:val="0"/>
              <w:divBdr>
                <w:top w:val="none" w:sz="0" w:space="0" w:color="auto"/>
                <w:left w:val="none" w:sz="0" w:space="0" w:color="auto"/>
                <w:bottom w:val="none" w:sz="0" w:space="0" w:color="auto"/>
                <w:right w:val="none" w:sz="0" w:space="0" w:color="auto"/>
              </w:divBdr>
              <w:divsChild>
                <w:div w:id="1473209945">
                  <w:marLeft w:val="0"/>
                  <w:marRight w:val="0"/>
                  <w:marTop w:val="0"/>
                  <w:marBottom w:val="0"/>
                  <w:divBdr>
                    <w:top w:val="none" w:sz="0" w:space="0" w:color="auto"/>
                    <w:left w:val="none" w:sz="0" w:space="0" w:color="auto"/>
                    <w:bottom w:val="none" w:sz="0" w:space="0" w:color="auto"/>
                    <w:right w:val="none" w:sz="0" w:space="0" w:color="auto"/>
                  </w:divBdr>
                  <w:divsChild>
                    <w:div w:id="190151908">
                      <w:marLeft w:val="0"/>
                      <w:marRight w:val="0"/>
                      <w:marTop w:val="0"/>
                      <w:marBottom w:val="0"/>
                      <w:divBdr>
                        <w:top w:val="none" w:sz="0" w:space="0" w:color="auto"/>
                        <w:left w:val="none" w:sz="0" w:space="0" w:color="auto"/>
                        <w:bottom w:val="none" w:sz="0" w:space="0" w:color="auto"/>
                        <w:right w:val="none" w:sz="0" w:space="0" w:color="auto"/>
                      </w:divBdr>
                      <w:divsChild>
                        <w:div w:id="2082632295">
                          <w:marLeft w:val="0"/>
                          <w:marRight w:val="0"/>
                          <w:marTop w:val="0"/>
                          <w:marBottom w:val="0"/>
                          <w:divBdr>
                            <w:top w:val="none" w:sz="0" w:space="0" w:color="auto"/>
                            <w:left w:val="none" w:sz="0" w:space="0" w:color="auto"/>
                            <w:bottom w:val="none" w:sz="0" w:space="0" w:color="auto"/>
                            <w:right w:val="none" w:sz="0" w:space="0" w:color="auto"/>
                          </w:divBdr>
                          <w:divsChild>
                            <w:div w:id="36857292">
                              <w:marLeft w:val="0"/>
                              <w:marRight w:val="0"/>
                              <w:marTop w:val="0"/>
                              <w:marBottom w:val="0"/>
                              <w:divBdr>
                                <w:top w:val="none" w:sz="0" w:space="0" w:color="auto"/>
                                <w:left w:val="none" w:sz="0" w:space="0" w:color="auto"/>
                                <w:bottom w:val="none" w:sz="0" w:space="0" w:color="auto"/>
                                <w:right w:val="none" w:sz="0" w:space="0" w:color="auto"/>
                              </w:divBdr>
                              <w:divsChild>
                                <w:div w:id="2033724803">
                                  <w:marLeft w:val="0"/>
                                  <w:marRight w:val="0"/>
                                  <w:marTop w:val="0"/>
                                  <w:marBottom w:val="0"/>
                                  <w:divBdr>
                                    <w:top w:val="none" w:sz="0" w:space="0" w:color="auto"/>
                                    <w:left w:val="none" w:sz="0" w:space="0" w:color="auto"/>
                                    <w:bottom w:val="none" w:sz="0" w:space="0" w:color="auto"/>
                                    <w:right w:val="none" w:sz="0" w:space="0" w:color="auto"/>
                                  </w:divBdr>
                                  <w:divsChild>
                                    <w:div w:id="1462386979">
                                      <w:marLeft w:val="0"/>
                                      <w:marRight w:val="0"/>
                                      <w:marTop w:val="0"/>
                                      <w:marBottom w:val="0"/>
                                      <w:divBdr>
                                        <w:top w:val="none" w:sz="0" w:space="0" w:color="auto"/>
                                        <w:left w:val="none" w:sz="0" w:space="0" w:color="auto"/>
                                        <w:bottom w:val="none" w:sz="0" w:space="0" w:color="auto"/>
                                        <w:right w:val="none" w:sz="0" w:space="0" w:color="auto"/>
                                      </w:divBdr>
                                      <w:divsChild>
                                        <w:div w:id="1168517305">
                                          <w:marLeft w:val="0"/>
                                          <w:marRight w:val="0"/>
                                          <w:marTop w:val="0"/>
                                          <w:marBottom w:val="0"/>
                                          <w:divBdr>
                                            <w:top w:val="none" w:sz="0" w:space="0" w:color="auto"/>
                                            <w:left w:val="none" w:sz="0" w:space="0" w:color="auto"/>
                                            <w:bottom w:val="none" w:sz="0" w:space="0" w:color="auto"/>
                                            <w:right w:val="none" w:sz="0" w:space="0" w:color="auto"/>
                                          </w:divBdr>
                                          <w:divsChild>
                                            <w:div w:id="255136893">
                                              <w:marLeft w:val="0"/>
                                              <w:marRight w:val="0"/>
                                              <w:marTop w:val="0"/>
                                              <w:marBottom w:val="0"/>
                                              <w:divBdr>
                                                <w:top w:val="none" w:sz="0" w:space="0" w:color="auto"/>
                                                <w:left w:val="none" w:sz="0" w:space="0" w:color="auto"/>
                                                <w:bottom w:val="none" w:sz="0" w:space="0" w:color="auto"/>
                                                <w:right w:val="none" w:sz="0" w:space="0" w:color="auto"/>
                                              </w:divBdr>
                                            </w:div>
                                            <w:div w:id="3804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7008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Kasper Løgstrup</cp:lastModifiedBy>
  <cp:revision>4</cp:revision>
  <cp:lastPrinted>2023-04-12T09:29:00Z</cp:lastPrinted>
  <dcterms:created xsi:type="dcterms:W3CDTF">2017-10-04T18:53:00Z</dcterms:created>
  <dcterms:modified xsi:type="dcterms:W3CDTF">2023-04-12T09:29:00Z</dcterms:modified>
</cp:coreProperties>
</file>