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A534" w14:textId="77777777" w:rsidR="002624A3" w:rsidRDefault="002624A3"/>
    <w:p w14:paraId="105B543E" w14:textId="4F0D0C5B" w:rsidR="00E56BFC" w:rsidRDefault="00E56BFC">
      <w:r>
        <w:t>Modul 3 Teorier om køn</w:t>
      </w:r>
      <w:r w:rsidR="00290DD2">
        <w:t xml:space="preserve"> 2</w:t>
      </w:r>
    </w:p>
    <w:p w14:paraId="024DBB04" w14:textId="6FFC91ED" w:rsidR="00E56BFC" w:rsidRDefault="00E56BFC">
      <w:r>
        <w:t>Materiale: SociologiNU 7.5-7.5.2 Doing gender</w:t>
      </w:r>
    </w:p>
    <w:p w14:paraId="3E725959" w14:textId="77777777" w:rsidR="00E56BFC" w:rsidRDefault="00E56BFC"/>
    <w:p w14:paraId="2EACF7C2" w14:textId="6AFCE6DD" w:rsidR="00E56BFC" w:rsidRDefault="00E56BFC">
      <w:r>
        <w:t>Oplæg</w:t>
      </w:r>
    </w:p>
    <w:p w14:paraId="1FC2167A" w14:textId="77777777" w:rsidR="00E56BFC" w:rsidRDefault="00E56BFC"/>
    <w:p w14:paraId="364C61E0" w14:textId="302C925A" w:rsidR="00E56BFC" w:rsidRDefault="00E56BFC">
      <w:r>
        <w:t>Fra sidst:</w:t>
      </w:r>
    </w:p>
    <w:p w14:paraId="0425861F" w14:textId="5B003BBF" w:rsidR="00E56BFC" w:rsidRDefault="00E56BFC" w:rsidP="00E56BFC">
      <w:pPr>
        <w:pStyle w:val="Listeafsnit"/>
        <w:numPr>
          <w:ilvl w:val="0"/>
          <w:numId w:val="1"/>
        </w:numPr>
      </w:pPr>
      <w:r>
        <w:t>Biologisk køn?</w:t>
      </w:r>
    </w:p>
    <w:p w14:paraId="459A6214" w14:textId="38B3B73B" w:rsidR="00E56BFC" w:rsidRDefault="00E56BFC" w:rsidP="00E56BFC">
      <w:pPr>
        <w:pStyle w:val="Listeafsnit"/>
        <w:numPr>
          <w:ilvl w:val="0"/>
          <w:numId w:val="1"/>
        </w:numPr>
      </w:pPr>
      <w:r>
        <w:t>Socialt køn?</w:t>
      </w:r>
    </w:p>
    <w:p w14:paraId="636C2E05" w14:textId="77777777" w:rsidR="00E56BFC" w:rsidRDefault="00E56BFC" w:rsidP="00E56BFC"/>
    <w:p w14:paraId="2F064F09" w14:textId="4516DC07" w:rsidR="00E56BFC" w:rsidRDefault="00E56BFC" w:rsidP="00E56BFC">
      <w:r>
        <w:t>Dagens lektie:</w:t>
      </w:r>
    </w:p>
    <w:p w14:paraId="43DE5D70" w14:textId="2DFB0B88" w:rsidR="00E56BFC" w:rsidRPr="00B530A0" w:rsidRDefault="00E56BFC" w:rsidP="00E56BFC">
      <w:pPr>
        <w:pStyle w:val="Listeafsnit"/>
        <w:numPr>
          <w:ilvl w:val="0"/>
          <w:numId w:val="1"/>
        </w:numPr>
        <w:rPr>
          <w:rFonts w:cstheme="minorHAnsi"/>
        </w:rPr>
      </w:pPr>
      <w:r w:rsidRPr="00B530A0">
        <w:rPr>
          <w:rFonts w:cstheme="minorHAnsi"/>
        </w:rPr>
        <w:t>Doing gender</w:t>
      </w:r>
      <w:r w:rsidR="00290DD2">
        <w:rPr>
          <w:rFonts w:cstheme="minorHAnsi"/>
        </w:rPr>
        <w:t xml:space="preserve"> – ligger i forlængelse af det sociale køn, men med </w:t>
      </w:r>
      <w:r w:rsidR="004C71C7">
        <w:rPr>
          <w:rFonts w:cstheme="minorHAnsi"/>
        </w:rPr>
        <w:t>en anden vinkling:</w:t>
      </w:r>
    </w:p>
    <w:p w14:paraId="7A1D6CF0" w14:textId="5C6779C4" w:rsidR="00E56BFC" w:rsidRPr="00B530A0" w:rsidRDefault="00E56BFC" w:rsidP="00E56BFC">
      <w:pPr>
        <w:pStyle w:val="Listeafsnit"/>
        <w:rPr>
          <w:rFonts w:cstheme="minorHAnsi"/>
        </w:rPr>
      </w:pPr>
      <w:r w:rsidRPr="00B530A0">
        <w:rPr>
          <w:rFonts w:cstheme="minorHAnsi"/>
        </w:rPr>
        <w:t>Køn er noget man gør, ikke noget man har</w:t>
      </w:r>
    </w:p>
    <w:p w14:paraId="71A0A288" w14:textId="1073B142" w:rsidR="00E56BFC" w:rsidRPr="00B530A0" w:rsidRDefault="00E56BFC" w:rsidP="00E56BFC">
      <w:pPr>
        <w:pStyle w:val="Listeafsnit"/>
        <w:rPr>
          <w:rFonts w:cstheme="minorHAnsi"/>
        </w:rPr>
      </w:pPr>
      <w:r w:rsidRPr="00B530A0">
        <w:rPr>
          <w:rFonts w:cstheme="minorHAnsi"/>
        </w:rPr>
        <w:t>Man handler som kønnet ift. de forventninger, der er til kønnet/de sociale roller som ”kvinde” og ”mand”</w:t>
      </w:r>
    </w:p>
    <w:p w14:paraId="1D652F30" w14:textId="714BEAF6" w:rsidR="00E56BFC" w:rsidRPr="00B530A0" w:rsidRDefault="00B530A0" w:rsidP="00E56BFC">
      <w:pPr>
        <w:pStyle w:val="Listeafsnit"/>
        <w:rPr>
          <w:rFonts w:cstheme="minorHAnsi"/>
          <w:color w:val="000000"/>
          <w:spacing w:val="5"/>
          <w:shd w:val="clear" w:color="auto" w:fill="FFFFFF"/>
        </w:rPr>
      </w:pPr>
      <w:r w:rsidRPr="00B530A0">
        <w:rPr>
          <w:rFonts w:cstheme="minorHAnsi"/>
          <w:color w:val="000000"/>
          <w:spacing w:val="5"/>
          <w:shd w:val="clear" w:color="auto" w:fill="FFFFFF"/>
        </w:rPr>
        <w:t>Dvs. at m</w:t>
      </w:r>
      <w:r w:rsidR="00E56BFC" w:rsidRPr="00B530A0">
        <w:rPr>
          <w:rFonts w:cstheme="minorHAnsi"/>
          <w:color w:val="000000"/>
          <w:spacing w:val="5"/>
          <w:shd w:val="clear" w:color="auto" w:fill="FFFFFF"/>
        </w:rPr>
        <w:t>an er underlagt magtstrukturer og diskurser i samfundet, som styrer, hvordan man skal handle og agere</w:t>
      </w:r>
      <w:r w:rsidRPr="00B530A0">
        <w:rPr>
          <w:rFonts w:cstheme="minorHAnsi"/>
          <w:color w:val="000000"/>
          <w:spacing w:val="5"/>
          <w:shd w:val="clear" w:color="auto" w:fill="FFFFFF"/>
        </w:rPr>
        <w:t xml:space="preserve"> som</w:t>
      </w:r>
      <w:r w:rsidR="00E56BFC" w:rsidRPr="00B530A0">
        <w:rPr>
          <w:rFonts w:cstheme="minorHAnsi"/>
          <w:color w:val="000000"/>
          <w:spacing w:val="5"/>
          <w:shd w:val="clear" w:color="auto" w:fill="FFFFFF"/>
        </w:rPr>
        <w:t> kvinde og mand</w:t>
      </w:r>
    </w:p>
    <w:p w14:paraId="1E6F4D76" w14:textId="7E5765A6" w:rsidR="00E56BFC" w:rsidRPr="00B530A0" w:rsidRDefault="00B530A0" w:rsidP="00E56BFC">
      <w:pPr>
        <w:pStyle w:val="Listeafsnit"/>
        <w:rPr>
          <w:rFonts w:cstheme="minorHAnsi"/>
        </w:rPr>
      </w:pPr>
      <w:r w:rsidRPr="00B530A0">
        <w:rPr>
          <w:rFonts w:cstheme="minorHAnsi"/>
          <w:color w:val="000000"/>
          <w:spacing w:val="5"/>
          <w:shd w:val="clear" w:color="auto" w:fill="FFFFFF"/>
        </w:rPr>
        <w:t xml:space="preserve">De </w:t>
      </w:r>
      <w:r w:rsidR="00E56BFC" w:rsidRPr="00B530A0">
        <w:rPr>
          <w:rFonts w:cstheme="minorHAnsi"/>
          <w:color w:val="000000"/>
          <w:spacing w:val="5"/>
          <w:shd w:val="clear" w:color="auto" w:fill="FFFFFF"/>
        </w:rPr>
        <w:t>handlemønstre/normer, som det enkelte individ er underlagt, er konstrueret og ikke naturligt medfødte</w:t>
      </w:r>
    </w:p>
    <w:p w14:paraId="3C4DFC5D" w14:textId="7D47456B" w:rsidR="00E56BFC" w:rsidRPr="00B530A0" w:rsidRDefault="00E56BFC" w:rsidP="00E56BFC">
      <w:pPr>
        <w:pStyle w:val="Listeafsnit"/>
        <w:numPr>
          <w:ilvl w:val="0"/>
          <w:numId w:val="2"/>
        </w:numPr>
        <w:rPr>
          <w:rFonts w:cstheme="minorHAnsi"/>
        </w:rPr>
      </w:pPr>
      <w:r w:rsidRPr="00B530A0">
        <w:rPr>
          <w:rFonts w:cstheme="minorHAnsi"/>
        </w:rPr>
        <w:t>Et performativt køn, hvor man ikke er et køn, men handler</w:t>
      </w:r>
      <w:r w:rsidR="00290DD2">
        <w:rPr>
          <w:rFonts w:cstheme="minorHAnsi"/>
        </w:rPr>
        <w:t>/gør</w:t>
      </w:r>
      <w:r w:rsidRPr="00B530A0">
        <w:rPr>
          <w:rFonts w:cstheme="minorHAnsi"/>
        </w:rPr>
        <w:t xml:space="preserve"> som en kvinde/mand</w:t>
      </w:r>
    </w:p>
    <w:p w14:paraId="64C815C7" w14:textId="5568C543" w:rsidR="00E56BFC" w:rsidRPr="00B530A0" w:rsidRDefault="00E56BFC" w:rsidP="00E56BFC">
      <w:pPr>
        <w:pStyle w:val="Listeafsnit"/>
        <w:numPr>
          <w:ilvl w:val="0"/>
          <w:numId w:val="2"/>
        </w:numPr>
        <w:rPr>
          <w:rFonts w:cstheme="minorHAnsi"/>
          <w:color w:val="000000"/>
          <w:spacing w:val="5"/>
          <w:shd w:val="clear" w:color="auto" w:fill="FFFFFF"/>
        </w:rPr>
      </w:pPr>
      <w:r w:rsidRPr="00B530A0">
        <w:rPr>
          <w:rFonts w:cstheme="minorHAnsi"/>
          <w:color w:val="000000"/>
          <w:spacing w:val="5"/>
          <w:shd w:val="clear" w:color="auto" w:fill="FFFFFF"/>
        </w:rPr>
        <w:t xml:space="preserve">At køn </w:t>
      </w:r>
      <w:r w:rsidRPr="004C71C7">
        <w:rPr>
          <w:rFonts w:cstheme="minorHAnsi"/>
          <w:color w:val="000000"/>
          <w:spacing w:val="5"/>
          <w:shd w:val="clear" w:color="auto" w:fill="FFFFFF"/>
        </w:rPr>
        <w:t>er</w:t>
      </w:r>
      <w:r w:rsidR="004C71C7">
        <w:rPr>
          <w:rFonts w:cstheme="minorHAnsi"/>
          <w:color w:val="000000"/>
          <w:spacing w:val="5"/>
          <w:shd w:val="clear" w:color="auto" w:fill="FFFFFF"/>
        </w:rPr>
        <w:t xml:space="preserve"> performativt</w:t>
      </w:r>
      <w:r w:rsidRPr="00290DD2">
        <w:rPr>
          <w:rFonts w:cstheme="minorHAnsi"/>
          <w:color w:val="000000"/>
          <w:spacing w:val="5"/>
          <w:shd w:val="clear" w:color="auto" w:fill="FFFFFF"/>
        </w:rPr>
        <w:t> betyder, at</w:t>
      </w:r>
      <w:r w:rsidRPr="00B530A0">
        <w:rPr>
          <w:rFonts w:cstheme="minorHAnsi"/>
          <w:color w:val="000000"/>
          <w:spacing w:val="5"/>
          <w:shd w:val="clear" w:color="auto" w:fill="FFFFFF"/>
        </w:rPr>
        <w:t xml:space="preserve"> man overtager en forestilling om, hvordan man skal agere sit køn.</w:t>
      </w:r>
      <w:r w:rsidR="00B530A0" w:rsidRPr="00B530A0">
        <w:rPr>
          <w:rFonts w:cstheme="minorHAnsi"/>
          <w:color w:val="000000"/>
          <w:spacing w:val="5"/>
          <w:shd w:val="clear" w:color="auto" w:fill="FFFFFF"/>
        </w:rPr>
        <w:t xml:space="preserve"> M</w:t>
      </w:r>
      <w:r w:rsidRPr="00B530A0">
        <w:rPr>
          <w:rFonts w:cstheme="minorHAnsi"/>
          <w:color w:val="000000"/>
          <w:spacing w:val="5"/>
          <w:shd w:val="clear" w:color="auto" w:fill="FFFFFF"/>
        </w:rPr>
        <w:t xml:space="preserve">an </w:t>
      </w:r>
      <w:r w:rsidR="00B530A0" w:rsidRPr="00B530A0">
        <w:rPr>
          <w:rFonts w:cstheme="minorHAnsi"/>
          <w:color w:val="000000"/>
          <w:spacing w:val="5"/>
          <w:shd w:val="clear" w:color="auto" w:fill="FFFFFF"/>
        </w:rPr>
        <w:t xml:space="preserve">opfinder </w:t>
      </w:r>
      <w:r w:rsidRPr="00B530A0">
        <w:rPr>
          <w:rFonts w:cstheme="minorHAnsi"/>
          <w:color w:val="000000"/>
          <w:spacing w:val="5"/>
          <w:shd w:val="clear" w:color="auto" w:fill="FFFFFF"/>
        </w:rPr>
        <w:t xml:space="preserve">ikke selv, hvad det vil sige at opføre sig maskulint eller feminint, men at det er kulturelt bestemt, hvordan man agerer et køn. Dette skyldes magtstrukturer, som styrer, hvordan køn tager sig ud. Vi gør </w:t>
      </w:r>
      <w:r w:rsidR="00290DD2">
        <w:rPr>
          <w:rFonts w:cstheme="minorHAnsi"/>
          <w:color w:val="000000"/>
          <w:spacing w:val="5"/>
          <w:shd w:val="clear" w:color="auto" w:fill="FFFFFF"/>
        </w:rPr>
        <w:t xml:space="preserve">altså </w:t>
      </w:r>
      <w:r w:rsidRPr="00B530A0">
        <w:rPr>
          <w:rFonts w:cstheme="minorHAnsi"/>
          <w:color w:val="000000"/>
          <w:spacing w:val="5"/>
          <w:shd w:val="clear" w:color="auto" w:fill="FFFFFF"/>
        </w:rPr>
        <w:t xml:space="preserve">køn på baggrund af samfundets strukturer og socialisering. </w:t>
      </w:r>
    </w:p>
    <w:p w14:paraId="55A688F6" w14:textId="27FD9A7E" w:rsidR="00B530A0" w:rsidRPr="00B530A0" w:rsidRDefault="00B530A0" w:rsidP="00E56BFC">
      <w:pPr>
        <w:pStyle w:val="Listeafsnit"/>
        <w:numPr>
          <w:ilvl w:val="0"/>
          <w:numId w:val="2"/>
        </w:numPr>
        <w:rPr>
          <w:rFonts w:cstheme="minorHAnsi"/>
          <w:color w:val="000000"/>
          <w:spacing w:val="5"/>
          <w:shd w:val="clear" w:color="auto" w:fill="FFFFFF"/>
        </w:rPr>
      </w:pPr>
      <w:r w:rsidRPr="00B530A0">
        <w:rPr>
          <w:rFonts w:cstheme="minorHAnsi"/>
          <w:color w:val="000000"/>
          <w:spacing w:val="5"/>
          <w:shd w:val="clear" w:color="auto" w:fill="FFFFFF"/>
        </w:rPr>
        <w:t xml:space="preserve">Et socialkonstruktivistisk køn – kønnet er </w:t>
      </w:r>
      <w:r w:rsidR="00290DD2">
        <w:rPr>
          <w:rFonts w:cstheme="minorHAnsi"/>
          <w:color w:val="000000"/>
          <w:spacing w:val="5"/>
          <w:shd w:val="clear" w:color="auto" w:fill="FFFFFF"/>
        </w:rPr>
        <w:t xml:space="preserve">ikke </w:t>
      </w:r>
      <w:r w:rsidRPr="00B530A0">
        <w:rPr>
          <w:rFonts w:cstheme="minorHAnsi"/>
          <w:color w:val="000000"/>
          <w:spacing w:val="5"/>
          <w:shd w:val="clear" w:color="auto" w:fill="FFFFFF"/>
        </w:rPr>
        <w:t xml:space="preserve">naturligt givet/medfødt, det konstrueres i mødet med andre i tråd med kulturen/normerne. </w:t>
      </w:r>
    </w:p>
    <w:p w14:paraId="007C8783" w14:textId="2AC8FC79" w:rsidR="00290DD2" w:rsidRDefault="00B530A0" w:rsidP="00E56BFC">
      <w:pPr>
        <w:ind w:left="720"/>
      </w:pPr>
      <w:r>
        <w:t xml:space="preserve">Butler/ Queer-teoretikere: der er skjulte strukturer i samfundet, som sætter grænser for vores frihed og muligheder for at gøre køn. </w:t>
      </w:r>
      <w:r w:rsidR="00290DD2">
        <w:t>H</w:t>
      </w:r>
      <w:r>
        <w:t xml:space="preserve">un/de </w:t>
      </w:r>
      <w:r w:rsidR="004C71C7">
        <w:t>kalder det for det</w:t>
      </w:r>
      <w:r>
        <w:t xml:space="preserve"> heteronormative system. </w:t>
      </w:r>
    </w:p>
    <w:p w14:paraId="4E08CA2B" w14:textId="469C97E8" w:rsidR="00E56BFC" w:rsidRDefault="00B530A0" w:rsidP="00E56BFC">
      <w:pPr>
        <w:ind w:left="720"/>
      </w:pPr>
      <w:r>
        <w:t>Hvad mener hun/de med det?</w:t>
      </w:r>
    </w:p>
    <w:p w14:paraId="0A4C6885" w14:textId="04C8E46B" w:rsidR="004C71C7" w:rsidRDefault="004C71C7" w:rsidP="004C71C7">
      <w:pPr>
        <w:pStyle w:val="Listeafsnit"/>
        <w:numPr>
          <w:ilvl w:val="0"/>
          <w:numId w:val="2"/>
        </w:numPr>
      </w:pPr>
      <w:r>
        <w:t>Målet: at sikre alle frie muligheder for at udfolde og gøre sit køn og sin seksualitet som man vil.</w:t>
      </w:r>
    </w:p>
    <w:p w14:paraId="29A81EDB" w14:textId="3C8E6A5D" w:rsidR="00B530A0" w:rsidRDefault="004C71C7" w:rsidP="00E56BFC">
      <w:pPr>
        <w:ind w:left="720"/>
      </w:pPr>
      <w:r>
        <w:t>Raewyn Connell</w:t>
      </w:r>
      <w:r>
        <w:t xml:space="preserve">: </w:t>
      </w:r>
      <w:r w:rsidR="00B530A0">
        <w:t>Hegemonisk maskulinitet</w:t>
      </w:r>
    </w:p>
    <w:p w14:paraId="29A879F8" w14:textId="0A31E995" w:rsidR="00B530A0" w:rsidRDefault="00B530A0" w:rsidP="00B530A0">
      <w:pPr>
        <w:pStyle w:val="Listeafsnit"/>
        <w:numPr>
          <w:ilvl w:val="0"/>
          <w:numId w:val="1"/>
        </w:numPr>
      </w:pPr>
      <w:r>
        <w:t>Den respektable og anerkendte måde at være/gøre ”mand” på.</w:t>
      </w:r>
    </w:p>
    <w:p w14:paraId="5C000088" w14:textId="1C1EFC9E" w:rsidR="00B530A0" w:rsidRDefault="00B530A0" w:rsidP="00B530A0">
      <w:pPr>
        <w:pStyle w:val="Listeafsnit"/>
        <w:numPr>
          <w:ilvl w:val="0"/>
          <w:numId w:val="1"/>
        </w:numPr>
      </w:pPr>
      <w:r>
        <w:t xml:space="preserve">Kulturel herredømme/dominans – </w:t>
      </w:r>
      <w:r w:rsidR="001B27BE">
        <w:t>bestemte tanker/forestillinger/værdier/normer om ”manden” anses for de mest rigtige/de mest maskuline. De er således en fælles referenceramme.</w:t>
      </w:r>
    </w:p>
    <w:p w14:paraId="321D06E6" w14:textId="1C1D7A9A" w:rsidR="001B27BE" w:rsidRDefault="001B27BE" w:rsidP="00B530A0">
      <w:pPr>
        <w:pStyle w:val="Listeafsnit"/>
        <w:numPr>
          <w:ilvl w:val="0"/>
          <w:numId w:val="1"/>
        </w:numPr>
      </w:pPr>
      <w:r>
        <w:t>Her betyder det så videre, at:</w:t>
      </w:r>
    </w:p>
    <w:p w14:paraId="24EB1E3E" w14:textId="006C6940" w:rsidR="001B27BE" w:rsidRDefault="001B27BE" w:rsidP="001B27BE">
      <w:pPr>
        <w:pStyle w:val="Listeafsnit"/>
        <w:ind w:left="1304"/>
      </w:pPr>
      <w:r>
        <w:t>Mænd dominerer kvinder</w:t>
      </w:r>
    </w:p>
    <w:p w14:paraId="76290C84" w14:textId="1E0E3325" w:rsidR="001B27BE" w:rsidRDefault="001B27BE" w:rsidP="001B27BE">
      <w:pPr>
        <w:pStyle w:val="Listeafsnit"/>
        <w:ind w:left="1304"/>
      </w:pPr>
      <w:r>
        <w:t>At nogle mænd dominerer andre mænd</w:t>
      </w:r>
    </w:p>
    <w:p w14:paraId="1DDC49AF" w14:textId="60403CE3" w:rsidR="001B27BE" w:rsidRDefault="001B27BE" w:rsidP="001B27BE">
      <w:pPr>
        <w:pStyle w:val="Listeafsnit"/>
        <w:numPr>
          <w:ilvl w:val="0"/>
          <w:numId w:val="1"/>
        </w:numPr>
      </w:pPr>
      <w:r>
        <w:lastRenderedPageBreak/>
        <w:t>Der er altid flere former/fortællinger om maskulinitet, som konkurrerer mod hinanden om at opnå hegemoni</w:t>
      </w:r>
    </w:p>
    <w:p w14:paraId="34A88EAC" w14:textId="227F7402" w:rsidR="001B27BE" w:rsidRDefault="001B27BE" w:rsidP="001B27BE">
      <w:pPr>
        <w:pStyle w:val="Listeafsnit"/>
        <w:numPr>
          <w:ilvl w:val="0"/>
          <w:numId w:val="1"/>
        </w:numPr>
      </w:pPr>
      <w:r>
        <w:t>Dermed er der også undertrykte og underordnede maskuliniteter</w:t>
      </w:r>
    </w:p>
    <w:p w14:paraId="281ED3EF" w14:textId="0A068A8D" w:rsidR="001B27BE" w:rsidRDefault="001B27BE" w:rsidP="001B27BE">
      <w:pPr>
        <w:pStyle w:val="Listeafsnit"/>
        <w:numPr>
          <w:ilvl w:val="0"/>
          <w:numId w:val="1"/>
        </w:numPr>
      </w:pPr>
      <w:r>
        <w:t>Medvirkende maskuliniteter – mænd der understøtter og bakker op om den hegemoniske maskulinitet</w:t>
      </w:r>
    </w:p>
    <w:p w14:paraId="26891035" w14:textId="1D75341F" w:rsidR="001B27BE" w:rsidRDefault="001B27BE" w:rsidP="001B27BE">
      <w:pPr>
        <w:pStyle w:val="Listeafsnit"/>
        <w:numPr>
          <w:ilvl w:val="0"/>
          <w:numId w:val="1"/>
        </w:numPr>
      </w:pPr>
      <w:r>
        <w:t>Hegemonisk maskulinitet -&gt; kvinder er stadig undertrykte -&gt; det hun omtaler som patriarkatet</w:t>
      </w:r>
    </w:p>
    <w:p w14:paraId="75A4CC9F" w14:textId="77777777" w:rsidR="001B27BE" w:rsidRDefault="001B27BE" w:rsidP="001B27BE">
      <w:pPr>
        <w:pStyle w:val="Listeafsnit"/>
      </w:pPr>
    </w:p>
    <w:p w14:paraId="6A387164" w14:textId="1262EE42" w:rsidR="001B27BE" w:rsidRDefault="001B27BE" w:rsidP="001B27BE">
      <w:pPr>
        <w:pStyle w:val="Listeafsnit"/>
      </w:pPr>
      <w:r>
        <w:rPr>
          <w:noProof/>
        </w:rPr>
        <w:drawing>
          <wp:inline distT="0" distB="0" distL="0" distR="0" wp14:anchorId="785B2726" wp14:editId="4E89023A">
            <wp:extent cx="6120130" cy="2546350"/>
            <wp:effectExtent l="0" t="0" r="0" b="6350"/>
            <wp:docPr id="91109069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90690" name=""/>
                    <pic:cNvPicPr/>
                  </pic:nvPicPr>
                  <pic:blipFill>
                    <a:blip r:embed="rId5"/>
                    <a:stretch>
                      <a:fillRect/>
                    </a:stretch>
                  </pic:blipFill>
                  <pic:spPr>
                    <a:xfrm>
                      <a:off x="0" y="0"/>
                      <a:ext cx="6120130" cy="2546350"/>
                    </a:xfrm>
                    <a:prstGeom prst="rect">
                      <a:avLst/>
                    </a:prstGeom>
                  </pic:spPr>
                </pic:pic>
              </a:graphicData>
            </a:graphic>
          </wp:inline>
        </w:drawing>
      </w:r>
    </w:p>
    <w:p w14:paraId="14CA25F1" w14:textId="77777777" w:rsidR="001B27BE" w:rsidRDefault="001B27BE" w:rsidP="00290DD2"/>
    <w:p w14:paraId="185D788E" w14:textId="77777777" w:rsidR="00290DD2" w:rsidRDefault="00290DD2" w:rsidP="00290DD2">
      <w:r>
        <w:t>Opgave: Prøv at komme med eksempler eller find billeder der viser:</w:t>
      </w:r>
    </w:p>
    <w:p w14:paraId="15E916A5" w14:textId="0E0E35C7" w:rsidR="00290DD2" w:rsidRDefault="00290DD2" w:rsidP="00290DD2">
      <w:pPr>
        <w:pStyle w:val="Listeafsnit"/>
        <w:numPr>
          <w:ilvl w:val="0"/>
          <w:numId w:val="1"/>
        </w:numPr>
      </w:pPr>
      <w:r>
        <w:t>hvordan nogle gør køn – det kan fx være kendte</w:t>
      </w:r>
      <w:r w:rsidR="004C71C7">
        <w:t xml:space="preserve"> eller bevægelser</w:t>
      </w:r>
      <w:r>
        <w:t>, der udtrykker eller søge at rykke ved grænserne for, hvordan man gør køn</w:t>
      </w:r>
    </w:p>
    <w:p w14:paraId="1BBF15CB" w14:textId="652C73A2" w:rsidR="00290DD2" w:rsidRDefault="00290DD2" w:rsidP="00290DD2">
      <w:pPr>
        <w:pStyle w:val="Listeafsnit"/>
        <w:numPr>
          <w:ilvl w:val="0"/>
          <w:numId w:val="1"/>
        </w:numPr>
      </w:pPr>
      <w:r>
        <w:t>eksempler på hegemonisk maskulinitet</w:t>
      </w:r>
    </w:p>
    <w:p w14:paraId="39FA5560" w14:textId="539D63CA" w:rsidR="004C71C7" w:rsidRDefault="004C71C7" w:rsidP="00290DD2">
      <w:pPr>
        <w:pStyle w:val="Listeafsnit"/>
        <w:numPr>
          <w:ilvl w:val="0"/>
          <w:numId w:val="1"/>
        </w:numPr>
      </w:pPr>
      <w:r>
        <w:t>MeToo-bevægelsen – hvordan passer den ind i dagens sammenhæng?</w:t>
      </w:r>
    </w:p>
    <w:p w14:paraId="147C6BF8" w14:textId="433B6321" w:rsidR="004C71C7" w:rsidRDefault="004C71C7" w:rsidP="00290DD2">
      <w:pPr>
        <w:pStyle w:val="Listeafsnit"/>
        <w:numPr>
          <w:ilvl w:val="0"/>
          <w:numId w:val="1"/>
        </w:numPr>
      </w:pPr>
      <w:r>
        <w:t>Jon Stephensen, Moderaterne og Unge Moderater (ungdomspartiet) – hvordan passer det ind i dagens sammenhæng?</w:t>
      </w:r>
    </w:p>
    <w:p w14:paraId="7475CDB8" w14:textId="6A4622DB" w:rsidR="00B530A0" w:rsidRDefault="00B530A0" w:rsidP="00E56BFC">
      <w:pPr>
        <w:ind w:left="720"/>
      </w:pPr>
    </w:p>
    <w:p w14:paraId="3171E70A" w14:textId="77777777" w:rsidR="00E56BFC" w:rsidRDefault="00E56BFC"/>
    <w:sectPr w:rsidR="00E56B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B516E"/>
    <w:multiLevelType w:val="hybridMultilevel"/>
    <w:tmpl w:val="DE74B88A"/>
    <w:lvl w:ilvl="0" w:tplc="CFD49D6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D92718D"/>
    <w:multiLevelType w:val="hybridMultilevel"/>
    <w:tmpl w:val="78BEB7F0"/>
    <w:lvl w:ilvl="0" w:tplc="C3948616">
      <w:numFmt w:val="bullet"/>
      <w:lvlText w:val=""/>
      <w:lvlJc w:val="left"/>
      <w:pPr>
        <w:ind w:left="1080" w:hanging="360"/>
      </w:pPr>
      <w:rPr>
        <w:rFonts w:ascii="Wingdings" w:eastAsiaTheme="minorHAnsi" w:hAnsi="Wingdings"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210992420">
    <w:abstractNumId w:val="0"/>
  </w:num>
  <w:num w:numId="2" w16cid:durableId="74233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FC"/>
    <w:rsid w:val="001B27BE"/>
    <w:rsid w:val="002624A3"/>
    <w:rsid w:val="00290DD2"/>
    <w:rsid w:val="004C71C7"/>
    <w:rsid w:val="00B530A0"/>
    <w:rsid w:val="00E56B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E0A4"/>
  <w15:chartTrackingRefBased/>
  <w15:docId w15:val="{201DC67A-F363-499E-8B44-E4FE37AD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E56BFC"/>
    <w:rPr>
      <w:i/>
      <w:iCs/>
    </w:rPr>
  </w:style>
  <w:style w:type="paragraph" w:styleId="Listeafsnit">
    <w:name w:val="List Paragraph"/>
    <w:basedOn w:val="Normal"/>
    <w:uiPriority w:val="34"/>
    <w:qFormat/>
    <w:rsid w:val="00E56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373</Words>
  <Characters>2278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2</cp:revision>
  <dcterms:created xsi:type="dcterms:W3CDTF">2023-04-26T06:31:00Z</dcterms:created>
  <dcterms:modified xsi:type="dcterms:W3CDTF">2023-04-26T09:07:00Z</dcterms:modified>
</cp:coreProperties>
</file>