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8211" w14:textId="77777777" w:rsidR="00CE5A1C" w:rsidRDefault="00CE5A1C" w:rsidP="00CE5A1C">
      <w:r>
        <w:t>Modul 2: Prisdannelse</w:t>
      </w:r>
    </w:p>
    <w:p w14:paraId="73D09CDD" w14:textId="54D42AC4" w:rsidR="00CE5A1C" w:rsidRDefault="00CE5A1C" w:rsidP="00CE5A1C">
      <w:r>
        <w:t xml:space="preserve">Materialer: </w:t>
      </w:r>
      <w:r>
        <w:t>Økonomiens kernestof</w:t>
      </w:r>
      <w:r>
        <w:t xml:space="preserve"> s. </w:t>
      </w:r>
      <w:r>
        <w:t>60-66</w:t>
      </w:r>
      <w:r>
        <w:t xml:space="preserve"> </w:t>
      </w:r>
    </w:p>
    <w:p w14:paraId="1F0A532A" w14:textId="77777777" w:rsidR="00CE5A1C" w:rsidRDefault="00CE5A1C" w:rsidP="00CE5A1C">
      <w:pPr>
        <w:pStyle w:val="Listeafsnit"/>
      </w:pPr>
    </w:p>
    <w:p w14:paraId="6A253877" w14:textId="77777777" w:rsidR="00CE5A1C" w:rsidRDefault="00CE5A1C" w:rsidP="004937BE">
      <w:r>
        <w:t>Gå sammen parvis og få styr på udbud og efterspørgsel (lektien)</w:t>
      </w:r>
    </w:p>
    <w:p w14:paraId="30F40EA3" w14:textId="77777777" w:rsidR="00CE5A1C" w:rsidRDefault="00CE5A1C" w:rsidP="00CE5A1C">
      <w:pPr>
        <w:pStyle w:val="Listeafsnit"/>
      </w:pPr>
    </w:p>
    <w:p w14:paraId="1DE26227" w14:textId="6A759570" w:rsidR="00CE5A1C" w:rsidRDefault="00CE5A1C" w:rsidP="004937BE">
      <w:r>
        <w:t>Efterspørgselskurven:</w:t>
      </w:r>
    </w:p>
    <w:p w14:paraId="18AE1BC1" w14:textId="4F5BE218" w:rsidR="00CE5A1C" w:rsidRDefault="00CE5A1C" w:rsidP="004937BE">
      <w:pPr>
        <w:pStyle w:val="Listeafsnit"/>
        <w:numPr>
          <w:ilvl w:val="0"/>
          <w:numId w:val="2"/>
        </w:numPr>
      </w:pPr>
      <w:r>
        <w:t>Forklar hvad der menes med efterspørgsel</w:t>
      </w:r>
      <w:r>
        <w:t>, herunder figur 5.1 samt begrebet ”alt andet lige.”</w:t>
      </w:r>
    </w:p>
    <w:p w14:paraId="10DC2AF8" w14:textId="2E43C5E6" w:rsidR="00CE5A1C" w:rsidRDefault="00CE5A1C" w:rsidP="00CE5A1C">
      <w:pPr>
        <w:pStyle w:val="Listeafsnit"/>
        <w:numPr>
          <w:ilvl w:val="0"/>
          <w:numId w:val="2"/>
        </w:numPr>
      </w:pPr>
      <w:r>
        <w:t>Forklar figur 5.2 og herunder hvad der sker, hvis vi ændrer andre faktorer end prisen (ændringer i ”alt andet lige”)</w:t>
      </w:r>
      <w:r>
        <w:t xml:space="preserve"> </w:t>
      </w:r>
      <w:r>
        <w:t>– også kaldet indkomsteffekt, substitutionseffekt og komplementære effekter.</w:t>
      </w:r>
    </w:p>
    <w:p w14:paraId="7F1B4AA8" w14:textId="518D9CD3" w:rsidR="00CE5A1C" w:rsidRDefault="00CE5A1C" w:rsidP="00CE5A1C">
      <w:pPr>
        <w:pStyle w:val="Listeafsnit"/>
        <w:numPr>
          <w:ilvl w:val="0"/>
          <w:numId w:val="2"/>
        </w:numPr>
      </w:pPr>
      <w:r>
        <w:t>Forklar begrebet elasticitet og betydningen deraf for ændringer i efterspørgslen.</w:t>
      </w:r>
    </w:p>
    <w:p w14:paraId="550C1E38" w14:textId="77777777" w:rsidR="00CE5A1C" w:rsidRDefault="00CE5A1C" w:rsidP="004937BE">
      <w:r>
        <w:t>Udbudskurven:</w:t>
      </w:r>
    </w:p>
    <w:p w14:paraId="4CF028AE" w14:textId="2456265D" w:rsidR="00CE5A1C" w:rsidRDefault="00CE5A1C" w:rsidP="004937BE">
      <w:pPr>
        <w:pStyle w:val="Listeafsnit"/>
        <w:numPr>
          <w:ilvl w:val="0"/>
          <w:numId w:val="3"/>
        </w:numPr>
      </w:pPr>
      <w:r>
        <w:t xml:space="preserve">Forklar udbudskurven i figur </w:t>
      </w:r>
      <w:r w:rsidR="00722B68">
        <w:t>5</w:t>
      </w:r>
      <w:r>
        <w:t>.</w:t>
      </w:r>
      <w:r w:rsidR="004937BE">
        <w:t>3</w:t>
      </w:r>
      <w:r>
        <w:t xml:space="preserve"> samt antagelserne bag.</w:t>
      </w:r>
    </w:p>
    <w:p w14:paraId="345568FD" w14:textId="3245D3A9" w:rsidR="00CE5A1C" w:rsidRDefault="00CE5A1C" w:rsidP="00CE5A1C">
      <w:pPr>
        <w:pStyle w:val="Listeafsnit"/>
        <w:numPr>
          <w:ilvl w:val="0"/>
          <w:numId w:val="3"/>
        </w:numPr>
      </w:pPr>
      <w:r>
        <w:t>Forklar hvorfor stigende priser medfører stigende udbud</w:t>
      </w:r>
      <w:r>
        <w:t xml:space="preserve"> samt faldende priser faldende udbud. Inddrag figur </w:t>
      </w:r>
      <w:r w:rsidR="00722B68">
        <w:t>5</w:t>
      </w:r>
      <w:r>
        <w:t>.4.</w:t>
      </w:r>
    </w:p>
    <w:p w14:paraId="70F8CEFE" w14:textId="61EF8AA5" w:rsidR="00722B68" w:rsidRDefault="00722B68" w:rsidP="00CE5A1C">
      <w:pPr>
        <w:pStyle w:val="Listeafsnit"/>
        <w:numPr>
          <w:ilvl w:val="0"/>
          <w:numId w:val="3"/>
        </w:numPr>
      </w:pPr>
      <w:r>
        <w:t>Forklar</w:t>
      </w:r>
      <w:r w:rsidR="004937BE">
        <w:t xml:space="preserve"> figur 5.5 samt giv eksempler på forhold, der kan forskyde udbudskurven.</w:t>
      </w:r>
    </w:p>
    <w:p w14:paraId="70D695BB" w14:textId="77777777" w:rsidR="00722B68" w:rsidRDefault="00722B68" w:rsidP="00722B68"/>
    <w:p w14:paraId="003FB7D3" w14:textId="3D20E6B8" w:rsidR="00CE5A1C" w:rsidRDefault="004937BE" w:rsidP="004937BE">
      <w:r>
        <w:t xml:space="preserve">Efterspørgsel: </w:t>
      </w:r>
      <w:r w:rsidR="00CE5A1C">
        <w:t>Rejser til Dubai – hvordan påvirkes efterspørgslen?</w:t>
      </w:r>
    </w:p>
    <w:p w14:paraId="277BB77A" w14:textId="77777777" w:rsidR="00CE5A1C" w:rsidRPr="00180DF1" w:rsidRDefault="00CE5A1C" w:rsidP="00CE5A1C">
      <w:pPr>
        <w:numPr>
          <w:ilvl w:val="0"/>
          <w:numId w:val="6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Tegn i et diagram en kurve, der viser efterspørgslen efter pakkerejser til Dubai ved forskellige priser. Lad os forudsætte, at det drejer sig om en uges 'standardtur' på et hotel i mellemklassen. Ud af X-aksen sætter du antal rejser pr. år, som husholdningerne efterspørger. Op af Y-aksen sætter du prisen for en standardrejse til Dubai.</w:t>
      </w:r>
    </w:p>
    <w:p w14:paraId="503A8209" w14:textId="6F68B94F" w:rsidR="00CE5A1C" w:rsidRPr="00180DF1" w:rsidRDefault="00CE5A1C" w:rsidP="00CE5A1C">
      <w:pPr>
        <w:shd w:val="clear" w:color="auto" w:fill="E2E2E2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Du skal nu indtegne følgende hændelser i diagrammet. Du skal hver gang nøje overveje, om man rykker op eller ned på kurven – eller om kurven forskydes til højre eller venstre (jvf. figur </w:t>
      </w:r>
      <w:r w:rsidR="00722B68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5.5</w:t>
      </w: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).</w:t>
      </w:r>
    </w:p>
    <w:p w14:paraId="6F9B7CC4" w14:textId="77777777" w:rsidR="00CE5A1C" w:rsidRPr="00180DF1" w:rsidRDefault="00CE5A1C" w:rsidP="00CE5A1C">
      <w:pPr>
        <w:numPr>
          <w:ilvl w:val="0"/>
          <w:numId w:val="7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En populær TV-udsendelse om Dubai øger interessen for landet som rejsemål.</w:t>
      </w:r>
    </w:p>
    <w:p w14:paraId="3B0E61D1" w14:textId="77777777" w:rsidR="00CE5A1C" w:rsidRPr="00180DF1" w:rsidRDefault="00CE5A1C" w:rsidP="00CE5A1C">
      <w:pPr>
        <w:numPr>
          <w:ilvl w:val="0"/>
          <w:numId w:val="7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Et voldsomt terrorangreb på et hotel i Dubai gør mange nervøse for at tage til Dubai.</w:t>
      </w:r>
    </w:p>
    <w:p w14:paraId="31CB5715" w14:textId="77777777" w:rsidR="00CE5A1C" w:rsidRPr="00180DF1" w:rsidRDefault="00CE5A1C" w:rsidP="00CE5A1C">
      <w:pPr>
        <w:numPr>
          <w:ilvl w:val="0"/>
          <w:numId w:val="7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Et fald i olieprisen gør det billigere at flyve til Dubai – og pakkerejserne falder i pris med over 20 pct.</w:t>
      </w:r>
    </w:p>
    <w:p w14:paraId="60D89765" w14:textId="77777777" w:rsidR="00CE5A1C" w:rsidRPr="00180DF1" w:rsidRDefault="00CE5A1C" w:rsidP="00CE5A1C">
      <w:pPr>
        <w:numPr>
          <w:ilvl w:val="0"/>
          <w:numId w:val="7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Oman – naboland til Dubai – bliver pludselig et populært feriemål og en alvorlig konkurrent til Dubai.</w:t>
      </w:r>
    </w:p>
    <w:p w14:paraId="7034E491" w14:textId="77777777" w:rsidR="00CE5A1C" w:rsidRPr="00180DF1" w:rsidRDefault="00CE5A1C" w:rsidP="00CE5A1C">
      <w:pPr>
        <w:numPr>
          <w:ilvl w:val="0"/>
          <w:numId w:val="7"/>
        </w:numPr>
        <w:shd w:val="clear" w:color="auto" w:fill="E2E2E2"/>
        <w:spacing w:before="100" w:beforeAutospacing="1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Et økonomisk opsving med flere i beskæftigelse og højere lønstigninger øger danskernes appetit på udlandsrejser – også til Dubai.</w:t>
      </w:r>
    </w:p>
    <w:p w14:paraId="75787CB6" w14:textId="77777777" w:rsidR="004937BE" w:rsidRDefault="004937BE" w:rsidP="004937BE"/>
    <w:p w14:paraId="38317794" w14:textId="7F7471FA" w:rsidR="00CE5A1C" w:rsidRDefault="004937BE" w:rsidP="004937BE">
      <w:r>
        <w:t>Markedsmekanismen/p</w:t>
      </w:r>
      <w:r w:rsidR="00CE5A1C">
        <w:t xml:space="preserve">risdannelsen: Læs nu s. </w:t>
      </w:r>
      <w:r w:rsidR="00C64DA5">
        <w:t>66-68 øverst</w:t>
      </w:r>
      <w:r w:rsidR="00CE5A1C">
        <w:t xml:space="preserve">. I skal kunne forklare figur </w:t>
      </w:r>
      <w:r w:rsidR="00C64DA5">
        <w:t>5.6, 5.7 og 5.8. Når I har styr på det</w:t>
      </w:r>
      <w:r w:rsidR="00CE5A1C">
        <w:t>, må I gå videre til opgave</w:t>
      </w:r>
      <w:r w:rsidR="00C64DA5">
        <w:t>n</w:t>
      </w:r>
      <w:r w:rsidR="00CE5A1C">
        <w:t xml:space="preserve"> om kyllinger nedenfor.</w:t>
      </w:r>
    </w:p>
    <w:p w14:paraId="128E348A" w14:textId="7487D169" w:rsidR="00CE5A1C" w:rsidRDefault="00C64DA5" w:rsidP="00C64DA5">
      <w:r>
        <w:t>P</w:t>
      </w:r>
      <w:r w:rsidR="00CE5A1C">
        <w:t>risdannelsen – med ændringer i udbud og efterspørgsel – med kyllinger som eksempel</w:t>
      </w:r>
      <w:r>
        <w:t>. Overvej for hver af scenarierne nedenfor, hvad der sker med ligevægtsprisen og hvorfor. Indtegn det i et diagram.</w:t>
      </w:r>
    </w:p>
    <w:p w14:paraId="74825EEE" w14:textId="77777777" w:rsidR="00CE5A1C" w:rsidRDefault="00CE5A1C" w:rsidP="00CE5A1C">
      <w:pPr>
        <w:pStyle w:val="Listeafsnit"/>
      </w:pPr>
    </w:p>
    <w:p w14:paraId="4880D7A2" w14:textId="77777777" w:rsidR="00CE5A1C" w:rsidRPr="00180DF1" w:rsidRDefault="00CE5A1C" w:rsidP="00CE5A1C">
      <w:pPr>
        <w:shd w:val="clear" w:color="auto" w:fill="E2E2E2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lastRenderedPageBreak/>
        <w:t xml:space="preserve">Danmark er storproducent af kyllinger. Omkring 200 kyllingeproducenter leverer de fleste af de kyllinger, der slagtes på de to store kyllingeslagterier – Danpo og Rose. Størstedelen eksporteres. Der slagtes 100 mio. kyllinger om året i Danmark – svarende til 150 mio. kg. Heraf eksporteres ca. 135 mio. kg – primært til lande som Sverige, Tyskland og Storbritannien. I Danmark er vi glade for at spise kylling. Mens EU-landene i gennemsnit spiser 23 kg om året, så indtager vi danskere 26 kg. </w:t>
      </w:r>
    </w:p>
    <w:p w14:paraId="11DD2F68" w14:textId="77777777" w:rsidR="00CE5A1C" w:rsidRPr="00180DF1" w:rsidRDefault="00CE5A1C" w:rsidP="00CE5A1C">
      <w:pPr>
        <w:shd w:val="clear" w:color="auto" w:fill="E2E2E2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180DF1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Vi skal nu se nærmere på prisdannelse på kyllinger i Danmark. Lad os forenkle det lidt og koncentrere os om ferske kyllinger. </w:t>
      </w:r>
    </w:p>
    <w:p w14:paraId="6D705C2E" w14:textId="6D2AFD98" w:rsidR="00CE5A1C" w:rsidRDefault="00CE5A1C" w:rsidP="00C64DA5">
      <w:r>
        <w:t>Tegn en udbuds- og efterspørgselskurve for kyllinger og indtegn/forklar effekterne af nedenstående hændelser</w:t>
      </w:r>
      <w:r w:rsidR="00C64DA5">
        <w:t>:</w:t>
      </w:r>
    </w:p>
    <w:p w14:paraId="0A8D41C8" w14:textId="77777777" w:rsidR="00CE5A1C" w:rsidRPr="008C3193" w:rsidRDefault="00CE5A1C" w:rsidP="00CE5A1C">
      <w:pPr>
        <w:numPr>
          <w:ilvl w:val="0"/>
          <w:numId w:val="8"/>
        </w:numPr>
        <w:shd w:val="clear" w:color="auto" w:fill="E2E2E2"/>
        <w:spacing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8C3193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Vi antager, at i diverse medier bliver svinekød betegnet som knapt så sundt på grund af rester af antibiotika i kødet. Mange forbrugere dropper svinekød og vender blikket mod andre kødtyper. Dette øger efterspørgslen efter kyllinger. Hvordan påvirker dette markedet for kyllinger? Indtegn situationen i diagrammet og redegør for konsekvenserne for markedet (pris og mængde).</w:t>
      </w:r>
    </w:p>
    <w:p w14:paraId="68214CE0" w14:textId="77777777" w:rsidR="00CE5A1C" w:rsidRPr="008C3193" w:rsidRDefault="00CE5A1C" w:rsidP="00CE5A1C">
      <w:pPr>
        <w:numPr>
          <w:ilvl w:val="0"/>
          <w:numId w:val="8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8C3193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Lad os antage, at nye fodertyper samt computerstyret fodring øger effektiviteten hos kyllingeproducenterne. Hvordan påvirkes udbudskurven (rykker den til højre/venstre?) – og dermed prisdannelsen på kyllinger?</w:t>
      </w:r>
    </w:p>
    <w:p w14:paraId="608F288E" w14:textId="77777777" w:rsidR="00CE5A1C" w:rsidRPr="008C3193" w:rsidRDefault="00CE5A1C" w:rsidP="00CE5A1C">
      <w:pPr>
        <w:numPr>
          <w:ilvl w:val="0"/>
          <w:numId w:val="8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8C3193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En mystisk sygdom hos visse kyllingeproducenter gør forbrugerne nervøse, og det påvirker efterspørgslen. Indtegn situationen i et diagram og redegør for, hvordan det påvirker markedet.</w:t>
      </w:r>
    </w:p>
    <w:p w14:paraId="6F13C11A" w14:textId="77777777" w:rsidR="00CE5A1C" w:rsidRPr="008C3193" w:rsidRDefault="00CE5A1C" w:rsidP="00CE5A1C">
      <w:pPr>
        <w:numPr>
          <w:ilvl w:val="0"/>
          <w:numId w:val="8"/>
        </w:numPr>
        <w:shd w:val="clear" w:color="auto" w:fill="E2E2E2"/>
        <w:spacing w:before="100" w:beforeAutospacing="1" w:after="150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8C3193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Andre typer af fjerkrækød (gås, and, kalkun) falder pludselig markant i pris. Hvordan kan dette tænkes at påvirke kyllingemarkedet? Indtegn situationen i et diagram.</w:t>
      </w:r>
    </w:p>
    <w:p w14:paraId="63E3E367" w14:textId="77777777" w:rsidR="00CE5A1C" w:rsidRPr="008C3193" w:rsidRDefault="00CE5A1C" w:rsidP="00CE5A1C">
      <w:pPr>
        <w:numPr>
          <w:ilvl w:val="0"/>
          <w:numId w:val="8"/>
        </w:numPr>
        <w:shd w:val="clear" w:color="auto" w:fill="E2E2E2"/>
        <w:spacing w:before="100" w:beforeAutospacing="1" w:line="240" w:lineRule="auto"/>
        <w:ind w:left="225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8C3193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For nogle år siden begyndte brasilianske kyllingeproducenter pludselig at gøre sig gældende på det europæiske marked. Importen af brasilianske kyllinger steg markant. Indtegn situationen i diagrammet og redegør for, hvordan dette kan tænkes at have påvirket prisdannelsen på danske kyllinger.</w:t>
      </w:r>
    </w:p>
    <w:p w14:paraId="3897C20E" w14:textId="77777777" w:rsidR="00CE5A1C" w:rsidRDefault="00CE5A1C" w:rsidP="003A24C8"/>
    <w:p w14:paraId="0162B608" w14:textId="3A9559EC" w:rsidR="003A24C8" w:rsidRDefault="003A24C8" w:rsidP="003A24C8">
      <w:r>
        <w:t>Prisdannelsen/markedsmekanismen hviler på en række antagelser. Mon I kan gætte jer til (nogen af) dem? Ser I nogle hindringer for den frie markedsmekanisme?</w:t>
      </w:r>
    </w:p>
    <w:p w14:paraId="51B4D2F7" w14:textId="7FA82B09" w:rsidR="003A24C8" w:rsidRDefault="003A24C8" w:rsidP="003A24C8">
      <w:r>
        <w:t>Læs endelig s. 68-70, der samler op på dette.</w:t>
      </w:r>
    </w:p>
    <w:p w14:paraId="30FC728C" w14:textId="77777777" w:rsidR="00CE5A1C" w:rsidRDefault="00CE5A1C" w:rsidP="003A24C8">
      <w:r>
        <w:rPr>
          <w:noProof/>
          <w:lang w:eastAsia="da-DK"/>
        </w:rPr>
        <w:drawing>
          <wp:inline distT="0" distB="0" distL="0" distR="0" wp14:anchorId="2D5CC8F4" wp14:editId="5B961134">
            <wp:extent cx="6120130" cy="4971553"/>
            <wp:effectExtent l="0" t="0" r="0" b="635"/>
            <wp:docPr id="2" name="Billede 2" descr="https://oekonominu.systime.dk/fileadmin/_processed_/6/e/csm_323_Prisdannelse_kylling_c98f297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ekonominu.systime.dk/fileadmin/_processed_/6/e/csm_323_Prisdannelse_kylling_c98f2973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4C8">
        <w:rPr>
          <w:rFonts w:ascii="Arial" w:hAnsi="Arial" w:cs="Arial"/>
          <w:vanish/>
          <w:color w:val="333333"/>
          <w:sz w:val="19"/>
          <w:szCs w:val="19"/>
        </w:rPr>
        <w:t xml:space="preserve"> </w:t>
      </w:r>
      <w:r>
        <w:rPr>
          <w:noProof/>
          <w:lang w:eastAsia="da-DK"/>
        </w:rPr>
        <w:drawing>
          <wp:inline distT="0" distB="0" distL="0" distR="0" wp14:anchorId="271EEC8E" wp14:editId="6865D64E">
            <wp:extent cx="6120130" cy="4971553"/>
            <wp:effectExtent l="0" t="0" r="0" b="635"/>
            <wp:docPr id="3" name="Billede 3" descr="https://oekonominu.systime.dk/fileadmin/_processed_/6/e/csm_323_Prisdannelse_kylling_c98f297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ekonominu.systime.dk/fileadmin/_processed_/6/e/csm_323_Prisdannelse_kylling_c98f2973d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2812" w14:textId="77777777" w:rsidR="00CE5A1C" w:rsidRDefault="00CE5A1C" w:rsidP="00CE5A1C">
      <w:pPr>
        <w:pStyle w:val="Listeafsnit"/>
      </w:pPr>
    </w:p>
    <w:p w14:paraId="5CE511C1" w14:textId="77777777" w:rsidR="00CE5A1C" w:rsidRDefault="00CE5A1C" w:rsidP="00CE5A1C">
      <w:pPr>
        <w:pStyle w:val="Listeafsnit"/>
        <w:ind w:left="1080"/>
      </w:pPr>
    </w:p>
    <w:p w14:paraId="5AE7036F" w14:textId="77777777" w:rsidR="00CE5A1C" w:rsidRDefault="00CE5A1C" w:rsidP="00CE5A1C"/>
    <w:p w14:paraId="6B7BAFDC" w14:textId="77777777" w:rsidR="00CE5A1C" w:rsidRDefault="00CE5A1C" w:rsidP="00CE5A1C"/>
    <w:p w14:paraId="03167267" w14:textId="77777777" w:rsidR="00CE5A1C" w:rsidRDefault="00CE5A1C" w:rsidP="00CE5A1C"/>
    <w:p w14:paraId="0F2F870D" w14:textId="77777777" w:rsidR="00CE5A1C" w:rsidRDefault="00CE5A1C" w:rsidP="00CE5A1C"/>
    <w:p w14:paraId="3B9C5F44" w14:textId="77777777" w:rsidR="002624A3" w:rsidRDefault="002624A3"/>
    <w:sectPr w:rsidR="0026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38D"/>
    <w:multiLevelType w:val="multilevel"/>
    <w:tmpl w:val="88885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F1245"/>
    <w:multiLevelType w:val="multilevel"/>
    <w:tmpl w:val="0BB6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3300F"/>
    <w:multiLevelType w:val="hybridMultilevel"/>
    <w:tmpl w:val="D4DCB780"/>
    <w:lvl w:ilvl="0" w:tplc="4B0699E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16194"/>
    <w:multiLevelType w:val="multilevel"/>
    <w:tmpl w:val="6524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B1F7C"/>
    <w:multiLevelType w:val="hybridMultilevel"/>
    <w:tmpl w:val="4B64C6A6"/>
    <w:lvl w:ilvl="0" w:tplc="47BA28E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D76E6"/>
    <w:multiLevelType w:val="hybridMultilevel"/>
    <w:tmpl w:val="C0F03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96068"/>
    <w:multiLevelType w:val="hybridMultilevel"/>
    <w:tmpl w:val="FC562F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84384"/>
    <w:multiLevelType w:val="hybridMultilevel"/>
    <w:tmpl w:val="401017E2"/>
    <w:lvl w:ilvl="0" w:tplc="CA165F3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A661D8"/>
    <w:multiLevelType w:val="hybridMultilevel"/>
    <w:tmpl w:val="D206B480"/>
    <w:lvl w:ilvl="0" w:tplc="B81A6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136889">
    <w:abstractNumId w:val="6"/>
  </w:num>
  <w:num w:numId="2" w16cid:durableId="1487699460">
    <w:abstractNumId w:val="2"/>
  </w:num>
  <w:num w:numId="3" w16cid:durableId="560679137">
    <w:abstractNumId w:val="4"/>
  </w:num>
  <w:num w:numId="4" w16cid:durableId="765080315">
    <w:abstractNumId w:val="7"/>
  </w:num>
  <w:num w:numId="5" w16cid:durableId="2006397527">
    <w:abstractNumId w:val="5"/>
  </w:num>
  <w:num w:numId="6" w16cid:durableId="7105304">
    <w:abstractNumId w:val="1"/>
  </w:num>
  <w:num w:numId="7" w16cid:durableId="930356412">
    <w:abstractNumId w:val="0"/>
  </w:num>
  <w:num w:numId="8" w16cid:durableId="394008227">
    <w:abstractNumId w:val="3"/>
  </w:num>
  <w:num w:numId="9" w16cid:durableId="1972394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1C"/>
    <w:rsid w:val="002624A3"/>
    <w:rsid w:val="003A24C8"/>
    <w:rsid w:val="004937BE"/>
    <w:rsid w:val="00722B68"/>
    <w:rsid w:val="00C64DA5"/>
    <w:rsid w:val="00C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5979"/>
  <w15:chartTrackingRefBased/>
  <w15:docId w15:val="{64B7F8CA-6C3E-4BC3-983F-A203C273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A1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5A1C"/>
    <w:pPr>
      <w:ind w:left="720"/>
      <w:contextualSpacing/>
    </w:pPr>
  </w:style>
  <w:style w:type="table" w:styleId="Tabel-Gitter">
    <w:name w:val="Table Grid"/>
    <w:basedOn w:val="Tabel-Normal"/>
    <w:uiPriority w:val="39"/>
    <w:rsid w:val="00CE5A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2023-08-14T07:41:00Z</dcterms:created>
  <dcterms:modified xsi:type="dcterms:W3CDTF">2023-08-14T08:23:00Z</dcterms:modified>
</cp:coreProperties>
</file>