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CAFF" w14:textId="5F90C2B1" w:rsidR="0005697D" w:rsidRDefault="0005697D" w:rsidP="0005697D">
      <w:pPr>
        <w:pStyle w:val="Titel"/>
      </w:pPr>
      <w:r>
        <w:t>Ræsonnement bag differentialregning.</w:t>
      </w:r>
    </w:p>
    <w:p w14:paraId="4CF27DA1" w14:textId="7341E0CE" w:rsidR="0005697D" w:rsidRDefault="0005697D" w:rsidP="0005697D">
      <w:r>
        <w:t>I dette materiale skal vi kigge på ræsonnementet bag differentialregning, dvs. definitioner og beviser der ligger til grund for alt det I har lært omkring</w:t>
      </w:r>
      <w:r w:rsidR="006E654C">
        <w:t>,</w:t>
      </w:r>
      <w:r>
        <w:t xml:space="preserve"> hvordan man bestemmer tangentens hældning og ligning, væksthastighed og monotoniforhold for funktioner.</w:t>
      </w:r>
    </w:p>
    <w:p w14:paraId="10F7D90A" w14:textId="038AA88F" w:rsidR="00A70358" w:rsidRDefault="005B7324" w:rsidP="0005697D">
      <w:pPr>
        <w:pStyle w:val="Overskrift1"/>
      </w:pPr>
      <w:r>
        <w:t>Lokalt lineær</w:t>
      </w:r>
      <w:r w:rsidR="00D27874">
        <w:rPr>
          <w:rStyle w:val="Fodnotehenvisning"/>
        </w:rPr>
        <w:footnoteReference w:id="1"/>
      </w:r>
    </w:p>
    <w:p w14:paraId="08FED1CA" w14:textId="0376F716" w:rsidR="005B7324" w:rsidRDefault="0005697D" w:rsidP="005B7324">
      <w:r>
        <w:t xml:space="preserve">I den første del skal vi kigge på det der ligger til grund for </w:t>
      </w:r>
      <w:r w:rsidR="006E654C">
        <w:t>om en</w:t>
      </w:r>
      <w:r>
        <w:t xml:space="preserve"> funktion er differentiabel i</w:t>
      </w:r>
      <w:r w:rsidR="006E654C">
        <w:t xml:space="preserve"> et</w:t>
      </w:r>
      <w:r>
        <w:t xml:space="preserve"> punkt dvs. at vi kan bestemme</w:t>
      </w:r>
      <w:r w:rsidR="006E654C">
        <w:t xml:space="preserve"> tangentens hældning</w:t>
      </w:r>
      <w:r>
        <w:t xml:space="preserve"> i punktet. </w:t>
      </w:r>
    </w:p>
    <w:p w14:paraId="3D22C7DE" w14:textId="50E01CAB" w:rsidR="005B7324" w:rsidRPr="005B7324" w:rsidRDefault="0005697D" w:rsidP="005B7324">
      <w:pPr>
        <w:rPr>
          <w:b/>
          <w:bCs/>
        </w:rPr>
      </w:pPr>
      <w:r>
        <w:rPr>
          <w:b/>
          <w:bCs/>
        </w:rPr>
        <w:t>Øvelse</w:t>
      </w:r>
      <w:r w:rsidR="005B7324">
        <w:rPr>
          <w:b/>
          <w:bCs/>
        </w:rPr>
        <w:t xml:space="preserve"> 1</w:t>
      </w:r>
    </w:p>
    <w:p w14:paraId="16E255E1" w14:textId="77777777" w:rsidR="005B7324" w:rsidRDefault="005B7324" w:rsidP="005B7324">
      <w:r>
        <w:t>I det følgende skal du først tegne grafen for funktionen i et normalt vindue, og dernæst</w:t>
      </w:r>
    </w:p>
    <w:p w14:paraId="04056398" w14:textId="77777777" w:rsidR="005B7324" w:rsidRDefault="005B7324" w:rsidP="005B7324">
      <w:r>
        <w:t>begynde at zoome ind på det angivne punkt. Beskriv, hvad der sker med det grafiske</w:t>
      </w:r>
    </w:p>
    <w:p w14:paraId="5DCA834D" w14:textId="77777777" w:rsidR="005B7324" w:rsidRDefault="005B7324" w:rsidP="005B7324">
      <w:r>
        <w:t>billede på din skærm. Hold øje med, hvor langt du zoomer ind.</w:t>
      </w:r>
    </w:p>
    <w:p w14:paraId="435A709D" w14:textId="33BB2956" w:rsidR="005B7324" w:rsidRDefault="005B7324" w:rsidP="005B7324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f(x)=3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</m:t>
        </m:r>
      </m:oMath>
      <w:r>
        <w:t>. Zoom ind på punktet (0,1)</w:t>
      </w:r>
    </w:p>
    <w:p w14:paraId="53DF7AFC" w14:textId="722803F9" w:rsidR="005B7324" w:rsidRDefault="005B7324" w:rsidP="0005697D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—2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—3x+ 1</m:t>
        </m:r>
      </m:oMath>
      <w:r>
        <w:t xml:space="preserve">. Zoom ind på </w:t>
      </w:r>
      <w:r w:rsidR="0005697D">
        <w:t>punktet (</w:t>
      </w:r>
      <w:r>
        <w:t>—1,1).</w:t>
      </w:r>
    </w:p>
    <w:p w14:paraId="49674182" w14:textId="3D8F4496" w:rsidR="0005697D" w:rsidRDefault="005B7324" w:rsidP="0005697D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>
        <w:t>. Zoom ind på punktet (1,0).</w:t>
      </w:r>
    </w:p>
    <w:p w14:paraId="2968A4B2" w14:textId="2CF07F20" w:rsidR="0005697D" w:rsidRDefault="005B7324" w:rsidP="005B7324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>. Zoom ind på punktet (0,1)</w:t>
      </w:r>
      <w:r w:rsidR="0005697D">
        <w:t>.</w:t>
      </w:r>
    </w:p>
    <w:p w14:paraId="4C2439AD" w14:textId="01745589" w:rsidR="005B7324" w:rsidRDefault="005B7324" w:rsidP="0005697D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05697D" w:rsidRPr="0005697D">
        <w:rPr>
          <w:rFonts w:eastAsiaTheme="minorEastAsia"/>
        </w:rPr>
        <w:t xml:space="preserve">. </w:t>
      </w:r>
      <w:r>
        <w:t>Zoom ind på punktet (0,0).</w:t>
      </w:r>
    </w:p>
    <w:p w14:paraId="674F49D4" w14:textId="0DE0F0E6" w:rsidR="0005697D" w:rsidRDefault="0005697D" w:rsidP="005B7324">
      <w:pPr>
        <w:pStyle w:val="Listeafsnit"/>
        <w:numPr>
          <w:ilvl w:val="0"/>
          <w:numId w:val="1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=x+0,01⋅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5000⋅x</m:t>
                </m:r>
              </m:e>
            </m:d>
          </m:e>
        </m:func>
      </m:oMath>
      <w:r w:rsidR="005B7324">
        <w:t xml:space="preserve">. Zoom ind på </w:t>
      </w:r>
      <w:r>
        <w:t>punktet (</w:t>
      </w:r>
      <w:r w:rsidR="005B7324">
        <w:t>0,0).</w:t>
      </w:r>
    </w:p>
    <w:p w14:paraId="3BFF5E86" w14:textId="49DD6977" w:rsidR="0005697D" w:rsidRDefault="0005697D" w:rsidP="0005697D"/>
    <w:p w14:paraId="6B9B8814" w14:textId="7A110A93" w:rsidR="0005697D" w:rsidRDefault="0005697D" w:rsidP="0005697D">
      <w:pPr>
        <w:pBdr>
          <w:top w:val="single" w:sz="6" w:space="1" w:color="auto"/>
          <w:bottom w:val="single" w:sz="6" w:space="1" w:color="auto"/>
        </w:pBdr>
      </w:pPr>
    </w:p>
    <w:p w14:paraId="7D45301E" w14:textId="77777777" w:rsidR="00D27874" w:rsidRDefault="00D27874"/>
    <w:p w14:paraId="76078385" w14:textId="77777777" w:rsidR="00D27874" w:rsidRDefault="00D27874">
      <w:pPr>
        <w:rPr>
          <w:b/>
          <w:bCs/>
        </w:rPr>
      </w:pPr>
      <w:r>
        <w:rPr>
          <w:b/>
          <w:bCs/>
        </w:rPr>
        <w:t>Ekstra øvelse</w:t>
      </w:r>
    </w:p>
    <w:p w14:paraId="7AB5EC94" w14:textId="51D5B8DD" w:rsidR="00D27874" w:rsidRDefault="00D27874">
      <w:pPr>
        <w:rPr>
          <w:rFonts w:eastAsiaTheme="minorEastAsia"/>
        </w:rPr>
      </w:pPr>
      <w:r>
        <w:t>Prøv at indtegne en cirkel i et koordinatsystem med centrum i C</w:t>
      </w:r>
      <m:oMath>
        <m:r>
          <w:rPr>
            <w:rFonts w:ascii="Cambria Math" w:hAnsi="Cambria Math"/>
          </w:rPr>
          <m:t>(</m:t>
        </m:r>
      </m:oMath>
      <w:r>
        <w:rPr>
          <w:rFonts w:eastAsiaTheme="minorEastAsia"/>
        </w:rPr>
        <w:t xml:space="preserve">-2,3) og radius r=5. Indsæt punktet </w:t>
      </w:r>
      <w:proofErr w:type="gramStart"/>
      <w:r>
        <w:rPr>
          <w:rFonts w:eastAsiaTheme="minorEastAsia"/>
        </w:rPr>
        <w:t>P(</w:t>
      </w:r>
      <w:proofErr w:type="gramEnd"/>
      <w:r>
        <w:rPr>
          <w:rFonts w:eastAsiaTheme="minorEastAsia"/>
        </w:rPr>
        <w:t>2,6) på cirklen og zoom ind på dette punkt og beskriv hvad I ser.</w:t>
      </w:r>
    </w:p>
    <w:p w14:paraId="1FFD6F87" w14:textId="77777777" w:rsidR="00D27874" w:rsidRDefault="00D27874">
      <w:pPr>
        <w:rPr>
          <w:rFonts w:eastAsiaTheme="minorEastAsia"/>
        </w:rPr>
      </w:pPr>
    </w:p>
    <w:p w14:paraId="393467CE" w14:textId="2A7F1657" w:rsidR="00D27874" w:rsidRDefault="00D27874">
      <w:pPr>
        <w:pBdr>
          <w:top w:val="single" w:sz="6" w:space="1" w:color="auto"/>
          <w:bottom w:val="single" w:sz="6" w:space="1" w:color="auto"/>
        </w:pBdr>
        <w:rPr>
          <w:rFonts w:eastAsiaTheme="minorEastAsia"/>
        </w:rPr>
      </w:pPr>
    </w:p>
    <w:p w14:paraId="22C9644D" w14:textId="1709003D" w:rsidR="00D27874" w:rsidRDefault="00D27874" w:rsidP="0005697D">
      <w:r>
        <w:lastRenderedPageBreak/>
        <w:t>Øvelserne ovenfor skulle gerne lede jer frem til følgende definition</w:t>
      </w:r>
      <w:r w:rsidR="00BB4D19">
        <w:t xml:space="preserve"> for begrebet lokalt lineær og tangenten til en kurve.</w:t>
      </w:r>
    </w:p>
    <w:p w14:paraId="7E8A671B" w14:textId="4F5AEF63" w:rsidR="005B7324" w:rsidRDefault="0005697D" w:rsidP="0005697D">
      <w:r>
        <w:rPr>
          <w:noProof/>
        </w:rPr>
        <w:drawing>
          <wp:inline distT="0" distB="0" distL="0" distR="0" wp14:anchorId="4F08E4BE" wp14:editId="7A6D65B8">
            <wp:extent cx="6120130" cy="1417955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90E3" w14:textId="4C78BC01" w:rsidR="00BB4D19" w:rsidRDefault="00BB4D19" w:rsidP="0005697D">
      <w:pPr>
        <w:rPr>
          <w:b/>
          <w:bCs/>
        </w:rPr>
      </w:pPr>
      <w:r>
        <w:rPr>
          <w:b/>
          <w:bCs/>
        </w:rPr>
        <w:t>Øvelse 2</w:t>
      </w:r>
    </w:p>
    <w:p w14:paraId="470256F1" w14:textId="119AE85B" w:rsidR="00BB4D19" w:rsidRDefault="00BB4D19" w:rsidP="0005697D">
      <w:r>
        <w:t>Afgør om funktionerne er lokalt lineære i punkterne.</w:t>
      </w:r>
    </w:p>
    <w:p w14:paraId="7ED0A8F2" w14:textId="2744D1C7" w:rsidR="00BB4D19" w:rsidRPr="00BB4D19" w:rsidRDefault="00BB4D19" w:rsidP="00BB4D19">
      <w:pPr>
        <w:pStyle w:val="Listeafsnit"/>
        <w:numPr>
          <w:ilvl w:val="0"/>
          <w:numId w:val="2"/>
        </w:num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=|x|</m:t>
        </m:r>
      </m:oMath>
      <w:r>
        <w:rPr>
          <w:rFonts w:eastAsiaTheme="minorEastAsia"/>
        </w:rPr>
        <w:t xml:space="preserve"> i </w:t>
      </w:r>
      <w:proofErr w:type="gramStart"/>
      <w:r>
        <w:rPr>
          <w:rFonts w:eastAsiaTheme="minorEastAsia"/>
        </w:rPr>
        <w:t>P(</w:t>
      </w:r>
      <w:proofErr w:type="gramEnd"/>
      <w:r>
        <w:rPr>
          <w:rFonts w:eastAsiaTheme="minorEastAsia"/>
        </w:rPr>
        <w:t>0,0).</w:t>
      </w:r>
    </w:p>
    <w:p w14:paraId="5C8FF726" w14:textId="0E835366" w:rsidR="00BB4D19" w:rsidRPr="00BE6817" w:rsidRDefault="00BB4D19" w:rsidP="00BB4D19">
      <w:pPr>
        <w:pStyle w:val="Listeafsnit"/>
        <w:numPr>
          <w:ilvl w:val="0"/>
          <w:numId w:val="2"/>
        </w:num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eastAsiaTheme="minorEastAsia" w:hAnsi="Cambria Math"/>
          </w:rPr>
          <m:t>+1</m:t>
        </m:r>
      </m:oMath>
      <w:r>
        <w:rPr>
          <w:rFonts w:eastAsiaTheme="minorEastAsia"/>
          <w:iCs/>
        </w:rPr>
        <w:t xml:space="preserve"> </w:t>
      </w:r>
      <w:proofErr w:type="gramStart"/>
      <w:r>
        <w:rPr>
          <w:rFonts w:eastAsiaTheme="minorEastAsia"/>
          <w:iCs/>
        </w:rPr>
        <w:t>P(</w:t>
      </w:r>
      <w:proofErr w:type="gramEnd"/>
      <w:r>
        <w:rPr>
          <w:rFonts w:eastAsiaTheme="minorEastAsia"/>
          <w:iCs/>
        </w:rPr>
        <w:t>2,1).</w:t>
      </w:r>
    </w:p>
    <w:p w14:paraId="5F231D62" w14:textId="77777777" w:rsidR="00BE6817" w:rsidRDefault="00BE6817" w:rsidP="00BE6817">
      <w:pPr>
        <w:pStyle w:val="Listeafsnit"/>
      </w:pPr>
    </w:p>
    <w:p w14:paraId="393C4F18" w14:textId="7FB7D279" w:rsidR="002C5C54" w:rsidRDefault="002C5C54" w:rsidP="00BB4D19">
      <w:pPr>
        <w:pBdr>
          <w:top w:val="single" w:sz="6" w:space="1" w:color="auto"/>
          <w:bottom w:val="single" w:sz="6" w:space="1" w:color="auto"/>
        </w:pBdr>
      </w:pPr>
    </w:p>
    <w:p w14:paraId="602B7F19" w14:textId="77777777" w:rsidR="002C5C54" w:rsidRDefault="002C5C54" w:rsidP="00BB4D19"/>
    <w:p w14:paraId="4A30CA81" w14:textId="6D06BAE8" w:rsidR="00BB4D19" w:rsidRDefault="00BB4D19" w:rsidP="00BB4D19">
      <w:pPr>
        <w:pStyle w:val="Overskrift1"/>
      </w:pPr>
      <w:r>
        <w:t>Differentiabilitet</w:t>
      </w:r>
    </w:p>
    <w:p w14:paraId="3B4A9677" w14:textId="318C0809" w:rsidR="00BB4D19" w:rsidRPr="00BB4D19" w:rsidRDefault="00BB4D19" w:rsidP="00BB4D19">
      <w:r>
        <w:t>Vi benytter definitionen for lokalt lineær til at definere om en funktion er differentiabel i et punkt.</w:t>
      </w:r>
    </w:p>
    <w:p w14:paraId="64319A79" w14:textId="2A636251" w:rsidR="00D27874" w:rsidRDefault="00D27874" w:rsidP="0005697D">
      <w:r>
        <w:rPr>
          <w:noProof/>
        </w:rPr>
        <w:drawing>
          <wp:inline distT="0" distB="0" distL="0" distR="0" wp14:anchorId="7CA5F5E3" wp14:editId="16A5F8CE">
            <wp:extent cx="6120130" cy="1332230"/>
            <wp:effectExtent l="0" t="0" r="0" b="127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1848" w14:textId="290E0ABA" w:rsidR="00BB4D19" w:rsidRPr="00BB4D19" w:rsidRDefault="00BB4D19" w:rsidP="0005697D">
      <w:pPr>
        <w:rPr>
          <w:b/>
          <w:bCs/>
        </w:rPr>
      </w:pPr>
      <w:r>
        <w:rPr>
          <w:b/>
          <w:bCs/>
        </w:rPr>
        <w:t>Uddybning af definition</w:t>
      </w:r>
    </w:p>
    <w:p w14:paraId="41BF7DDD" w14:textId="2C31669C" w:rsidR="00BB4D19" w:rsidRDefault="00BB4D19" w:rsidP="0005697D">
      <w:r>
        <w:t>Der er rigtig mange oplysninger i denne definition</w:t>
      </w:r>
      <w:r w:rsidR="002569E7">
        <w:t>.</w:t>
      </w:r>
    </w:p>
    <w:p w14:paraId="7E3A32C7" w14:textId="717DDF4B" w:rsidR="002569E7" w:rsidRPr="002569E7" w:rsidRDefault="002569E7" w:rsidP="002569E7">
      <w:pPr>
        <w:pStyle w:val="Listeafsnit"/>
        <w:numPr>
          <w:ilvl w:val="0"/>
          <w:numId w:val="3"/>
        </w:numPr>
      </w:pPr>
      <w:r>
        <w:t xml:space="preserve">Hvis en funktion </w:t>
      </w:r>
      <m:oMath>
        <m:r>
          <w:rPr>
            <w:rFonts w:ascii="Cambria Math" w:hAnsi="Cambria Math"/>
          </w:rPr>
          <m:t>f</m:t>
        </m:r>
      </m:oMath>
      <w:r>
        <w:t xml:space="preserve"> er lokalt lineær i et punkt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e>
        </m:d>
      </m:oMath>
      <w:r>
        <w:rPr>
          <w:rFonts w:eastAsiaTheme="minorEastAsia"/>
        </w:rPr>
        <w:t xml:space="preserve"> så er den differentiabel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>, dvs. at hvis vi kan zoome ind på den og den bliver ved med at være en ret linje er den differentiabel.</w:t>
      </w:r>
    </w:p>
    <w:p w14:paraId="04EC324A" w14:textId="48D5E815" w:rsidR="002569E7" w:rsidRPr="002569E7" w:rsidRDefault="002569E7" w:rsidP="002569E7">
      <w:pPr>
        <w:pStyle w:val="Listeafsnit"/>
        <w:numPr>
          <w:ilvl w:val="0"/>
          <w:numId w:val="3"/>
        </w:numPr>
      </w:pPr>
      <w:r>
        <w:rPr>
          <w:rFonts w:eastAsiaTheme="minorEastAsia"/>
        </w:rPr>
        <w:t xml:space="preserve">Tangenten i dette punkts hældningskoefficient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kaldes for differentialkvotienten og skrives </w:t>
      </w:r>
      <m:oMath>
        <m:r>
          <w:rPr>
            <w:rFonts w:ascii="Cambria Math" w:eastAsiaTheme="minorEastAsia" w:hAnsi="Cambria Math"/>
          </w:rPr>
          <m:t>a=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>
        <w:rPr>
          <w:rFonts w:eastAsiaTheme="minorEastAsia"/>
        </w:rPr>
        <w:t>.</w:t>
      </w:r>
    </w:p>
    <w:p w14:paraId="7B870B7B" w14:textId="5C48939D" w:rsidR="002569E7" w:rsidRPr="00746451" w:rsidRDefault="002569E7" w:rsidP="002569E7">
      <w:pPr>
        <w:pStyle w:val="Listeafsnit"/>
        <w:numPr>
          <w:ilvl w:val="0"/>
          <w:numId w:val="3"/>
        </w:numPr>
      </w:pPr>
      <w:r>
        <w:lastRenderedPageBreak/>
        <w:t xml:space="preserve">Hvis en funktion er differentiabel i alle de x-værdier vi kan </w:t>
      </w:r>
      <w:r w:rsidR="00746451">
        <w:t>indsætte</w:t>
      </w:r>
      <w:r>
        <w:t xml:space="preserve"> i den. Kan vi bestemme den afledede funktion </w:t>
      </w:r>
      <m:oMath>
        <m:r>
          <w:rPr>
            <w:rFonts w:ascii="Cambria Math" w:hAnsi="Cambria Math"/>
          </w:rPr>
          <m:t>f'(x)</m:t>
        </m:r>
      </m:oMath>
      <w:r w:rsidR="00746451">
        <w:rPr>
          <w:rFonts w:eastAsiaTheme="minorEastAsia"/>
        </w:rPr>
        <w:t>.</w:t>
      </w:r>
    </w:p>
    <w:p w14:paraId="33D5741D" w14:textId="77777777" w:rsidR="002C5C54" w:rsidRDefault="002C5C54" w:rsidP="00746451">
      <w:pPr>
        <w:rPr>
          <w:b/>
          <w:bCs/>
        </w:rPr>
      </w:pPr>
    </w:p>
    <w:p w14:paraId="0DCAB8EB" w14:textId="3CB2D656" w:rsidR="00746451" w:rsidRDefault="00746451" w:rsidP="00746451">
      <w:pPr>
        <w:rPr>
          <w:b/>
          <w:bCs/>
        </w:rPr>
      </w:pPr>
      <w:r>
        <w:rPr>
          <w:b/>
          <w:bCs/>
        </w:rPr>
        <w:t>Øvelse 3</w:t>
      </w:r>
    </w:p>
    <w:p w14:paraId="5215B43A" w14:textId="63006C6F" w:rsidR="00746451" w:rsidRDefault="00746451" w:rsidP="00746451">
      <w:pPr>
        <w:rPr>
          <w:b/>
          <w:bCs/>
        </w:rPr>
      </w:pPr>
      <w:r>
        <w:t>Angiv for følgende grafer for funktioner, hvor de evt. er differentiable, og hvor de ikke er.</w:t>
      </w:r>
    </w:p>
    <w:p w14:paraId="51ADC771" w14:textId="1CA96403" w:rsidR="00746451" w:rsidRDefault="00746451" w:rsidP="0074645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7DE17DA" wp14:editId="614A5892">
            <wp:extent cx="3487906" cy="18351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8267" cy="18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AD01" w14:textId="106D9F4E" w:rsidR="00746451" w:rsidRDefault="00746451" w:rsidP="00746451">
      <w:pPr>
        <w:rPr>
          <w:b/>
          <w:bCs/>
        </w:rPr>
      </w:pPr>
      <w:r>
        <w:rPr>
          <w:noProof/>
        </w:rPr>
        <w:drawing>
          <wp:inline distT="0" distB="0" distL="0" distR="0" wp14:anchorId="586E113D" wp14:editId="0D4D3A89">
            <wp:extent cx="6223000" cy="1850500"/>
            <wp:effectExtent l="0" t="0" r="6350" b="0"/>
            <wp:docPr id="4" name="Billede 4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diagram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7148" cy="18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C5C54" w14:paraId="527E8BB4" w14:textId="77777777" w:rsidTr="001758B8">
        <w:tc>
          <w:tcPr>
            <w:tcW w:w="9628" w:type="dxa"/>
            <w:tcBorders>
              <w:bottom w:val="single" w:sz="4" w:space="0" w:color="auto"/>
            </w:tcBorders>
          </w:tcPr>
          <w:p w14:paraId="07A4A5F0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49692CA4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BC255FA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20BF98E5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2E25ABB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07B87AF4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1593E50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11D0E767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B5187BB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358A7342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64A256D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  <w:tr w:rsidR="002C5C54" w14:paraId="5BD3C8BD" w14:textId="77777777" w:rsidTr="001758B8">
        <w:tc>
          <w:tcPr>
            <w:tcW w:w="9628" w:type="dxa"/>
            <w:tcBorders>
              <w:top w:val="single" w:sz="4" w:space="0" w:color="auto"/>
            </w:tcBorders>
          </w:tcPr>
          <w:p w14:paraId="1B746858" w14:textId="77777777" w:rsidR="002C5C54" w:rsidRDefault="002C5C54" w:rsidP="001758B8">
            <w:pPr>
              <w:rPr>
                <w:rFonts w:eastAsiaTheme="minorEastAsia"/>
              </w:rPr>
            </w:pPr>
          </w:p>
        </w:tc>
      </w:tr>
    </w:tbl>
    <w:p w14:paraId="588529E2" w14:textId="77777777" w:rsidR="002C5C54" w:rsidRDefault="002C5C54" w:rsidP="00746451">
      <w:pPr>
        <w:rPr>
          <w:b/>
          <w:bCs/>
        </w:rPr>
      </w:pPr>
    </w:p>
    <w:p w14:paraId="11C93395" w14:textId="54619EE9" w:rsidR="00746451" w:rsidRDefault="002C5C54" w:rsidP="00746451">
      <w:pPr>
        <w:pStyle w:val="Overskrift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37799D" wp14:editId="401A292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35250" cy="1877695"/>
            <wp:effectExtent l="0" t="0" r="0" b="8255"/>
            <wp:wrapSquare wrapText="bothSides"/>
            <wp:docPr id="5" name="Billede 5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diagram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451">
        <w:t>Sekanten og tangenten</w:t>
      </w:r>
    </w:p>
    <w:p w14:paraId="619CCC52" w14:textId="16FBC92E" w:rsidR="00CA7993" w:rsidRDefault="00746451" w:rsidP="00746451">
      <w:pPr>
        <w:rPr>
          <w:rFonts w:eastAsiaTheme="minorEastAsia"/>
        </w:rPr>
      </w:pPr>
      <w:r>
        <w:t xml:space="preserve">Vi ved nu at hvis en funktion er lokalt lineær i et punkt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e>
        </m:d>
      </m:oMath>
      <w:r>
        <w:rPr>
          <w:rFonts w:eastAsiaTheme="minorEastAsia"/>
        </w:rPr>
        <w:t>, er den også differentiabel i dette punkt</w:t>
      </w:r>
      <w:r w:rsidR="00CA7993">
        <w:rPr>
          <w:rFonts w:eastAsiaTheme="minorEastAsia"/>
        </w:rPr>
        <w:t>. V</w:t>
      </w:r>
      <w:r>
        <w:rPr>
          <w:rFonts w:eastAsiaTheme="minorEastAsia"/>
        </w:rPr>
        <w:t xml:space="preserve">i ønsker nu at udvikle en metode </w:t>
      </w:r>
      <w:r>
        <w:rPr>
          <w:rFonts w:eastAsiaTheme="minorEastAsia"/>
        </w:rPr>
        <w:lastRenderedPageBreak/>
        <w:t xml:space="preserve">til at bestemme </w:t>
      </w:r>
      <w:r w:rsidR="00CA7993">
        <w:rPr>
          <w:rFonts w:eastAsiaTheme="minorEastAsia"/>
        </w:rPr>
        <w:t xml:space="preserve">tangentens hældningskoefficient </w:t>
      </w:r>
    </w:p>
    <w:p w14:paraId="57C7FA18" w14:textId="1A7E45F1" w:rsidR="00746451" w:rsidRPr="00CA7993" w:rsidRDefault="00000000" w:rsidP="00746451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14:paraId="499B3060" w14:textId="0F7B6FE0" w:rsidR="00CA7993" w:rsidRDefault="002C5C54" w:rsidP="00746451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27FAAE" wp14:editId="2AA61DC2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672715" cy="1864995"/>
            <wp:effectExtent l="0" t="0" r="0" b="1905"/>
            <wp:wrapSquare wrapText="bothSides"/>
            <wp:docPr id="6" name="Billede 6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diagram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993">
        <w:rPr>
          <w:rFonts w:eastAsiaTheme="minorEastAsia"/>
        </w:rPr>
        <w:t xml:space="preserve">når blot vi kender tangentens røringspunkt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CA7993">
        <w:rPr>
          <w:rFonts w:eastAsiaTheme="minorEastAsia"/>
        </w:rPr>
        <w:t>.</w:t>
      </w:r>
    </w:p>
    <w:p w14:paraId="68DF2281" w14:textId="68368AE5" w:rsidR="00CA7993" w:rsidRPr="002C5C54" w:rsidRDefault="00CA7993" w:rsidP="00746451">
      <w:pPr>
        <w:rPr>
          <w:rFonts w:eastAsiaTheme="minorEastAsia"/>
        </w:rPr>
      </w:pPr>
      <w:r>
        <w:rPr>
          <w:rFonts w:eastAsiaTheme="minorEastAsia"/>
        </w:rPr>
        <w:t xml:space="preserve">Hvis vi kender to punkter på grafen for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, ved vi allerede hvordan man bestemmer hældningskoefficienten for den rette linje der går igennem de to punkter vha. topunktsformlen. En sådan ret linje kaldes for en </w:t>
      </w:r>
      <w:r w:rsidRPr="00CA7993">
        <w:rPr>
          <w:rFonts w:eastAsiaTheme="minorEastAsia"/>
          <w:b/>
          <w:bCs/>
        </w:rPr>
        <w:t>sekant</w:t>
      </w:r>
      <w:r>
        <w:rPr>
          <w:rFonts w:eastAsiaTheme="minorEastAsia"/>
        </w:rPr>
        <w:t xml:space="preserve"> og hældningskoefficienten for den rette linje kaldes for </w:t>
      </w:r>
      <w:r w:rsidRPr="00CA7993">
        <w:rPr>
          <w:rFonts w:eastAsiaTheme="minorEastAsia"/>
          <w:b/>
          <w:bCs/>
        </w:rPr>
        <w:t>sekanthældningen</w:t>
      </w:r>
      <w:r>
        <w:rPr>
          <w:rFonts w:eastAsiaTheme="minorEastAsia"/>
          <w:b/>
          <w:bCs/>
        </w:rPr>
        <w:t>.</w:t>
      </w:r>
    </w:p>
    <w:p w14:paraId="4F13B714" w14:textId="77777777" w:rsidR="002C5C54" w:rsidRDefault="002C5C54" w:rsidP="00746451">
      <w:pPr>
        <w:rPr>
          <w:rFonts w:eastAsiaTheme="minorEastAsia"/>
          <w:b/>
          <w:bCs/>
        </w:rPr>
      </w:pPr>
    </w:p>
    <w:p w14:paraId="6B43ABDC" w14:textId="539D27FB" w:rsidR="00CA7993" w:rsidRDefault="00CA7993" w:rsidP="0074645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Øvelse 4</w:t>
      </w:r>
    </w:p>
    <w:p w14:paraId="5BA6CA9F" w14:textId="73A73BA2" w:rsidR="00CA7993" w:rsidRDefault="00CA7993" w:rsidP="00746451">
      <w:pPr>
        <w:rPr>
          <w:rFonts w:eastAsiaTheme="minorEastAsia"/>
        </w:rPr>
      </w:pPr>
      <w:r>
        <w:rPr>
          <w:rFonts w:eastAsiaTheme="minorEastAsia"/>
        </w:rPr>
        <w:t xml:space="preserve">For følgende funktioner bestem sekanthældningen for sekanten der går igennem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d>
      </m:oMath>
      <w:r w:rsidR="002C5C54"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d>
          </m:e>
        </m:d>
      </m:oMath>
    </w:p>
    <w:p w14:paraId="5502A4A9" w14:textId="0244F2A4" w:rsidR="002C5C54" w:rsidRDefault="002C5C54" w:rsidP="002C5C54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,</w:t>
      </w:r>
      <w:r>
        <w:rPr>
          <w:rFonts w:eastAsiaTheme="minorEastAsia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e>
        </m:d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d>
          </m:e>
        </m:d>
      </m:oMath>
    </w:p>
    <w:p w14:paraId="3477180E" w14:textId="42634D83" w:rsidR="002C5C54" w:rsidRPr="002C5C54" w:rsidRDefault="002C5C54" w:rsidP="002C5C54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=2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>
        <w:rPr>
          <w:rFonts w:eastAsiaTheme="minorEastAsia"/>
        </w:rPr>
        <w:t>,</w:t>
      </w:r>
      <w:r>
        <w:rPr>
          <w:rFonts w:eastAsiaTheme="minorEastAsia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 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</m:t>
                </m:r>
              </m:e>
            </m:d>
          </m:e>
        </m:d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d>
          </m:e>
        </m:d>
      </m:oMath>
    </w:p>
    <w:p w14:paraId="65D2D01E" w14:textId="378DE315" w:rsidR="002C5C54" w:rsidRPr="005600DB" w:rsidRDefault="002C5C54" w:rsidP="002C5C54">
      <w:pPr>
        <w:pStyle w:val="Listeafsnit"/>
        <w:numPr>
          <w:ilvl w:val="0"/>
          <w:numId w:val="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x</m:t>
            </m:r>
          </m:e>
        </m:rad>
      </m:oMath>
      <w:r>
        <w:rPr>
          <w:rFonts w:eastAsiaTheme="minorEastAsia"/>
        </w:rPr>
        <w:t>,</w:t>
      </w:r>
      <w:r>
        <w:rPr>
          <w:rFonts w:eastAsiaTheme="minorEastAsia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d>
          </m:e>
        </m:d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d>
          </m:e>
        </m:d>
      </m:oMath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C5C54" w14:paraId="1D3A6108" w14:textId="77777777" w:rsidTr="002C5C54">
        <w:tc>
          <w:tcPr>
            <w:tcW w:w="9628" w:type="dxa"/>
            <w:tcBorders>
              <w:bottom w:val="single" w:sz="4" w:space="0" w:color="auto"/>
            </w:tcBorders>
          </w:tcPr>
          <w:p w14:paraId="4CB029A4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6BEFEA90" w14:textId="77777777" w:rsidTr="002C5C5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3A92B53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0B7EB216" w14:textId="77777777" w:rsidTr="002C5C5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E06873A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5F5A7257" w14:textId="77777777" w:rsidTr="002C5C5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7631646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2E2AAC94" w14:textId="77777777" w:rsidTr="002C5C5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682ACC5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3A2613DE" w14:textId="77777777" w:rsidTr="002C5C5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62B6748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  <w:tr w:rsidR="002C5C54" w14:paraId="2C8E0701" w14:textId="77777777" w:rsidTr="002C5C54">
        <w:tc>
          <w:tcPr>
            <w:tcW w:w="9628" w:type="dxa"/>
            <w:tcBorders>
              <w:top w:val="single" w:sz="4" w:space="0" w:color="auto"/>
            </w:tcBorders>
          </w:tcPr>
          <w:p w14:paraId="3101C923" w14:textId="77777777" w:rsidR="002C5C54" w:rsidRDefault="002C5C54" w:rsidP="002C5C54">
            <w:pPr>
              <w:rPr>
                <w:rFonts w:eastAsiaTheme="minorEastAsia"/>
              </w:rPr>
            </w:pPr>
          </w:p>
        </w:tc>
      </w:tr>
    </w:tbl>
    <w:p w14:paraId="6463523D" w14:textId="77777777" w:rsidR="005600DB" w:rsidRDefault="005600DB" w:rsidP="005600DB">
      <w:pPr>
        <w:rPr>
          <w:rFonts w:eastAsiaTheme="minorEastAsia"/>
        </w:rPr>
      </w:pPr>
    </w:p>
    <w:p w14:paraId="0BF27AC4" w14:textId="77777777" w:rsidR="005600DB" w:rsidRDefault="005600D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6D4925B7" w14:textId="51DEDD1B" w:rsidR="005600DB" w:rsidRDefault="005600DB" w:rsidP="005600DB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Vi vil fra nu har beskrive sekanten ud fra punkterne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d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+h, 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+h</m:t>
                </m:r>
              </m:e>
            </m:d>
          </m:e>
        </m:d>
      </m:oMath>
      <w:r>
        <w:rPr>
          <w:rFonts w:eastAsiaTheme="minorEastAsia"/>
        </w:rPr>
        <w:t xml:space="preserve">, </w:t>
      </w:r>
    </w:p>
    <w:p w14:paraId="31F6B352" w14:textId="792177E1" w:rsidR="002C5C54" w:rsidRDefault="005600DB" w:rsidP="005600DB">
      <w:pPr>
        <w:jc w:val="center"/>
        <w:rPr>
          <w:rFonts w:eastAsiaTheme="minorEastAsia"/>
        </w:rPr>
      </w:pPr>
      <w:r>
        <w:rPr>
          <w:rFonts w:ascii="Arial" w:hAnsi="Arial" w:cs="Arial"/>
          <w:noProof/>
          <w:color w:val="252525"/>
          <w:sz w:val="19"/>
          <w:szCs w:val="19"/>
        </w:rPr>
        <w:drawing>
          <wp:inline distT="0" distB="0" distL="0" distR="0" wp14:anchorId="2A4B40CA" wp14:editId="43132255">
            <wp:extent cx="3475635" cy="2508250"/>
            <wp:effectExtent l="0" t="0" r="0" b="6350"/>
            <wp:docPr id="45" name="Billede 4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98" cy="25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5FE5" w14:textId="5E8A84B3" w:rsidR="000D0254" w:rsidRDefault="000D0254" w:rsidP="000D0254">
      <w:r>
        <w:t>Punktet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e>
        </m:d>
      </m:oMath>
      <w:r>
        <w:t> skal opfattes som et fast punkt på grafen i den forstand, at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 ikke ændres i de overvejelser, vi skal gøre lige om lidt.</w:t>
      </w:r>
    </w:p>
    <w:p w14:paraId="68808BC9" w14:textId="1C0A7D8E" w:rsidR="000D0254" w:rsidRDefault="000D0254" w:rsidP="000D0254">
      <w:r>
        <w:t>Punktet 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+h,f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+h</m:t>
                </m:r>
              </m:e>
            </m:d>
          </m:e>
        </m:d>
      </m:oMath>
      <w:r>
        <w:t> skal opfattes som et løbende punkt, fordi vi vil lade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h</w:t>
      </w:r>
      <w:r>
        <w:t> variere.</w:t>
      </w:r>
    </w:p>
    <w:p w14:paraId="267F95AF" w14:textId="77777777" w:rsidR="000D0254" w:rsidRDefault="000D0254" w:rsidP="000D0254">
      <w:r>
        <w:t>På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x</w:t>
      </w:r>
      <w:r>
        <w:t>-aksen har vi med en pil markeret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x</w:t>
      </w:r>
      <w:r>
        <w:t>-tilvæksten,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h</w:t>
      </w:r>
      <w:r>
        <w:t>, fra det faste til det løbende punkt. Når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h</w:t>
      </w:r>
      <w:r>
        <w:t> er positiv, ligger det løbende punkt til højre for det faste punkt (som på grafen ovenfor), og når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h</w:t>
      </w:r>
      <w:r>
        <w:t> er negativ, ligger det til venstre.</w:t>
      </w:r>
    </w:p>
    <w:p w14:paraId="079E1EC3" w14:textId="77777777" w:rsidR="000D0254" w:rsidRDefault="000D0254" w:rsidP="000D0254">
      <w:r>
        <w:t>På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y</w:t>
      </w:r>
      <w:r>
        <w:t>-aksen har vi markeret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y</w:t>
      </w:r>
      <w:r>
        <w:t>-tilvæksten med 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y=f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+h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t>. </w:t>
      </w:r>
      <m:oMath>
        <m:r>
          <m:rPr>
            <m:sty m:val="p"/>
          </m:rPr>
          <w:rPr>
            <w:rFonts w:ascii="Cambria Math" w:hAnsi="Cambria Math"/>
          </w:rPr>
          <m:t>Δ</m:t>
        </m:r>
      </m:oMath>
      <w:r>
        <w:t> er det græske bogstav "delta" og benyttes som symbol for tilvækst i matematik. 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y</m:t>
        </m:r>
      </m:oMath>
      <w:r>
        <w:t> betyder altså "tilvækst i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y</w:t>
      </w:r>
      <w:r>
        <w:t>”.</w:t>
      </w:r>
    </w:p>
    <w:p w14:paraId="1400DC8A" w14:textId="580EDD8E" w:rsidR="000D0254" w:rsidRDefault="000D0254" w:rsidP="000D0254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y</m:t>
        </m:r>
      </m:oMath>
      <w:r>
        <w:t> kan, ligesom </w:t>
      </w:r>
      <w:r>
        <w:rPr>
          <w:rStyle w:val="mi"/>
          <w:rFonts w:ascii="Arial" w:hAnsi="Arial" w:cs="Arial"/>
          <w:i/>
          <w:iCs/>
          <w:color w:val="333333"/>
          <w:sz w:val="19"/>
          <w:szCs w:val="19"/>
        </w:rPr>
        <w:t>h</w:t>
      </w:r>
      <w:r>
        <w:t>, være positiv (som på grafen ovenfor) eller negativ.</w:t>
      </w:r>
    </w:p>
    <w:p w14:paraId="504E38FF" w14:textId="77777777" w:rsidR="000D0254" w:rsidRDefault="000D0254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br w:type="page"/>
      </w:r>
    </w:p>
    <w:p w14:paraId="28D90187" w14:textId="0AB802C0" w:rsidR="002C5C54" w:rsidRDefault="005600DB" w:rsidP="002C5C54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lastRenderedPageBreak/>
        <w:t>Øvelse 5</w:t>
      </w:r>
    </w:p>
    <w:p w14:paraId="40582586" w14:textId="1FECCC9E" w:rsidR="00EE3138" w:rsidRDefault="00EE3138" w:rsidP="002C5C54">
      <w:pPr>
        <w:rPr>
          <w:rFonts w:eastAsiaTheme="minorEastAsia"/>
        </w:rPr>
      </w:pPr>
      <w:r>
        <w:rPr>
          <w:rFonts w:eastAsiaTheme="minorEastAsia"/>
        </w:rPr>
        <w:t>Å</w:t>
      </w:r>
      <w:r w:rsidR="005600DB">
        <w:rPr>
          <w:rFonts w:eastAsiaTheme="minorEastAsia"/>
        </w:rPr>
        <w:t>b</w:t>
      </w:r>
      <w:r>
        <w:rPr>
          <w:rFonts w:eastAsiaTheme="minorEastAsia"/>
        </w:rPr>
        <w:t>en</w:t>
      </w:r>
      <w:r w:rsidR="005600DB">
        <w:rPr>
          <w:rFonts w:eastAsiaTheme="minorEastAsia"/>
        </w:rPr>
        <w:t xml:space="preserve"> Ti-</w:t>
      </w:r>
      <w:proofErr w:type="spellStart"/>
      <w:r w:rsidR="005600DB">
        <w:rPr>
          <w:rFonts w:eastAsiaTheme="minorEastAsia"/>
        </w:rPr>
        <w:t>nspire</w:t>
      </w:r>
      <w:proofErr w:type="spellEnd"/>
      <w:r w:rsidR="005600DB">
        <w:rPr>
          <w:rFonts w:eastAsiaTheme="minorEastAsia"/>
        </w:rPr>
        <w:t xml:space="preserve"> filen </w:t>
      </w:r>
      <w:r>
        <w:rPr>
          <w:rFonts w:eastAsiaTheme="minorEastAsia"/>
        </w:rPr>
        <w:t>sekant og tangent.</w:t>
      </w:r>
      <w:r w:rsidR="00CF20F4">
        <w:rPr>
          <w:rFonts w:eastAsiaTheme="minorEastAsia"/>
        </w:rPr>
        <w:t xml:space="preserve"> I den første opgave skal I variere på h og</w:t>
      </w:r>
      <w:r>
        <w:rPr>
          <w:rFonts w:eastAsiaTheme="minorEastAsia"/>
        </w:rPr>
        <w:t xml:space="preserve"> kommentere på følgende:</w:t>
      </w:r>
    </w:p>
    <w:p w14:paraId="6339794A" w14:textId="0903F54E" w:rsidR="00EE3138" w:rsidRDefault="00EE3138" w:rsidP="00EE3138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Hvad sker der med sekanten når h kommer tættere og tættere på 0 (Vi siger h går mod 0)</w:t>
      </w:r>
    </w:p>
    <w:p w14:paraId="77E6573F" w14:textId="125EA740" w:rsidR="00EE3138" w:rsidRDefault="00EE3138" w:rsidP="00EE3138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Hvad sker der med sekanthældningen når h går mod 0.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E3138" w14:paraId="7A1AD5FA" w14:textId="77777777" w:rsidTr="001758B8">
        <w:tc>
          <w:tcPr>
            <w:tcW w:w="9628" w:type="dxa"/>
            <w:tcBorders>
              <w:bottom w:val="single" w:sz="4" w:space="0" w:color="auto"/>
            </w:tcBorders>
          </w:tcPr>
          <w:p w14:paraId="0C8C36B1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  <w:tr w:rsidR="00EE3138" w14:paraId="1014F5E6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28FC211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  <w:tr w:rsidR="00EE3138" w14:paraId="5EEB0BF5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F2A2571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  <w:tr w:rsidR="00EE3138" w14:paraId="1CC2C5EA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A36A0C6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  <w:tr w:rsidR="00EE3138" w14:paraId="720598A4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72F70C1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  <w:tr w:rsidR="00EE3138" w14:paraId="7383550A" w14:textId="77777777" w:rsidTr="001758B8">
        <w:tc>
          <w:tcPr>
            <w:tcW w:w="9628" w:type="dxa"/>
            <w:tcBorders>
              <w:top w:val="single" w:sz="4" w:space="0" w:color="auto"/>
            </w:tcBorders>
          </w:tcPr>
          <w:p w14:paraId="501FEAE6" w14:textId="77777777" w:rsidR="00EE3138" w:rsidRDefault="00EE3138" w:rsidP="001758B8">
            <w:pPr>
              <w:rPr>
                <w:rFonts w:eastAsiaTheme="minorEastAsia"/>
              </w:rPr>
            </w:pPr>
          </w:p>
        </w:tc>
      </w:tr>
    </w:tbl>
    <w:p w14:paraId="2CB5C1E7" w14:textId="09971ED3" w:rsidR="00CF20F4" w:rsidRDefault="00CF20F4" w:rsidP="00EE3138">
      <w:pPr>
        <w:rPr>
          <w:rFonts w:eastAsiaTheme="minorEastAsia"/>
        </w:rPr>
      </w:pPr>
      <w:r>
        <w:rPr>
          <w:rFonts w:eastAsiaTheme="minorEastAsia"/>
        </w:rPr>
        <w:t>I den næste opgave skal I igen variere på h og kommentere på følgende.</w:t>
      </w:r>
    </w:p>
    <w:p w14:paraId="05863B81" w14:textId="2A62B2BD" w:rsidR="00CF20F4" w:rsidRDefault="00CF20F4" w:rsidP="00CF20F4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Hvad sker der når h går mod 0 (prøv fra begge sider)</w:t>
      </w:r>
    </w:p>
    <w:p w14:paraId="276FC4AB" w14:textId="0E532AC4" w:rsidR="00CF20F4" w:rsidRDefault="00CF20F4" w:rsidP="00CF20F4">
      <w:pPr>
        <w:pStyle w:val="Listeafsnit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Bliver sekanthældningen den samme fra begge sider?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F20F4" w14:paraId="4219E689" w14:textId="77777777" w:rsidTr="001758B8">
        <w:tc>
          <w:tcPr>
            <w:tcW w:w="9628" w:type="dxa"/>
            <w:tcBorders>
              <w:bottom w:val="single" w:sz="4" w:space="0" w:color="auto"/>
            </w:tcBorders>
          </w:tcPr>
          <w:p w14:paraId="4B060C7D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  <w:tr w:rsidR="00CF20F4" w14:paraId="08BA11C3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6ADE86A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  <w:tr w:rsidR="00CF20F4" w14:paraId="1BC075ED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5482501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  <w:tr w:rsidR="00CF20F4" w14:paraId="50A0E1D0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178C16A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  <w:tr w:rsidR="00CF20F4" w14:paraId="7811A665" w14:textId="77777777" w:rsidTr="001758B8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703CE64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  <w:tr w:rsidR="00CF20F4" w14:paraId="55CCCD48" w14:textId="77777777" w:rsidTr="001758B8">
        <w:tc>
          <w:tcPr>
            <w:tcW w:w="9628" w:type="dxa"/>
            <w:tcBorders>
              <w:top w:val="single" w:sz="4" w:space="0" w:color="auto"/>
            </w:tcBorders>
          </w:tcPr>
          <w:p w14:paraId="6A86F0B2" w14:textId="77777777" w:rsidR="00CF20F4" w:rsidRDefault="00CF20F4" w:rsidP="001758B8">
            <w:pPr>
              <w:rPr>
                <w:rFonts w:eastAsiaTheme="minorEastAsia"/>
              </w:rPr>
            </w:pPr>
          </w:p>
        </w:tc>
      </w:tr>
    </w:tbl>
    <w:p w14:paraId="501DA69D" w14:textId="749EC6DD" w:rsidR="00CF20F4" w:rsidRDefault="00CF20F4" w:rsidP="00CF20F4">
      <w:pPr>
        <w:pStyle w:val="Overskrift1"/>
        <w:rPr>
          <w:rFonts w:eastAsiaTheme="minorEastAsia"/>
        </w:rPr>
      </w:pPr>
      <w:r>
        <w:rPr>
          <w:rFonts w:eastAsiaTheme="minorEastAsia"/>
        </w:rPr>
        <w:t>Tretrinsreglen</w:t>
      </w:r>
    </w:p>
    <w:p w14:paraId="2B3C7D80" w14:textId="0C2A52D7" w:rsidR="00345A5F" w:rsidRDefault="00CF20F4" w:rsidP="00CF20F4">
      <w:pPr>
        <w:rPr>
          <w:rFonts w:eastAsiaTheme="minorEastAsia"/>
        </w:rPr>
      </w:pPr>
      <w:r>
        <w:t xml:space="preserve">Skyder øvelserne i forrige </w:t>
      </w:r>
      <w:r w:rsidR="00345A5F">
        <w:t>øvelse</w:t>
      </w:r>
      <w:r>
        <w:t xml:space="preserve"> skulle gerne lede jer frem til følgende, hvis vi kan vise at sekanthældningen går mod </w:t>
      </w:r>
      <w:r w:rsidR="00345A5F">
        <w:t>en bestemt værdi (grænseværdi)</w:t>
      </w:r>
      <w:r>
        <w:t xml:space="preserve"> når </w:t>
      </w:r>
      <w:r w:rsidR="00345A5F">
        <w:t xml:space="preserve">h går mod 0 er funktionen differentiabel 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345A5F">
        <w:rPr>
          <w:rFonts w:eastAsiaTheme="minorEastAsia"/>
        </w:rPr>
        <w:t xml:space="preserve"> og grænseværdien er tangentens hældning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345A5F">
        <w:rPr>
          <w:rFonts w:eastAsiaTheme="minorEastAsia"/>
        </w:rPr>
        <w:t>.</w:t>
      </w:r>
    </w:p>
    <w:p w14:paraId="0A3FF27E" w14:textId="4EB8C9F6" w:rsidR="00CF20F4" w:rsidRPr="00345A5F" w:rsidRDefault="00000000" w:rsidP="00CF20F4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14:paraId="2228C3A0" w14:textId="6D6B81A3" w:rsidR="00345A5F" w:rsidRDefault="00345A5F" w:rsidP="00CF20F4">
      <w:pPr>
        <w:rPr>
          <w:rFonts w:eastAsiaTheme="minorEastAsia"/>
        </w:rPr>
      </w:pPr>
      <w:r>
        <w:rPr>
          <w:rFonts w:eastAsiaTheme="minorEastAsia"/>
        </w:rPr>
        <w:t>Tretrinsreglen består af tre trin:</w:t>
      </w:r>
    </w:p>
    <w:p w14:paraId="505937AF" w14:textId="72A1401D" w:rsidR="00345A5F" w:rsidRDefault="00345A5F" w:rsidP="00345A5F">
      <w:pPr>
        <w:pStyle w:val="Listeafsnit"/>
        <w:numPr>
          <w:ilvl w:val="0"/>
          <w:numId w:val="6"/>
        </w:numPr>
      </w:pPr>
      <w:r>
        <w:t>Opskriv sekanthældning</w:t>
      </w:r>
      <w:r w:rsidR="000D0254">
        <w:t xml:space="preserve">en, hvor vi indsætter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0D0254">
        <w:rPr>
          <w:rFonts w:eastAsiaTheme="minorEastAsia"/>
        </w:rPr>
        <w:t xml:space="preserve"> i en specifik funktionsforskrift.</w:t>
      </w:r>
    </w:p>
    <w:p w14:paraId="506974A0" w14:textId="128DAC3E" w:rsidR="00345A5F" w:rsidRPr="00345A5F" w:rsidRDefault="00000000" w:rsidP="00345A5F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+h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+h-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+h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258BEF9A" w14:textId="1DA9A782" w:rsidR="00345A5F" w:rsidRDefault="00345A5F" w:rsidP="00345A5F">
      <w:pPr>
        <w:pStyle w:val="Listeafsnit"/>
        <w:numPr>
          <w:ilvl w:val="0"/>
          <w:numId w:val="6"/>
        </w:numPr>
      </w:pPr>
      <w:r>
        <w:t>Omskriv sekanthældning</w:t>
      </w:r>
      <w:r w:rsidR="000D0254">
        <w:t>en, så vi ikke kommer til at dividerer med 0, når vi lader h gå mod 0.</w:t>
      </w:r>
    </w:p>
    <w:p w14:paraId="4647A0AA" w14:textId="7DBED97F" w:rsidR="00345A5F" w:rsidRDefault="00345A5F" w:rsidP="00345A5F">
      <w:pPr>
        <w:pStyle w:val="Listeafsnit"/>
        <w:numPr>
          <w:ilvl w:val="0"/>
          <w:numId w:val="6"/>
        </w:numPr>
      </w:pPr>
      <w:r>
        <w:t xml:space="preserve">Lad </w:t>
      </w:r>
      <w:r w:rsidR="000D0254">
        <w:t>h gå mod nul og se om sekanthældningen går mod en grænseværdi.</w:t>
      </w:r>
    </w:p>
    <w:p w14:paraId="56F45D91" w14:textId="77777777" w:rsidR="00BE1CC6" w:rsidRDefault="00BE1CC6" w:rsidP="00BE1CC6">
      <w:pPr>
        <w:pStyle w:val="Overskrift1"/>
      </w:pPr>
      <w:bookmarkStart w:id="0" w:name="_Toc57664835"/>
      <w:bookmarkStart w:id="1" w:name="_Hlk57639903"/>
      <w:r>
        <w:lastRenderedPageBreak/>
        <w:t xml:space="preserve">Differentiation af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bookmarkEnd w:id="0"/>
    </w:p>
    <w:p w14:paraId="77B655F2" w14:textId="7E6D44D5" w:rsidR="00BE1CC6" w:rsidRDefault="00000000" w:rsidP="00BE1CC6">
      <w:r>
        <w:rPr>
          <w:noProof/>
        </w:rPr>
        <w:pict w14:anchorId="796D42DA"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2052" type="#_x0000_t202" style="position:absolute;margin-left:47.3pt;margin-top:7.55pt;width:41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" fillcolor="#1f3763 [1604]">
            <v:textbox style="mso-fit-shape-to-text:t">
              <w:txbxContent>
                <w:p w14:paraId="451B7BBC" w14:textId="77777777" w:rsidR="00BE1CC6" w:rsidRPr="00BE1CC6" w:rsidRDefault="00BE1CC6" w:rsidP="00BE1CC6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BE1CC6">
                    <w:rPr>
                      <w:b/>
                      <w:bCs/>
                      <w:color w:val="FFFFFF" w:themeColor="background1"/>
                    </w:rPr>
                    <w:t xml:space="preserve">Sætning: </w:t>
                  </w:r>
                </w:p>
                <w:p w14:paraId="4A66A699" w14:textId="77777777" w:rsidR="00BE1CC6" w:rsidRPr="00BE1CC6" w:rsidRDefault="00BE1CC6" w:rsidP="00BE1CC6">
                  <w:pPr>
                    <w:rPr>
                      <w:rFonts w:eastAsiaTheme="minorEastAsia"/>
                      <w:color w:val="FFFFFF" w:themeColor="background1"/>
                    </w:rPr>
                  </w:pPr>
                  <w:r w:rsidRPr="00BE1CC6">
                    <w:rPr>
                      <w:color w:val="FFFFFF" w:themeColor="background1"/>
                    </w:rPr>
                    <w:t xml:space="preserve">Funktionen </w:t>
                  </w:r>
                  <m:oMath>
                    <m:r>
                      <w:rPr>
                        <w:rFonts w:ascii="Cambria Math" w:hAnsi="Cambria Math"/>
                        <w:color w:val="FFFFFF" w:themeColor="background1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FFFF" w:themeColor="background1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color w:val="FFFFFF" w:themeColor="background1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FFFF" w:themeColor="background1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FFFF" w:themeColor="background1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 xml:space="preserve"> </m:t>
                    </m:r>
                  </m:oMath>
                  <w:r w:rsidRPr="00BE1CC6">
                    <w:rPr>
                      <w:rFonts w:eastAsiaTheme="minorEastAsia"/>
                      <w:color w:val="FFFFFF" w:themeColor="background1"/>
                    </w:rPr>
                    <w:t xml:space="preserve"> er differentiabel i alle </w:t>
                  </w:r>
                  <m:oMath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x</m:t>
                    </m:r>
                  </m:oMath>
                  <w:r w:rsidRPr="00BE1CC6">
                    <w:rPr>
                      <w:rFonts w:eastAsiaTheme="minorEastAsia"/>
                      <w:color w:val="FFFFFF" w:themeColor="background1"/>
                    </w:rPr>
                    <w:t xml:space="preserve"> med den afledede funktion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=2x</m:t>
                    </m:r>
                  </m:oMath>
                </w:p>
              </w:txbxContent>
            </v:textbox>
            <w10:wrap type="square" anchorx="margin"/>
          </v:shape>
        </w:pict>
      </w:r>
    </w:p>
    <w:p w14:paraId="290C0FB0" w14:textId="1B647308" w:rsidR="00BE1CC6" w:rsidRDefault="00BE1CC6" w:rsidP="00BE1CC6"/>
    <w:p w14:paraId="4EC2A6A2" w14:textId="77777777" w:rsidR="00BE1CC6" w:rsidRDefault="00BE1CC6" w:rsidP="00BE1CC6"/>
    <w:bookmarkEnd w:id="1"/>
    <w:p w14:paraId="1C7F6A92" w14:textId="77777777" w:rsidR="00BE1CC6" w:rsidRDefault="00BE1CC6" w:rsidP="00BE1CC6"/>
    <w:p w14:paraId="5F283515" w14:textId="7D1F51C5" w:rsidR="00BE1CC6" w:rsidRDefault="00BE1CC6" w:rsidP="00BE1CC6">
      <w:pPr>
        <w:rPr>
          <w:b/>
          <w:bCs/>
        </w:rPr>
      </w:pPr>
      <w:r>
        <w:rPr>
          <w:b/>
          <w:bCs/>
        </w:rPr>
        <w:t>Bevis:</w:t>
      </w:r>
    </w:p>
    <w:p w14:paraId="248962DD" w14:textId="77777777" w:rsidR="00BE1CC6" w:rsidRDefault="00BE1CC6" w:rsidP="00BE1CC6">
      <w:pPr>
        <w:rPr>
          <w:rFonts w:eastAsiaTheme="minorEastAsia"/>
        </w:rPr>
      </w:pPr>
      <w:r>
        <w:t xml:space="preserve">Der vælges et vilkårligt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45A271E8" w14:textId="77777777" w:rsidR="00BE1CC6" w:rsidRDefault="00BE1CC6" w:rsidP="00BE1CC6">
      <w:pPr>
        <w:rPr>
          <w:rFonts w:eastAsiaTheme="minorEastAsia"/>
        </w:rPr>
      </w:pPr>
      <w:r>
        <w:rPr>
          <w:rFonts w:eastAsiaTheme="minorEastAsia"/>
        </w:rPr>
        <w:t>Tretrinsreglen benyttes</w:t>
      </w:r>
    </w:p>
    <w:p w14:paraId="03F89EE9" w14:textId="77777777" w:rsidR="00BE1CC6" w:rsidRPr="00661FE6" w:rsidRDefault="00BE1CC6" w:rsidP="00BE1CC6">
      <w:pPr>
        <w:pStyle w:val="Listeafsnit"/>
        <w:numPr>
          <w:ilvl w:val="0"/>
          <w:numId w:val="7"/>
        </w:numPr>
        <w:rPr>
          <w:rFonts w:eastAsiaTheme="minorEastAsia"/>
        </w:rPr>
      </w:pPr>
      <w:proofErr w:type="spellStart"/>
      <w:r>
        <w:rPr>
          <w:rFonts w:eastAsiaTheme="minorEastAsia"/>
          <w:lang w:val="en-US"/>
        </w:rPr>
        <w:t>Sekanthældningen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opskrives</w:t>
      </w:r>
      <w:proofErr w:type="spellEnd"/>
    </w:p>
    <w:p w14:paraId="73F50B03" w14:textId="426F47DB" w:rsidR="00BE1CC6" w:rsidRPr="00661FE6" w:rsidRDefault="00000000" w:rsidP="00BE1CC6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</m:oMath>
      </m:oMathPara>
    </w:p>
    <w:p w14:paraId="1AB45F0A" w14:textId="77777777" w:rsidR="00BE1CC6" w:rsidRDefault="00BE1CC6" w:rsidP="00BE1CC6">
      <w:pPr>
        <w:pStyle w:val="Listeafsnit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Sekanthældningen omskrives</w:t>
      </w:r>
    </w:p>
    <w:p w14:paraId="14AEBA4F" w14:textId="77777777" w:rsidR="00BE1CC6" w:rsidRDefault="00BE1CC6" w:rsidP="00BE1CC6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Først benyttes kvadratsætningen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a+b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+2ab</m:t>
        </m:r>
      </m:oMath>
    </w:p>
    <w:p w14:paraId="0E2E1A9B" w14:textId="77777777" w:rsidR="00BE1CC6" w:rsidRDefault="00BE1CC6" w:rsidP="00BE1CC6">
      <w:pPr>
        <w:pStyle w:val="Listeafsnit"/>
        <w:rPr>
          <w:rFonts w:eastAsiaTheme="minorEastAsia"/>
        </w:rPr>
      </w:pPr>
    </w:p>
    <w:p w14:paraId="19BF5EBD" w14:textId="08C59C6D" w:rsidR="00BE1CC6" w:rsidRPr="00A322CF" w:rsidRDefault="00000000" w:rsidP="00BE1CC6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h-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h</m:t>
              </m:r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=h+</m:t>
          </m:r>
          <m:r>
            <w:rPr>
              <w:rFonts w:ascii="Cambria Math" w:eastAsiaTheme="minorEastAsia" w:hAnsi="Cambria Math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14:paraId="5DA23580" w14:textId="77777777" w:rsidR="00BE1CC6" w:rsidRPr="00A322CF" w:rsidRDefault="00BE1CC6" w:rsidP="00BE1CC6">
      <w:pPr>
        <w:pStyle w:val="Listeafsnit"/>
        <w:numPr>
          <w:ilvl w:val="0"/>
          <w:numId w:val="7"/>
        </w:numPr>
      </w:pPr>
      <w:r>
        <w:t xml:space="preserve">Vi lader </w:t>
      </w:r>
      <m:oMath>
        <m:r>
          <w:rPr>
            <w:rFonts w:ascii="Cambria Math" w:hAnsi="Cambria Math"/>
          </w:rPr>
          <m:t>h→0</m:t>
        </m:r>
      </m:oMath>
    </w:p>
    <w:p w14:paraId="32EB5C39" w14:textId="1B572F4D" w:rsidR="00BE1CC6" w:rsidRDefault="00000000" w:rsidP="00BE1CC6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→0+2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2x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14:paraId="4F368295" w14:textId="7A6D0324" w:rsidR="00BE1CC6" w:rsidRPr="00E2788A" w:rsidRDefault="00BE1CC6">
      <w:pPr>
        <w:rPr>
          <w:rFonts w:eastAsiaTheme="minorEastAsia"/>
        </w:rPr>
      </w:pPr>
      <w:r>
        <w:t xml:space="preserve">Det ses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rPr>
          <w:rFonts w:eastAsiaTheme="minorEastAsia"/>
        </w:rPr>
        <w:t xml:space="preserve"> har grænseværdien </w:t>
      </w:r>
      <m:oMath>
        <m:r>
          <w:rPr>
            <w:rFonts w:ascii="Cambria Math" w:eastAsiaTheme="minorEastAsia" w:hAnsi="Cambria Math"/>
          </w:rPr>
          <m:t>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og da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er vilkårligt valgt er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=2x</m:t>
        </m:r>
      </m:oMath>
      <w:r>
        <w:rPr>
          <w:rFonts w:eastAsiaTheme="minorEastAsia"/>
        </w:rPr>
        <w:t xml:space="preserve"> for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>.</w:t>
      </w:r>
    </w:p>
    <w:p w14:paraId="11EA4B3E" w14:textId="06917517" w:rsidR="00BE1CC6" w:rsidRDefault="00E2788A" w:rsidP="00BE1CC6">
      <w:pPr>
        <w:pStyle w:val="Overskrift1"/>
      </w:pPr>
      <w:r>
        <w:t>Regneregler</w:t>
      </w:r>
    </w:p>
    <w:p w14:paraId="1545A7BC" w14:textId="24BFFE91" w:rsidR="00696258" w:rsidRDefault="00E2788A" w:rsidP="00E2788A">
      <w:r>
        <w:t>Vi vil her vise en af regnereglerne vi benytter til at differentiere funktioner der er sammensat af funktioner vi ved der er differentiable</w:t>
      </w:r>
      <w:r w:rsidR="00696258">
        <w:t>. De andre regneregler følger ved mere eller mindre samme argumentation.</w:t>
      </w:r>
    </w:p>
    <w:p w14:paraId="7495D604" w14:textId="77777777" w:rsidR="00696258" w:rsidRDefault="00696258">
      <w:r>
        <w:br w:type="page"/>
      </w:r>
    </w:p>
    <w:p w14:paraId="0659CEDC" w14:textId="3ED376E0" w:rsidR="00BE1CC6" w:rsidRDefault="00BE1CC6" w:rsidP="00BE1CC6">
      <w:r>
        <w:lastRenderedPageBreak/>
        <w:t>Til det næste bevis skal vi benytte konsekvensen af at en funktion er differentiabel.</w:t>
      </w:r>
    </w:p>
    <w:p w14:paraId="51843FB3" w14:textId="0DBA57C1" w:rsidR="00BE1CC6" w:rsidRPr="00BE1CC6" w:rsidRDefault="00397C88" w:rsidP="00BE1CC6">
      <w:r>
        <w:rPr>
          <w:noProof/>
        </w:rPr>
        <w:pict w14:anchorId="6FF4F10F">
          <v:shape id="_x0000_s2051" type="#_x0000_t202" style="position:absolute;margin-left:32.55pt;margin-top:67.65pt;width:415.5pt;height:95.15pt;z-index:251663360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" fillcolor="#1f3763 [1604]">
            <v:textbox style="mso-fit-shape-to-text:t">
              <w:txbxContent>
                <w:p w14:paraId="48198F91" w14:textId="77777777" w:rsidR="00BE1CC6" w:rsidRPr="00BE1CC6" w:rsidRDefault="00BE1CC6" w:rsidP="00BE1CC6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BE1CC6">
                    <w:rPr>
                      <w:b/>
                      <w:bCs/>
                      <w:color w:val="FFFFFF" w:themeColor="background1"/>
                    </w:rPr>
                    <w:t xml:space="preserve">Sætning: </w:t>
                  </w:r>
                </w:p>
                <w:p w14:paraId="4145888D" w14:textId="0FF044C4" w:rsidR="00BE6817" w:rsidRPr="00BE1CC6" w:rsidRDefault="00BE6817" w:rsidP="00BE1CC6">
                  <w:pPr>
                    <w:rPr>
                      <w:rFonts w:eastAsiaTheme="minorEastAsia"/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Lad funktionerne </w:t>
                  </w:r>
                  <m:oMath>
                    <m:r>
                      <w:rPr>
                        <w:rFonts w:ascii="Cambria Math" w:hAnsi="Cambria Math"/>
                        <w:color w:val="FFFFFF" w:themeColor="background1"/>
                      </w:rPr>
                      <m:t>f(x)</m:t>
                    </m:r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og </w:t>
                  </w:r>
                  <m:oMath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g(x)</m:t>
                    </m:r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være differentiable i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0</m:t>
                        </m:r>
                      </m:sub>
                    </m:sSub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med differentialkvotienter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0</m:t>
                            </m:r>
                          </m:sub>
                        </m:sSub>
                      </m:e>
                    </m:d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og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0</m:t>
                            </m:r>
                          </m:sub>
                        </m:sSub>
                      </m:e>
                    </m:d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. Så er funktionen </w:t>
                  </w:r>
                  <m:oMath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f(x)+g</m:t>
                    </m:r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(x) differentiabel i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0</m:t>
                        </m:r>
                      </m:sub>
                    </m:sSub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med differentialkvotient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0</m:t>
                            </m:r>
                          </m:sub>
                        </m:sSub>
                      </m:e>
                    </m:d>
                  </m:oMath>
                  <w:r>
                    <w:rPr>
                      <w:rFonts w:eastAsiaTheme="minorEastAsia"/>
                      <w:color w:val="FFFFFF" w:themeColor="background1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="00BE1CC6">
        <w:t xml:space="preserve">Hvis en funktion </w:t>
      </w:r>
      <m:oMath>
        <m:r>
          <w:rPr>
            <w:rFonts w:ascii="Cambria Math" w:hAnsi="Cambria Math"/>
          </w:rPr>
          <m:t>f</m:t>
        </m:r>
      </m:oMath>
      <w:r w:rsidR="00BE1CC6">
        <w:rPr>
          <w:rFonts w:eastAsiaTheme="minorEastAsia"/>
        </w:rPr>
        <w:t xml:space="preserve"> er differentiabel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BE1CC6">
        <w:rPr>
          <w:rFonts w:eastAsiaTheme="minorEastAsia"/>
        </w:rPr>
        <w:t xml:space="preserve"> med differentialkvotient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 w:rsidR="00BE1CC6">
        <w:rPr>
          <w:rFonts w:eastAsiaTheme="minorEastAsia"/>
        </w:rPr>
        <w:t xml:space="preserve">, må der gælde at når </w:t>
      </w:r>
      <m:oMath>
        <m:r>
          <w:rPr>
            <w:rFonts w:ascii="Cambria Math" w:eastAsiaTheme="minorEastAsia" w:hAnsi="Cambria Math"/>
          </w:rPr>
          <m:t>h→0</m:t>
        </m:r>
      </m:oMath>
      <w:r w:rsidR="00BE1CC6">
        <w:rPr>
          <w:rFonts w:eastAsiaTheme="minorEastAsia"/>
        </w:rPr>
        <w:t xml:space="preserve"> så går sekanthældningen</w:t>
      </w:r>
      <w:r w:rsidR="00001D74">
        <w:rPr>
          <w:rFonts w:eastAsiaTheme="minorEastAsia"/>
        </w:rPr>
        <w:t xml:space="preserve">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001D74">
        <w:rPr>
          <w:rFonts w:eastAsiaTheme="minorEastAsia"/>
        </w:rPr>
        <w:t xml:space="preserve"> </w:t>
      </w:r>
      <w:r w:rsidR="00BE1CC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+h</m:t>
                </m:r>
              </m:e>
            </m:d>
            <m:r>
              <w:rPr>
                <w:rFonts w:ascii="Cambria Math" w:eastAsiaTheme="minorEastAsia" w:hAnsi="Cambria Math"/>
              </w:rPr>
              <m:t>-f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eastAsiaTheme="minorEastAsia" w:hAnsi="Cambria Math"/>
          </w:rPr>
          <m:t>→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 w:rsidR="00BE6817">
        <w:rPr>
          <w:rFonts w:eastAsiaTheme="minorEastAsia"/>
        </w:rPr>
        <w:t>.</w:t>
      </w:r>
    </w:p>
    <w:p w14:paraId="5BA15648" w14:textId="595785F1" w:rsidR="00BE1CC6" w:rsidRDefault="00BE1CC6" w:rsidP="00BE1CC6"/>
    <w:p w14:paraId="577801FD" w14:textId="77777777" w:rsidR="00BE1CC6" w:rsidRDefault="00BE1CC6" w:rsidP="00BE1CC6"/>
    <w:p w14:paraId="31F12E16" w14:textId="77777777" w:rsidR="00BE1CC6" w:rsidRDefault="00BE1CC6" w:rsidP="00BE1CC6"/>
    <w:p w14:paraId="0C81E068" w14:textId="77777777" w:rsidR="00BE1CC6" w:rsidRDefault="00BE1CC6" w:rsidP="00BE1CC6"/>
    <w:p w14:paraId="6D8AA429" w14:textId="77777777" w:rsidR="00BE1CC6" w:rsidRDefault="00BE1CC6" w:rsidP="00BE1CC6">
      <w:pPr>
        <w:rPr>
          <w:b/>
          <w:bCs/>
        </w:rPr>
      </w:pPr>
      <w:r>
        <w:rPr>
          <w:b/>
          <w:bCs/>
        </w:rPr>
        <w:t>Bevis:</w:t>
      </w:r>
    </w:p>
    <w:p w14:paraId="7E330B47" w14:textId="77777777" w:rsidR="00BE1CC6" w:rsidRDefault="00BE1CC6" w:rsidP="00BE1CC6">
      <w:pPr>
        <w:rPr>
          <w:rFonts w:eastAsiaTheme="minorEastAsia"/>
        </w:rPr>
      </w:pPr>
      <w:r>
        <w:rPr>
          <w:rFonts w:eastAsiaTheme="minorEastAsia"/>
        </w:rPr>
        <w:t>Tretrinsreglen benyttes</w:t>
      </w:r>
    </w:p>
    <w:p w14:paraId="07448BEC" w14:textId="77777777" w:rsidR="00BE1CC6" w:rsidRPr="00661FE6" w:rsidRDefault="00BE1CC6" w:rsidP="00BE1CC6">
      <w:pPr>
        <w:pStyle w:val="Listeafsnit"/>
        <w:numPr>
          <w:ilvl w:val="0"/>
          <w:numId w:val="8"/>
        </w:numPr>
        <w:rPr>
          <w:rFonts w:eastAsiaTheme="minorEastAsia"/>
        </w:rPr>
      </w:pPr>
      <w:proofErr w:type="spellStart"/>
      <w:r>
        <w:rPr>
          <w:rFonts w:eastAsiaTheme="minorEastAsia"/>
          <w:lang w:val="en-US"/>
        </w:rPr>
        <w:t>Sekanthældningen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opskrives</w:t>
      </w:r>
      <w:proofErr w:type="spellEnd"/>
    </w:p>
    <w:p w14:paraId="6BB88A37" w14:textId="657EB391" w:rsidR="00BE1CC6" w:rsidRPr="00661FE6" w:rsidRDefault="00000000" w:rsidP="00BE1CC6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+g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</w:rPr>
                    <m:t>+g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</m:oMath>
      </m:oMathPara>
    </w:p>
    <w:p w14:paraId="219B43A3" w14:textId="2A291B9E" w:rsidR="00BE1CC6" w:rsidRDefault="00BE1CC6" w:rsidP="00BE1CC6">
      <w:pPr>
        <w:pStyle w:val="Listeafsnit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>Sekanthældningen omskrives</w:t>
      </w:r>
      <w:r w:rsidR="00BE6817">
        <w:rPr>
          <w:rFonts w:eastAsiaTheme="minorEastAsia"/>
        </w:rPr>
        <w:t>, først ophæves parentesen</w:t>
      </w:r>
    </w:p>
    <w:p w14:paraId="18ADA6F5" w14:textId="584133D5" w:rsidR="00BE6817" w:rsidRPr="00BE6817" w:rsidRDefault="00000000" w:rsidP="00BE6817">
      <w:pPr>
        <w:ind w:left="36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+g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</w:rPr>
                    <m:t>+g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+g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-g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</m:oMath>
      </m:oMathPara>
    </w:p>
    <w:p w14:paraId="586E489F" w14:textId="64514540" w:rsidR="00BE6817" w:rsidRDefault="00BE6817" w:rsidP="00BE6817">
      <w:pPr>
        <w:ind w:left="360"/>
        <w:rPr>
          <w:rFonts w:eastAsiaTheme="minorEastAsia"/>
        </w:rPr>
      </w:pPr>
      <w:r>
        <w:rPr>
          <w:rFonts w:eastAsiaTheme="minorEastAsia"/>
        </w:rPr>
        <w:t>Dernæst byttes rundt på leddene</w:t>
      </w:r>
    </w:p>
    <w:p w14:paraId="30E01BF5" w14:textId="6910C1B8" w:rsidR="00BE6817" w:rsidRPr="00BE6817" w:rsidRDefault="00BE6817" w:rsidP="00BE6817">
      <w:pPr>
        <w:ind w:left="36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+g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</w:rPr>
                <m:t>-g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h</m:t>
              </m:r>
            </m:den>
          </m:f>
        </m:oMath>
      </m:oMathPara>
    </w:p>
    <w:p w14:paraId="42E4A15C" w14:textId="22504BB8" w:rsidR="00BE6817" w:rsidRPr="00BE6817" w:rsidRDefault="00BE6817" w:rsidP="00BE6817">
      <w:pPr>
        <w:ind w:left="360"/>
        <w:rPr>
          <w:rFonts w:eastAsiaTheme="minorEastAsia"/>
        </w:rPr>
      </w:pPr>
      <w:r>
        <w:rPr>
          <w:rFonts w:eastAsiaTheme="minorEastAsia"/>
        </w:rPr>
        <w:t>Brøken deles op i to</w:t>
      </w:r>
    </w:p>
    <w:p w14:paraId="7E20EC2C" w14:textId="6F9C7907" w:rsidR="00BE1CC6" w:rsidRPr="00BE6817" w:rsidRDefault="00BE6817" w:rsidP="00BE6817">
      <w:pPr>
        <w:ind w:left="360"/>
        <w:rPr>
          <w:rFonts w:eastAsiaTheme="minorEastAsia"/>
          <w:color w:val="00B0F0"/>
        </w:rPr>
      </w:pPr>
      <m:oMathPara>
        <m:oMath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FF0000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  <w:color w:val="FF0000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F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B0F0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B0F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B0F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00B0F0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  <w:color w:val="00B0F0"/>
                </w:rPr>
                <m:t>-g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B0F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B0F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  <w:color w:val="00B0F0"/>
                </w:rPr>
                <m:t>h</m:t>
              </m:r>
            </m:den>
          </m:f>
        </m:oMath>
      </m:oMathPara>
    </w:p>
    <w:p w14:paraId="60DBE5A5" w14:textId="0A6E1588" w:rsidR="00BE6817" w:rsidRPr="00BE6817" w:rsidRDefault="00BE6817" w:rsidP="00001D74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Vi bemærker at den </w:t>
      </w:r>
      <w:r w:rsidRPr="00BE6817">
        <w:rPr>
          <w:rFonts w:eastAsiaTheme="minorEastAsia"/>
          <w:color w:val="FF0000"/>
        </w:rPr>
        <w:t>første</w:t>
      </w:r>
      <w:r>
        <w:rPr>
          <w:rFonts w:eastAsiaTheme="minorEastAsia"/>
          <w:color w:val="FF0000"/>
        </w:rPr>
        <w:t xml:space="preserve"> brøk </w:t>
      </w:r>
      <w:r>
        <w:rPr>
          <w:rFonts w:eastAsiaTheme="minorEastAsia"/>
        </w:rPr>
        <w:t xml:space="preserve">svarer til sekanthældningen for funktionen </w:t>
      </w:r>
      <m:oMath>
        <m: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</w:rPr>
        <w:t xml:space="preserve">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og at den </w:t>
      </w:r>
      <w:r w:rsidRPr="00BE6817">
        <w:rPr>
          <w:rFonts w:eastAsiaTheme="minorEastAsia"/>
          <w:color w:val="00B0F0"/>
        </w:rPr>
        <w:t>anden brøk</w:t>
      </w:r>
      <w:r>
        <w:rPr>
          <w:rFonts w:eastAsiaTheme="minorEastAsia"/>
          <w:color w:val="FF0000"/>
        </w:rPr>
        <w:t xml:space="preserve"> </w:t>
      </w:r>
      <w:r>
        <w:rPr>
          <w:rFonts w:eastAsiaTheme="minorEastAsia"/>
        </w:rPr>
        <w:t xml:space="preserve">svarer til sekanthældningen for funktionen </w:t>
      </w:r>
      <m:oMath>
        <m:r>
          <w:rPr>
            <w:rFonts w:ascii="Cambria Math" w:eastAsiaTheme="minorEastAsia" w:hAnsi="Cambria Math"/>
          </w:rPr>
          <m:t>g(x)</m:t>
        </m:r>
      </m:oMath>
      <w:r>
        <w:rPr>
          <w:rFonts w:eastAsiaTheme="minorEastAsia"/>
        </w:rPr>
        <w:t xml:space="preserve">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001D74">
        <w:rPr>
          <w:rFonts w:eastAsiaTheme="minorEastAsia"/>
        </w:rPr>
        <w:t>.</w:t>
      </w:r>
    </w:p>
    <w:p w14:paraId="4278D6F6" w14:textId="03CE52D4" w:rsidR="00BE1CC6" w:rsidRPr="00001D74" w:rsidRDefault="00BE1CC6" w:rsidP="00BE1CC6">
      <w:pPr>
        <w:pStyle w:val="Listeafsnit"/>
        <w:numPr>
          <w:ilvl w:val="0"/>
          <w:numId w:val="8"/>
        </w:numPr>
      </w:pPr>
      <w:r>
        <w:t xml:space="preserve">Vi lader </w:t>
      </w:r>
      <m:oMath>
        <m:r>
          <w:rPr>
            <w:rFonts w:ascii="Cambria Math" w:hAnsi="Cambria Math"/>
          </w:rPr>
          <m:t>h→0</m:t>
        </m:r>
      </m:oMath>
    </w:p>
    <w:p w14:paraId="1D4C51B4" w14:textId="3E0546DD" w:rsidR="00001D74" w:rsidRPr="00A322CF" w:rsidRDefault="00001D74" w:rsidP="00001D74">
      <w:pPr>
        <w:ind w:left="360"/>
      </w:pPr>
      <w:r>
        <w:t xml:space="preserve">Da vi ved at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er differentiable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går</w:t>
      </w:r>
    </w:p>
    <w:p w14:paraId="30DB7FC6" w14:textId="4F9893CF" w:rsidR="00BE1CC6" w:rsidRDefault="00000000" w:rsidP="00BE1CC6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FF0000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  <w:color w:val="FF0000"/>
                </w:rPr>
                <m:t>-f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color w:val="00B0F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B0F0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B0F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B0F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00B0F0"/>
                    </w:rPr>
                    <m:t>+h</m:t>
                  </m:r>
                </m:e>
              </m:d>
              <m:r>
                <w:rPr>
                  <w:rFonts w:ascii="Cambria Math" w:eastAsiaTheme="minorEastAsia" w:hAnsi="Cambria Math"/>
                  <w:color w:val="00B0F0"/>
                </w:rPr>
                <m:t>-g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B0F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00B0F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00B0F0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/>
                  <w:color w:val="00B0F0"/>
                </w:rPr>
                <m:t>h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FF0000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B0F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00B0F0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color w:val="00B0F0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color w:val="00B0F0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B0F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B0F0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B0F0"/>
                    </w:rPr>
                    <m:t>0</m:t>
                  </m:r>
                </m:sub>
              </m:sSub>
            </m:e>
          </m:d>
        </m:oMath>
      </m:oMathPara>
    </w:p>
    <w:p w14:paraId="6FC191B0" w14:textId="3EAE732F" w:rsidR="00BE1CC6" w:rsidRPr="00CF20F4" w:rsidRDefault="00BE1CC6" w:rsidP="00BE1CC6">
      <w:r>
        <w:t xml:space="preserve">Det ses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rPr>
          <w:rFonts w:eastAsiaTheme="minorEastAsia"/>
        </w:rPr>
        <w:t xml:space="preserve"> har grænseværdien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g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>
        <w:rPr>
          <w:rFonts w:eastAsiaTheme="minorEastAsia"/>
        </w:rPr>
        <w:t xml:space="preserve"> og </w:t>
      </w:r>
      <w:r w:rsidR="00001D74">
        <w:rPr>
          <w:rFonts w:eastAsiaTheme="minorEastAsia"/>
        </w:rPr>
        <w:t>er derfor differentiabel med denne differentialkvotient</w:t>
      </w:r>
      <w:r w:rsidR="00B35001">
        <w:rPr>
          <w:rFonts w:eastAsiaTheme="minorEastAsia"/>
        </w:rPr>
        <w:t xml:space="preserve"> 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="00001D74">
        <w:rPr>
          <w:rFonts w:eastAsiaTheme="minorEastAsia"/>
        </w:rPr>
        <w:t>.</w:t>
      </w:r>
    </w:p>
    <w:p w14:paraId="3704A5AC" w14:textId="6C988D29" w:rsidR="005F4C4D" w:rsidRDefault="005F4C4D" w:rsidP="005F4C4D">
      <w:pPr>
        <w:pStyle w:val="Overskrift1"/>
      </w:pPr>
      <w:r>
        <w:lastRenderedPageBreak/>
        <w:t>Tangentens ligning</w:t>
      </w:r>
    </w:p>
    <w:p w14:paraId="610CF3F3" w14:textId="56D33999" w:rsidR="005F4C4D" w:rsidRDefault="00000000" w:rsidP="005F4C4D">
      <w:r>
        <w:rPr>
          <w:noProof/>
        </w:rPr>
        <w:pict w14:anchorId="3A7FA4C7">
          <v:shape id="_x0000_s2050" type="#_x0000_t202" style="position:absolute;margin-left:0;margin-top:4.55pt;width:415.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" fillcolor="#1f3763 [1604]">
            <v:textbox style="mso-fit-shape-to-text:t">
              <w:txbxContent>
                <w:p w14:paraId="4EA2FBE1" w14:textId="77777777" w:rsidR="005F4C4D" w:rsidRPr="00BE1CC6" w:rsidRDefault="005F4C4D" w:rsidP="005F4C4D">
                  <w:pPr>
                    <w:rPr>
                      <w:b/>
                      <w:bCs/>
                      <w:color w:val="FFFFFF" w:themeColor="background1"/>
                    </w:rPr>
                  </w:pPr>
                  <w:r w:rsidRPr="00BE1CC6">
                    <w:rPr>
                      <w:b/>
                      <w:bCs/>
                      <w:color w:val="FFFFFF" w:themeColor="background1"/>
                    </w:rPr>
                    <w:t xml:space="preserve">Sætning: </w:t>
                  </w:r>
                </w:p>
                <w:p w14:paraId="5DA5BD6E" w14:textId="029B3D6C" w:rsidR="005F4C4D" w:rsidRDefault="005F4C4D" w:rsidP="005F4C4D">
                  <w:pPr>
                    <w:rPr>
                      <w:rFonts w:eastAsiaTheme="minorEastAsia"/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Lad </w:t>
                  </w:r>
                  <m:oMath>
                    <m:r>
                      <w:rPr>
                        <w:rFonts w:ascii="Cambria Math" w:hAnsi="Cambria Math"/>
                        <w:color w:val="FFFFFF" w:themeColor="background1"/>
                      </w:rPr>
                      <m:t>f</m:t>
                    </m:r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være en differentiabel funktion i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0</m:t>
                        </m:r>
                      </m:sub>
                    </m:sSub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, ligningen for tangenten til grafen for </w:t>
                  </w:r>
                  <m:oMath>
                    <m:r>
                      <w:rPr>
                        <w:rFonts w:ascii="Cambria Math" w:eastAsiaTheme="minorEastAsia" w:hAnsi="Cambria Math"/>
                        <w:color w:val="FFFFFF" w:themeColor="background1"/>
                      </w:rPr>
                      <m:t>f</m:t>
                    </m:r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FFFF" w:themeColor="background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FFFF" w:themeColor="background1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color w:val="FFFFFF" w:themeColor="background1"/>
                          </w:rPr>
                          <m:t>,f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FFFF" w:themeColor="background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FFFF" w:themeColor="background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</m:d>
                  </m:oMath>
                  <w:r>
                    <w:rPr>
                      <w:rFonts w:eastAsiaTheme="minorEastAsia"/>
                      <w:color w:val="FFFFFF" w:themeColor="background1"/>
                    </w:rPr>
                    <w:t xml:space="preserve"> kan så bestemmes ved</w:t>
                  </w:r>
                </w:p>
                <w:p w14:paraId="18901634" w14:textId="429FDA02" w:rsidR="005F4C4D" w:rsidRPr="00BE1CC6" w:rsidRDefault="005F4C4D" w:rsidP="005F4C4D">
                  <w:pPr>
                    <w:rPr>
                      <w:rFonts w:eastAsiaTheme="minorEastAsia"/>
                      <w:color w:val="FFFFFF" w:themeColor="background1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y=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FFFF" w:themeColor="background1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</w:rPr>
                            <m:t>'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FFFF" w:themeColor="background1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⋅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FFFF" w:themeColor="background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</w:rPr>
                            <m:t>x-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eastAsiaTheme="minorEastAsia" w:hAnsi="Cambria Math"/>
                          <w:color w:val="FFFFFF" w:themeColor="background1"/>
                        </w:rPr>
                        <m:t>+f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FFFF" w:themeColor="background1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</w:rPr>
                                <m:t>0</m:t>
                              </m:r>
                            </m:sub>
                          </m:sSub>
                        </m:e>
                      </m:d>
                    </m:oMath>
                  </m:oMathPara>
                </w:p>
              </w:txbxContent>
            </v:textbox>
            <w10:wrap type="square" anchorx="margin"/>
          </v:shape>
        </w:pict>
      </w:r>
    </w:p>
    <w:p w14:paraId="634C6641" w14:textId="26D86FD9" w:rsidR="00BE1CC6" w:rsidRDefault="00BE1CC6" w:rsidP="00BE1CC6"/>
    <w:p w14:paraId="5847A169" w14:textId="4F082138" w:rsidR="005F4C4D" w:rsidRDefault="005F4C4D" w:rsidP="00BE1CC6"/>
    <w:p w14:paraId="05EF46A7" w14:textId="477617F6" w:rsidR="005F4C4D" w:rsidRDefault="005F4C4D" w:rsidP="00BE1CC6"/>
    <w:p w14:paraId="14F44087" w14:textId="139AF8FC" w:rsidR="005F4C4D" w:rsidRDefault="005F4C4D" w:rsidP="00BE1CC6">
      <w:pPr>
        <w:rPr>
          <w:b/>
          <w:bCs/>
        </w:rPr>
      </w:pPr>
      <w:r>
        <w:rPr>
          <w:b/>
          <w:bCs/>
        </w:rPr>
        <w:t>Bevis</w:t>
      </w:r>
    </w:p>
    <w:p w14:paraId="3B4E96AA" w14:textId="57356CE7" w:rsidR="005F4C4D" w:rsidRDefault="005F4C4D" w:rsidP="00BE1CC6">
      <w:pPr>
        <w:rPr>
          <w:rFonts w:eastAsiaTheme="minorEastAsia"/>
        </w:rPr>
      </w:pPr>
      <w:r>
        <w:t xml:space="preserve">Det vides at tangentens hældning er givet ved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>
        <w:rPr>
          <w:rFonts w:eastAsiaTheme="minorEastAsia"/>
        </w:rPr>
        <w:t xml:space="preserve"> og at tangenten går igennem punktet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,f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</m:e>
            </m:d>
          </m:e>
        </m:d>
      </m:oMath>
      <w:r>
        <w:rPr>
          <w:rFonts w:eastAsiaTheme="minorEastAsia"/>
        </w:rPr>
        <w:t>, dette indsættes i ligningen for den rette linje</w:t>
      </w:r>
    </w:p>
    <w:p w14:paraId="379FD15B" w14:textId="58E0FD76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y=ax+b</m:t>
          </m:r>
        </m:oMath>
      </m:oMathPara>
    </w:p>
    <w:p w14:paraId="4A687EBE" w14:textId="3078C1B2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+b</m:t>
          </m:r>
        </m:oMath>
      </m:oMathPara>
    </w:p>
    <w:p w14:paraId="23AB9F89" w14:textId="24FE39A4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=b</m:t>
          </m:r>
        </m:oMath>
      </m:oMathPara>
    </w:p>
    <w:p w14:paraId="47F60C50" w14:textId="058FA6F5" w:rsidR="005F4C4D" w:rsidRDefault="005F4C4D" w:rsidP="00BE1CC6">
      <w:pPr>
        <w:rPr>
          <w:rFonts w:eastAsiaTheme="minorEastAsia"/>
        </w:rPr>
      </w:pPr>
      <w:r>
        <w:rPr>
          <w:rFonts w:eastAsiaTheme="minorEastAsia"/>
        </w:rPr>
        <w:t xml:space="preserve">Vi kender nu et udtryk for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for tangenten, det indsættes i ligningen for den rette linje men hvor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fastholdes som variable</w:t>
      </w:r>
    </w:p>
    <w:p w14:paraId="2B78D81A" w14:textId="1C24D106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y=ax+b</m:t>
          </m:r>
        </m:oMath>
      </m:oMathPara>
    </w:p>
    <w:p w14:paraId="4B739B09" w14:textId="5F4E81CD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⋅x+f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</m:oMath>
      </m:oMathPara>
    </w:p>
    <w:p w14:paraId="61D68CE8" w14:textId="7304B495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⋅x-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+f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</m:oMath>
      </m:oMathPara>
    </w:p>
    <w:p w14:paraId="16909F15" w14:textId="39296B52" w:rsidR="005F4C4D" w:rsidRPr="005F4C4D" w:rsidRDefault="00000000" w:rsidP="00BE1CC6">
      <w:p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</m:oMath>
      <w:r w:rsidR="005F4C4D">
        <w:rPr>
          <w:rFonts w:eastAsiaTheme="minorEastAsia"/>
        </w:rPr>
        <w:t xml:space="preserve"> sættes udenfor parentes.</w:t>
      </w:r>
    </w:p>
    <w:p w14:paraId="1CD5022F" w14:textId="031F4B88" w:rsidR="005F4C4D" w:rsidRPr="005F4C4D" w:rsidRDefault="005F4C4D" w:rsidP="00BE1CC6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⋅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+f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</m:oMath>
      </m:oMathPara>
    </w:p>
    <w:sectPr w:rsidR="005F4C4D" w:rsidRPr="005F4C4D">
      <w:headerReference w:type="default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369AB" w14:textId="77777777" w:rsidR="00393E03" w:rsidRDefault="00393E03" w:rsidP="005B7324">
      <w:pPr>
        <w:spacing w:after="0" w:line="240" w:lineRule="auto"/>
      </w:pPr>
      <w:r>
        <w:separator/>
      </w:r>
    </w:p>
  </w:endnote>
  <w:endnote w:type="continuationSeparator" w:id="0">
    <w:p w14:paraId="5CDE1F62" w14:textId="77777777" w:rsidR="00393E03" w:rsidRDefault="00393E03" w:rsidP="005B7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ct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672812"/>
      <w:docPartObj>
        <w:docPartGallery w:val="Page Numbers (Bottom of Page)"/>
        <w:docPartUnique/>
      </w:docPartObj>
    </w:sdtPr>
    <w:sdtContent>
      <w:p w14:paraId="51D8B78B" w14:textId="601BDC52" w:rsidR="003A4216" w:rsidRDefault="003A421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64D146" w14:textId="77777777" w:rsidR="003A4216" w:rsidRDefault="003A421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9CF9E" w14:textId="77777777" w:rsidR="00393E03" w:rsidRDefault="00393E03" w:rsidP="005B7324">
      <w:pPr>
        <w:spacing w:after="0" w:line="240" w:lineRule="auto"/>
      </w:pPr>
      <w:r>
        <w:separator/>
      </w:r>
    </w:p>
  </w:footnote>
  <w:footnote w:type="continuationSeparator" w:id="0">
    <w:p w14:paraId="08E9F197" w14:textId="77777777" w:rsidR="00393E03" w:rsidRDefault="00393E03" w:rsidP="005B7324">
      <w:pPr>
        <w:spacing w:after="0" w:line="240" w:lineRule="auto"/>
      </w:pPr>
      <w:r>
        <w:continuationSeparator/>
      </w:r>
    </w:p>
  </w:footnote>
  <w:footnote w:id="1">
    <w:p w14:paraId="79712555" w14:textId="4B2D780D" w:rsidR="00D27874" w:rsidRDefault="00D27874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BB4D19">
        <w:t>Skrevet med udgangspunkt I hvad er matematik B s.</w:t>
      </w:r>
      <w:r>
        <w:t xml:space="preserve"> </w:t>
      </w:r>
      <w:r w:rsidR="00BB4D19">
        <w:t>162-165.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F227" w14:textId="6D7D69D9" w:rsidR="005B7324" w:rsidRDefault="005B7324">
    <w:pPr>
      <w:pStyle w:val="Sidehoved"/>
    </w:pPr>
    <w:r>
      <w:t>Differentialregning</w:t>
    </w:r>
    <w:r w:rsidR="001758B8">
      <w:tab/>
    </w:r>
    <w:r w:rsidR="001758B8">
      <w:tab/>
      <w:t>BP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33E4"/>
    <w:multiLevelType w:val="hybridMultilevel"/>
    <w:tmpl w:val="63C63F8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457A4"/>
    <w:multiLevelType w:val="hybridMultilevel"/>
    <w:tmpl w:val="63C63F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E2098"/>
    <w:multiLevelType w:val="hybridMultilevel"/>
    <w:tmpl w:val="5252A6B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C0020"/>
    <w:multiLevelType w:val="hybridMultilevel"/>
    <w:tmpl w:val="9CB0B4A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801F1"/>
    <w:multiLevelType w:val="hybridMultilevel"/>
    <w:tmpl w:val="7CFC2BC8"/>
    <w:lvl w:ilvl="0" w:tplc="106EAEB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63FBC"/>
    <w:multiLevelType w:val="hybridMultilevel"/>
    <w:tmpl w:val="21C4C812"/>
    <w:lvl w:ilvl="0" w:tplc="79308448">
      <w:start w:val="1"/>
      <w:numFmt w:val="bullet"/>
      <w:lvlText w:val="-"/>
      <w:lvlJc w:val="left"/>
      <w:pPr>
        <w:ind w:left="720" w:hanging="360"/>
      </w:pPr>
      <w:rPr>
        <w:rFonts w:ascii="Poppins" w:eastAsiaTheme="minorEastAsia" w:hAnsi="Poppins" w:cs="Poppi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D2447"/>
    <w:multiLevelType w:val="hybridMultilevel"/>
    <w:tmpl w:val="EC840448"/>
    <w:lvl w:ilvl="0" w:tplc="742651D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22463"/>
    <w:multiLevelType w:val="hybridMultilevel"/>
    <w:tmpl w:val="394A2B4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1161">
    <w:abstractNumId w:val="3"/>
  </w:num>
  <w:num w:numId="2" w16cid:durableId="899753980">
    <w:abstractNumId w:val="6"/>
  </w:num>
  <w:num w:numId="3" w16cid:durableId="1506552855">
    <w:abstractNumId w:val="7"/>
  </w:num>
  <w:num w:numId="4" w16cid:durableId="1822237101">
    <w:abstractNumId w:val="2"/>
  </w:num>
  <w:num w:numId="5" w16cid:durableId="1059208303">
    <w:abstractNumId w:val="5"/>
  </w:num>
  <w:num w:numId="6" w16cid:durableId="1412969872">
    <w:abstractNumId w:val="4"/>
  </w:num>
  <w:num w:numId="7" w16cid:durableId="1672947831">
    <w:abstractNumId w:val="0"/>
  </w:num>
  <w:num w:numId="8" w16cid:durableId="157774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7324"/>
    <w:rsid w:val="00001D74"/>
    <w:rsid w:val="0005697D"/>
    <w:rsid w:val="000D0254"/>
    <w:rsid w:val="001758B8"/>
    <w:rsid w:val="002569E7"/>
    <w:rsid w:val="002C5C54"/>
    <w:rsid w:val="00345A5F"/>
    <w:rsid w:val="00393E03"/>
    <w:rsid w:val="00397C88"/>
    <w:rsid w:val="003A4216"/>
    <w:rsid w:val="003B77AD"/>
    <w:rsid w:val="003F1CC9"/>
    <w:rsid w:val="005600DB"/>
    <w:rsid w:val="005B7324"/>
    <w:rsid w:val="005F4C4D"/>
    <w:rsid w:val="00696258"/>
    <w:rsid w:val="006E654C"/>
    <w:rsid w:val="00746451"/>
    <w:rsid w:val="00992605"/>
    <w:rsid w:val="0099362D"/>
    <w:rsid w:val="00A70358"/>
    <w:rsid w:val="00AA26AA"/>
    <w:rsid w:val="00B35001"/>
    <w:rsid w:val="00BB4D19"/>
    <w:rsid w:val="00BE1CC6"/>
    <w:rsid w:val="00BE6817"/>
    <w:rsid w:val="00C17E93"/>
    <w:rsid w:val="00C50FDF"/>
    <w:rsid w:val="00CA7993"/>
    <w:rsid w:val="00CF20F4"/>
    <w:rsid w:val="00D27874"/>
    <w:rsid w:val="00E2788A"/>
    <w:rsid w:val="00EE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406EA246"/>
  <w15:docId w15:val="{6C5BDC3E-4003-4555-948F-9E48AC37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C4D"/>
    <w:rPr>
      <w:rFonts w:ascii="Poppins" w:hAnsi="Poppi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5697D"/>
    <w:pPr>
      <w:keepNext/>
      <w:keepLines/>
      <w:spacing w:before="240" w:after="0"/>
      <w:outlineLvl w:val="0"/>
    </w:pPr>
    <w:rPr>
      <w:rFonts w:ascii="Noctis" w:eastAsiaTheme="majorEastAsia" w:hAnsi="Noctis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E1C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9362D"/>
    <w:pPr>
      <w:spacing w:after="0" w:line="240" w:lineRule="auto"/>
      <w:contextualSpacing/>
    </w:pPr>
    <w:rPr>
      <w:rFonts w:ascii="Noctis" w:eastAsiaTheme="majorEastAsia" w:hAnsi="Noctis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9362D"/>
    <w:rPr>
      <w:rFonts w:ascii="Noctis" w:eastAsiaTheme="majorEastAsia" w:hAnsi="Noctis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5B73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B7324"/>
    <w:rPr>
      <w:rFonts w:ascii="Poppins" w:hAnsi="Poppins"/>
    </w:rPr>
  </w:style>
  <w:style w:type="paragraph" w:styleId="Sidefod">
    <w:name w:val="footer"/>
    <w:basedOn w:val="Normal"/>
    <w:link w:val="SidefodTegn"/>
    <w:uiPriority w:val="99"/>
    <w:unhideWhenUsed/>
    <w:rsid w:val="005B73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B7324"/>
    <w:rPr>
      <w:rFonts w:ascii="Poppins" w:hAnsi="Poppins"/>
    </w:rPr>
  </w:style>
  <w:style w:type="paragraph" w:styleId="Listeafsnit">
    <w:name w:val="List Paragraph"/>
    <w:basedOn w:val="Normal"/>
    <w:uiPriority w:val="34"/>
    <w:qFormat/>
    <w:rsid w:val="005B7324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5B7324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5697D"/>
    <w:rPr>
      <w:rFonts w:ascii="Noctis" w:eastAsiaTheme="majorEastAsia" w:hAnsi="Noctis" w:cstheme="majorBidi"/>
      <w:color w:val="2F5496" w:themeColor="accent1" w:themeShade="BF"/>
      <w:sz w:val="32"/>
      <w:szCs w:val="32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874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874"/>
    <w:rPr>
      <w:rFonts w:ascii="Poppins" w:hAnsi="Poppins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874"/>
    <w:rPr>
      <w:vertAlign w:val="superscript"/>
    </w:rPr>
  </w:style>
  <w:style w:type="table" w:styleId="Tabel-Gitter">
    <w:name w:val="Table Grid"/>
    <w:basedOn w:val="Tabel-Normal"/>
    <w:uiPriority w:val="39"/>
    <w:rsid w:val="002C5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">
    <w:name w:val="mi"/>
    <w:basedOn w:val="Standardskrifttypeiafsnit"/>
    <w:rsid w:val="000D0254"/>
  </w:style>
  <w:style w:type="character" w:customStyle="1" w:styleId="Overskrift2Tegn">
    <w:name w:val="Overskrift 2 Tegn"/>
    <w:basedOn w:val="Standardskrifttypeiafsnit"/>
    <w:link w:val="Overskrift2"/>
    <w:uiPriority w:val="9"/>
    <w:rsid w:val="00BE1C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usstxa2.systime.dk/fileadmin/_processed_/8/9/csm_sekant_5d6f077048.pn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4ABB5-BBE1-4C90-B726-38DE4EBBE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9</Pages>
  <Words>1077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3</cp:revision>
  <cp:lastPrinted>2023-03-20T07:27:00Z</cp:lastPrinted>
  <dcterms:created xsi:type="dcterms:W3CDTF">2023-03-17T07:07:00Z</dcterms:created>
  <dcterms:modified xsi:type="dcterms:W3CDTF">2023-03-28T11:16:00Z</dcterms:modified>
</cp:coreProperties>
</file>