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E8EA" w14:textId="21DAF542" w:rsidR="002624A3" w:rsidRDefault="00816CDD">
      <w:r>
        <w:t xml:space="preserve">Modul 11 </w:t>
      </w:r>
      <w:r w:rsidR="00EF7C20">
        <w:t>Pengepolitik 2</w:t>
      </w:r>
    </w:p>
    <w:p w14:paraId="71DAEEE4" w14:textId="7B2762E0" w:rsidR="00EF7C20" w:rsidRDefault="00EF7C20">
      <w:r>
        <w:t>Materialer: Økonomiens kernestof s. 160-162 + på timen anvendes s. 164</w:t>
      </w:r>
    </w:p>
    <w:p w14:paraId="452D7D4B" w14:textId="1DE3B8F2" w:rsidR="00EF7C20" w:rsidRDefault="00EF7C20">
      <w:r>
        <w:t xml:space="preserve">På timen anvendes </w:t>
      </w:r>
      <w:hyperlink r:id="rId5" w:history="1">
        <w:r w:rsidRPr="00BD1A68">
          <w:rPr>
            <w:rStyle w:val="Hyperlink"/>
          </w:rPr>
          <w:t>https://www.youtube.com/watch?v=ko-iilJTesE&amp;t=209s</w:t>
        </w:r>
      </w:hyperlink>
    </w:p>
    <w:p w14:paraId="290465B1" w14:textId="77777777" w:rsidR="00EF7C20" w:rsidRDefault="00EF7C20"/>
    <w:p w14:paraId="22777B5E" w14:textId="44633D83" w:rsidR="00EF7C20" w:rsidRDefault="00EF7C20">
      <w:r>
        <w:t>Vi starter med at se en film, der ridser lektien op og måske gør den mere forståelig</w:t>
      </w:r>
    </w:p>
    <w:p w14:paraId="40ACE6CE" w14:textId="13B724C2" w:rsidR="00EF7C20" w:rsidRDefault="00EF7C20">
      <w:hyperlink r:id="rId6" w:history="1">
        <w:r w:rsidRPr="00BD1A68">
          <w:rPr>
            <w:rStyle w:val="Hyperlink"/>
          </w:rPr>
          <w:t>https://www.youtube.com/watch?v=ko-iilJTesE&amp;t=209s</w:t>
        </w:r>
      </w:hyperlink>
      <w:r>
        <w:t xml:space="preserve"> </w:t>
      </w:r>
    </w:p>
    <w:p w14:paraId="3B4E3C8B" w14:textId="77777777" w:rsidR="00EF7C20" w:rsidRDefault="00EF7C20"/>
    <w:p w14:paraId="0B78D736" w14:textId="77777777" w:rsidR="00EF7C20" w:rsidRDefault="00EF7C20"/>
    <w:p w14:paraId="2C5E55BC" w14:textId="394058C1" w:rsidR="00EF7C20" w:rsidRDefault="00EF7C20">
      <w:r>
        <w:t>PP kan bruges til at regulere konjunkturerne gennem regulering af efterspørgslen – hvordan?</w:t>
      </w:r>
    </w:p>
    <w:p w14:paraId="45EB8FE9" w14:textId="694488BA" w:rsidR="00EF7C20" w:rsidRDefault="00EF7C20">
      <w:r>
        <w:t>Det kan vi så ikke i DK pga. den delvise fastkurspolitik.</w:t>
      </w:r>
    </w:p>
    <w:p w14:paraId="6030DDB1" w14:textId="61DFD146" w:rsidR="00EF7C20" w:rsidRDefault="00EF7C20" w:rsidP="00EF7C20">
      <w:pPr>
        <w:pStyle w:val="Listeafsnit"/>
        <w:numPr>
          <w:ilvl w:val="0"/>
          <w:numId w:val="1"/>
        </w:numPr>
      </w:pPr>
      <w:r>
        <w:t>Hvad betyder valutakurs? Kursen på 1 euro er 7,46 – det betyder?</w:t>
      </w:r>
    </w:p>
    <w:p w14:paraId="3E54CB22" w14:textId="1F0D66E3" w:rsidR="00EF7C20" w:rsidRDefault="00EF7C20" w:rsidP="00EF7C20">
      <w:pPr>
        <w:pStyle w:val="Listeafsnit"/>
        <w:numPr>
          <w:ilvl w:val="0"/>
          <w:numId w:val="1"/>
        </w:numPr>
      </w:pPr>
      <w:r>
        <w:t>Hvad er delvis fastkurspolitik?</w:t>
      </w:r>
    </w:p>
    <w:p w14:paraId="570F2704" w14:textId="1F342095" w:rsidR="00EF7C20" w:rsidRDefault="00EF7C20" w:rsidP="00EF7C20">
      <w:pPr>
        <w:pStyle w:val="Listeafsnit"/>
        <w:numPr>
          <w:ilvl w:val="0"/>
          <w:numId w:val="1"/>
        </w:numPr>
      </w:pPr>
      <w:r>
        <w:t>Den umulige trekant i figur 12.4?</w:t>
      </w:r>
    </w:p>
    <w:p w14:paraId="6F4FF38E" w14:textId="1D13A83F" w:rsidR="00EF7C20" w:rsidRDefault="00EF7C20" w:rsidP="00EF7C20">
      <w:pPr>
        <w:pStyle w:val="Listeafsnit"/>
        <w:numPr>
          <w:ilvl w:val="0"/>
          <w:numId w:val="1"/>
        </w:numPr>
      </w:pPr>
      <w:r>
        <w:t xml:space="preserve">Hvad vil der ske med kurserne, hvis vi fører ekspansiv PP? </w:t>
      </w:r>
    </w:p>
    <w:p w14:paraId="6DCBFCBC" w14:textId="0B7904CA" w:rsidR="00EF7C20" w:rsidRDefault="00EF7C20" w:rsidP="00EF7C20">
      <w:pPr>
        <w:pStyle w:val="Listeafsnit"/>
        <w:numPr>
          <w:ilvl w:val="0"/>
          <w:numId w:val="1"/>
        </w:numPr>
      </w:pPr>
      <w:r>
        <w:t>Hvad vil der ske med kurserne, hvis vi fører kontraktiv PP?</w:t>
      </w:r>
    </w:p>
    <w:p w14:paraId="075B77E0" w14:textId="77777777" w:rsidR="009C2A37" w:rsidRDefault="00EF7C20" w:rsidP="00EF7C20">
      <w:pPr>
        <w:pStyle w:val="Listeafsnit"/>
        <w:numPr>
          <w:ilvl w:val="0"/>
          <w:numId w:val="1"/>
        </w:numPr>
      </w:pPr>
      <w:r>
        <w:t xml:space="preserve">Hvad afgør således </w:t>
      </w:r>
      <w:r w:rsidR="009C2A37">
        <w:t xml:space="preserve">først og fremmest </w:t>
      </w:r>
      <w:r>
        <w:t>det danske renteniveau?</w:t>
      </w:r>
      <w:r w:rsidR="009C2A37">
        <w:t xml:space="preserve"> </w:t>
      </w:r>
    </w:p>
    <w:p w14:paraId="33E1FF72" w14:textId="5CEAF2FE" w:rsidR="00EF7C20" w:rsidRDefault="009C2A37" w:rsidP="00EF7C20">
      <w:pPr>
        <w:pStyle w:val="Listeafsnit"/>
        <w:numPr>
          <w:ilvl w:val="0"/>
          <w:numId w:val="1"/>
        </w:numPr>
      </w:pPr>
      <w:r>
        <w:t>Hvorfor ligger den danske rente typisk lidt over eurozonens renteniveau fastsat af ECB?</w:t>
      </w:r>
    </w:p>
    <w:p w14:paraId="05764B4B" w14:textId="77777777" w:rsidR="009C2A37" w:rsidRDefault="009C2A37" w:rsidP="009C2A37"/>
    <w:p w14:paraId="5C12DFF2" w14:textId="1998DE56" w:rsidR="009C2A37" w:rsidRDefault="009C2A37" w:rsidP="009C2A37">
      <w:r>
        <w:t>Læs nederst s. 163-164</w:t>
      </w:r>
    </w:p>
    <w:p w14:paraId="5844FDC3" w14:textId="1B86CDD0" w:rsidR="009C2A37" w:rsidRDefault="009C2A37" w:rsidP="009C2A37">
      <w:pPr>
        <w:pStyle w:val="Listeafsnit"/>
        <w:numPr>
          <w:ilvl w:val="0"/>
          <w:numId w:val="1"/>
        </w:numPr>
      </w:pPr>
      <w:r>
        <w:t>Hvad er ECB?</w:t>
      </w:r>
    </w:p>
    <w:p w14:paraId="145371C5" w14:textId="70F2F4F5" w:rsidR="009C2A37" w:rsidRDefault="009C2A37" w:rsidP="009C2A37">
      <w:pPr>
        <w:pStyle w:val="Listeafsnit"/>
        <w:numPr>
          <w:ilvl w:val="0"/>
          <w:numId w:val="1"/>
        </w:numPr>
      </w:pPr>
      <w:r>
        <w:t>Hvilke målsætninger har den?</w:t>
      </w:r>
    </w:p>
    <w:p w14:paraId="29084288" w14:textId="77777777" w:rsidR="009C2A37" w:rsidRDefault="009C2A37" w:rsidP="009C2A37">
      <w:pPr>
        <w:pStyle w:val="Listeafsnit"/>
        <w:numPr>
          <w:ilvl w:val="0"/>
          <w:numId w:val="1"/>
        </w:numPr>
      </w:pPr>
      <w:r>
        <w:t>Hvorfor kan den bruge PP som konjunkturregulerende redskab?</w:t>
      </w:r>
    </w:p>
    <w:p w14:paraId="3F976668" w14:textId="77777777" w:rsidR="009C2A37" w:rsidRDefault="009C2A37" w:rsidP="009C2A37">
      <w:pPr>
        <w:pStyle w:val="Listeafsnit"/>
        <w:numPr>
          <w:ilvl w:val="0"/>
          <w:numId w:val="1"/>
        </w:numPr>
      </w:pPr>
      <w:r>
        <w:t>Hvordan fører ECB pengepolitik?</w:t>
      </w:r>
    </w:p>
    <w:p w14:paraId="75425CDC" w14:textId="75402DC9" w:rsidR="009C2A37" w:rsidRDefault="009C2A37" w:rsidP="009C2A37">
      <w:pPr>
        <w:pStyle w:val="Listeafsnit"/>
        <w:numPr>
          <w:ilvl w:val="0"/>
          <w:numId w:val="1"/>
        </w:numPr>
      </w:pPr>
      <w:r>
        <w:t xml:space="preserve">Bankunionen er udtryk for hvad? Hvorfor sker dette? </w:t>
      </w:r>
    </w:p>
    <w:p w14:paraId="1EDC7C23" w14:textId="77777777" w:rsidR="00EF7C20" w:rsidRDefault="00EF7C20" w:rsidP="00EF7C20"/>
    <w:sectPr w:rsidR="00EF7C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118E"/>
    <w:multiLevelType w:val="hybridMultilevel"/>
    <w:tmpl w:val="1BC01EE8"/>
    <w:lvl w:ilvl="0" w:tplc="68366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20"/>
    <w:rsid w:val="002624A3"/>
    <w:rsid w:val="00816CDD"/>
    <w:rsid w:val="009C2A37"/>
    <w:rsid w:val="00E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296E"/>
  <w15:chartTrackingRefBased/>
  <w15:docId w15:val="{F1030BA4-9F69-4B3A-91FE-77DD122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F7C2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7C2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F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o-iilJTesE&amp;t=209s" TargetMode="External"/><Relationship Id="rId5" Type="http://schemas.openxmlformats.org/officeDocument/2006/relationships/hyperlink" Target="https://www.youtube.com/watch?v=ko-iilJTesE&amp;t=20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2023-10-04T11:14:00Z</dcterms:created>
  <dcterms:modified xsi:type="dcterms:W3CDTF">2023-10-04T11:28:00Z</dcterms:modified>
</cp:coreProperties>
</file>