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69F6" w14:textId="65CB242B" w:rsidR="003F0FDC" w:rsidRDefault="00755DF2">
      <w:pPr>
        <w:rPr>
          <w:sz w:val="32"/>
          <w:szCs w:val="32"/>
          <w:lang w:val="en-US"/>
        </w:rPr>
      </w:pPr>
      <w:r w:rsidRPr="00EE27E5">
        <w:rPr>
          <w:sz w:val="32"/>
          <w:szCs w:val="32"/>
          <w:lang w:val="en-US"/>
        </w:rPr>
        <w:t xml:space="preserve">Afghan Frontier: the substance of a speech not </w:t>
      </w:r>
      <w:proofErr w:type="spellStart"/>
      <w:r w:rsidRPr="00EE27E5">
        <w:rPr>
          <w:sz w:val="32"/>
          <w:szCs w:val="32"/>
          <w:lang w:val="en-US"/>
        </w:rPr>
        <w:t>delie</w:t>
      </w:r>
      <w:r w:rsidRPr="00EE27E5">
        <w:rPr>
          <w:sz w:val="32"/>
          <w:szCs w:val="32"/>
          <w:lang w:val="en-US"/>
        </w:rPr>
        <w:t>vered</w:t>
      </w:r>
      <w:proofErr w:type="spellEnd"/>
      <w:r w:rsidR="008D7B81">
        <w:rPr>
          <w:rStyle w:val="Fodnotehenvisning"/>
          <w:sz w:val="32"/>
          <w:szCs w:val="32"/>
          <w:lang w:val="en-US"/>
        </w:rPr>
        <w:footnoteReference w:id="1"/>
      </w:r>
      <w:r w:rsidRPr="00EE27E5">
        <w:rPr>
          <w:sz w:val="32"/>
          <w:szCs w:val="32"/>
          <w:lang w:val="en-US"/>
        </w:rPr>
        <w:t xml:space="preserve"> (1879) George Campbell Sir</w:t>
      </w:r>
    </w:p>
    <w:p w14:paraId="03F84DB1" w14:textId="4EAC01B4" w:rsidR="00B07336" w:rsidRPr="00EE27E5" w:rsidRDefault="00EE27E5">
      <w:r w:rsidRPr="00EE27E5">
        <w:rPr>
          <w:i/>
          <w:iCs/>
        </w:rPr>
        <w:t>Sir George Campbell var medlem af</w:t>
      </w:r>
      <w:r>
        <w:rPr>
          <w:i/>
          <w:iCs/>
        </w:rPr>
        <w:t xml:space="preserve"> det britiske parlament 1875-1892, og havde tidligere været viceguvernør i </w:t>
      </w:r>
      <w:proofErr w:type="spellStart"/>
      <w:r>
        <w:rPr>
          <w:i/>
          <w:iCs/>
        </w:rPr>
        <w:t>Bengal</w:t>
      </w:r>
      <w:proofErr w:type="spellEnd"/>
      <w:r>
        <w:rPr>
          <w:i/>
          <w:iCs/>
        </w:rPr>
        <w:t xml:space="preserve"> i Indien</w:t>
      </w:r>
      <w:r w:rsidR="008D7B81">
        <w:rPr>
          <w:rStyle w:val="Fodnotehenvisning"/>
          <w:i/>
          <w:iCs/>
        </w:rPr>
        <w:footnoteReference w:id="2"/>
      </w:r>
      <w:r>
        <w:rPr>
          <w:i/>
          <w:iCs/>
        </w:rPr>
        <w:t xml:space="preserve"> 1871-1874. Han skrev bogen under den 2. britisk-afghanske krig</w:t>
      </w:r>
      <w:r w:rsidR="00D7558D">
        <w:rPr>
          <w:rStyle w:val="Fodnotehenvisning"/>
          <w:i/>
          <w:iCs/>
        </w:rPr>
        <w:footnoteReference w:id="3"/>
      </w:r>
      <w:r>
        <w:rPr>
          <w:i/>
          <w:iCs/>
        </w:rPr>
        <w:t>.</w:t>
      </w:r>
      <w:r w:rsidR="008D7B81">
        <w:rPr>
          <w:i/>
          <w:iCs/>
        </w:rPr>
        <w:t xml:space="preserve"> </w:t>
      </w:r>
    </w:p>
    <w:p w14:paraId="0DB9342B" w14:textId="51AB299F" w:rsidR="00B07336" w:rsidRDefault="00B07336" w:rsidP="008D7B81">
      <w:pPr>
        <w:spacing w:line="276" w:lineRule="auto"/>
        <w:jc w:val="both"/>
        <w:rPr>
          <w:lang w:val="en-US"/>
        </w:rPr>
      </w:pPr>
      <w:r>
        <w:rPr>
          <w:lang w:val="en-US"/>
        </w:rPr>
        <w:t xml:space="preserve">… </w:t>
      </w:r>
      <w:r w:rsidRPr="00B07336">
        <w:rPr>
          <w:lang w:val="en-US"/>
        </w:rPr>
        <w:t>we know by painful experience that the Afghans are a people of a totally different character</w:t>
      </w:r>
      <w:r>
        <w:rPr>
          <w:lang w:val="en-US"/>
        </w:rPr>
        <w:t xml:space="preserve"> – </w:t>
      </w:r>
      <w:r w:rsidRPr="00B07336">
        <w:rPr>
          <w:lang w:val="en-US"/>
        </w:rPr>
        <w:t>turbulent</w:t>
      </w:r>
      <w:r>
        <w:rPr>
          <w:lang w:val="en-US"/>
        </w:rPr>
        <w:t xml:space="preserve"> </w:t>
      </w:r>
      <w:r w:rsidRPr="00B07336">
        <w:rPr>
          <w:lang w:val="en-US"/>
        </w:rPr>
        <w:t>bred from infancy to the use of arms</w:t>
      </w:r>
      <w:r>
        <w:rPr>
          <w:lang w:val="en-US"/>
        </w:rPr>
        <w:t xml:space="preserve"> </w:t>
      </w:r>
      <w:r w:rsidRPr="00B07336">
        <w:rPr>
          <w:lang w:val="en-US"/>
        </w:rPr>
        <w:t>-</w:t>
      </w:r>
      <w:r>
        <w:rPr>
          <w:lang w:val="en-US"/>
        </w:rPr>
        <w:t xml:space="preserve"> </w:t>
      </w:r>
      <w:r w:rsidRPr="00B07336">
        <w:rPr>
          <w:lang w:val="en-US"/>
        </w:rPr>
        <w:t xml:space="preserve">and with a passion for independence in which they are exceeded by no people in this world. This love of independence is such as to make them intolerant, not only of foreign rule, but almost of any national, tribal or family rule. </w:t>
      </w:r>
    </w:p>
    <w:p w14:paraId="1808A1F8" w14:textId="67771364" w:rsidR="00B07336" w:rsidRDefault="00B07336" w:rsidP="008D7B81">
      <w:pPr>
        <w:spacing w:line="276" w:lineRule="auto"/>
        <w:jc w:val="both"/>
        <w:rPr>
          <w:lang w:val="en-US"/>
        </w:rPr>
      </w:pPr>
      <w:r>
        <w:rPr>
          <w:lang w:val="en-US"/>
        </w:rPr>
        <w:t>…</w:t>
      </w:r>
    </w:p>
    <w:p w14:paraId="322730B2" w14:textId="568A8B7D" w:rsidR="00B07336" w:rsidRPr="00B07336" w:rsidRDefault="00B07336" w:rsidP="008D7B81">
      <w:pPr>
        <w:spacing w:line="276" w:lineRule="auto"/>
        <w:jc w:val="both"/>
        <w:rPr>
          <w:lang w:val="en-US"/>
        </w:rPr>
      </w:pPr>
      <w:r w:rsidRPr="00B07336">
        <w:rPr>
          <w:lang w:val="en-US"/>
        </w:rPr>
        <w:t>Experience has shown, too, that these traits are not of a passing kind; the Afghans are not to be, tamed by subjection and peace; nothing induces them to surrender that love of independence which seems to be the essence of their nature. That being the character of the people occupying so difficult and inaccessible a country, I have thought that the difficulties and expense of any attempt to meddle with that country far outweigh the advantages.</w:t>
      </w:r>
    </w:p>
    <w:p w14:paraId="2D856444" w14:textId="10FE28C7" w:rsidR="00B07336" w:rsidRPr="00755DF2" w:rsidRDefault="00B07336" w:rsidP="008D7B81">
      <w:pPr>
        <w:spacing w:line="276" w:lineRule="auto"/>
        <w:jc w:val="both"/>
        <w:rPr>
          <w:lang w:val="en-US"/>
        </w:rPr>
      </w:pPr>
      <w:r>
        <w:rPr>
          <w:lang w:val="en-US"/>
        </w:rPr>
        <w:t>…</w:t>
      </w:r>
    </w:p>
    <w:p w14:paraId="6BFD99BD" w14:textId="36DD9F20" w:rsidR="00754530" w:rsidRPr="003F0FDC" w:rsidRDefault="003F0FDC" w:rsidP="008D7B81">
      <w:pPr>
        <w:spacing w:line="276" w:lineRule="auto"/>
        <w:jc w:val="both"/>
        <w:rPr>
          <w:lang w:val="en-US"/>
        </w:rPr>
      </w:pPr>
      <w:r>
        <w:rPr>
          <w:lang w:val="en-US"/>
        </w:rPr>
        <w:t>To sum</w:t>
      </w:r>
      <w:r w:rsidRPr="003F0FDC">
        <w:rPr>
          <w:lang w:val="en-US"/>
        </w:rPr>
        <w:t xml:space="preserve"> up. </w:t>
      </w:r>
      <w:r>
        <w:rPr>
          <w:lang w:val="en-US"/>
        </w:rPr>
        <w:t>M</w:t>
      </w:r>
      <w:r w:rsidRPr="003F0FDC">
        <w:rPr>
          <w:lang w:val="en-US"/>
        </w:rPr>
        <w:t xml:space="preserve">y </w:t>
      </w:r>
      <w:r>
        <w:rPr>
          <w:lang w:val="en-US"/>
        </w:rPr>
        <w:t>v</w:t>
      </w:r>
      <w:r w:rsidRPr="003F0FDC">
        <w:rPr>
          <w:lang w:val="en-US"/>
        </w:rPr>
        <w:t xml:space="preserve">iew is </w:t>
      </w:r>
      <w:r>
        <w:rPr>
          <w:lang w:val="en-US"/>
        </w:rPr>
        <w:t>v</w:t>
      </w:r>
      <w:r w:rsidRPr="003F0FDC">
        <w:rPr>
          <w:lang w:val="en-US"/>
        </w:rPr>
        <w:t>ery decidedly th</w:t>
      </w:r>
      <w:r>
        <w:rPr>
          <w:lang w:val="en-US"/>
        </w:rPr>
        <w:t>a</w:t>
      </w:r>
      <w:r w:rsidRPr="003F0FDC">
        <w:rPr>
          <w:lang w:val="en-US"/>
        </w:rPr>
        <w:t>t we c</w:t>
      </w:r>
      <w:r>
        <w:rPr>
          <w:lang w:val="en-US"/>
        </w:rPr>
        <w:t>ann</w:t>
      </w:r>
      <w:r w:rsidRPr="003F0FDC">
        <w:rPr>
          <w:lang w:val="en-US"/>
        </w:rPr>
        <w:t>ot wit</w:t>
      </w:r>
      <w:r>
        <w:rPr>
          <w:lang w:val="en-US"/>
        </w:rPr>
        <w:t>hou</w:t>
      </w:r>
      <w:r w:rsidRPr="003F0FDC">
        <w:rPr>
          <w:lang w:val="en-US"/>
        </w:rPr>
        <w:t>t gr</w:t>
      </w:r>
      <w:r>
        <w:rPr>
          <w:lang w:val="en-US"/>
        </w:rPr>
        <w:t>ea</w:t>
      </w:r>
      <w:r w:rsidRPr="003F0FDC">
        <w:rPr>
          <w:lang w:val="en-US"/>
        </w:rPr>
        <w:t>t co</w:t>
      </w:r>
      <w:r>
        <w:rPr>
          <w:lang w:val="en-US"/>
        </w:rPr>
        <w:t>m</w:t>
      </w:r>
      <w:r w:rsidRPr="003F0FDC">
        <w:rPr>
          <w:lang w:val="en-US"/>
        </w:rPr>
        <w:t>p</w:t>
      </w:r>
      <w:r>
        <w:rPr>
          <w:lang w:val="en-US"/>
        </w:rPr>
        <w:t>l</w:t>
      </w:r>
      <w:r w:rsidRPr="003F0FDC">
        <w:rPr>
          <w:lang w:val="en-US"/>
        </w:rPr>
        <w:t xml:space="preserve">ication </w:t>
      </w:r>
      <w:r>
        <w:rPr>
          <w:lang w:val="en-US"/>
        </w:rPr>
        <w:t>a</w:t>
      </w:r>
      <w:r w:rsidRPr="003F0FDC">
        <w:rPr>
          <w:lang w:val="en-US"/>
        </w:rPr>
        <w:t xml:space="preserve">nd </w:t>
      </w:r>
      <w:r>
        <w:rPr>
          <w:lang w:val="en-US"/>
        </w:rPr>
        <w:t>dis</w:t>
      </w:r>
      <w:r w:rsidRPr="003F0FDC">
        <w:rPr>
          <w:lang w:val="en-US"/>
        </w:rPr>
        <w:t>t</w:t>
      </w:r>
      <w:r>
        <w:rPr>
          <w:lang w:val="en-US"/>
        </w:rPr>
        <w:t>urba</w:t>
      </w:r>
      <w:r w:rsidRPr="003F0FDC">
        <w:rPr>
          <w:lang w:val="en-US"/>
        </w:rPr>
        <w:t>nce h</w:t>
      </w:r>
      <w:r>
        <w:rPr>
          <w:lang w:val="en-US"/>
        </w:rPr>
        <w:t>old</w:t>
      </w:r>
      <w:r w:rsidRPr="003F0FDC">
        <w:rPr>
          <w:lang w:val="en-US"/>
        </w:rPr>
        <w:t xml:space="preserve"> our pres</w:t>
      </w:r>
      <w:r>
        <w:rPr>
          <w:lang w:val="en-US"/>
        </w:rPr>
        <w:t>e</w:t>
      </w:r>
      <w:r w:rsidRPr="003F0FDC">
        <w:rPr>
          <w:lang w:val="en-US"/>
        </w:rPr>
        <w:t xml:space="preserve">nt position in </w:t>
      </w:r>
      <w:proofErr w:type="gramStart"/>
      <w:r w:rsidRPr="003F0FDC">
        <w:rPr>
          <w:lang w:val="en-US"/>
        </w:rPr>
        <w:t>Afghanist</w:t>
      </w:r>
      <w:r>
        <w:rPr>
          <w:lang w:val="en-US"/>
        </w:rPr>
        <w:t>a</w:t>
      </w:r>
      <w:r w:rsidRPr="003F0FDC">
        <w:rPr>
          <w:lang w:val="en-US"/>
        </w:rPr>
        <w:t>n</w:t>
      </w:r>
      <w:r>
        <w:rPr>
          <w:lang w:val="en-US"/>
        </w:rPr>
        <w:t>;</w:t>
      </w:r>
      <w:proofErr w:type="gramEnd"/>
    </w:p>
    <w:sectPr w:rsidR="00754530" w:rsidRPr="003F0FD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B36E" w14:textId="77777777" w:rsidR="00467C22" w:rsidRDefault="00467C22" w:rsidP="008D7B81">
      <w:pPr>
        <w:spacing w:after="0" w:line="240" w:lineRule="auto"/>
      </w:pPr>
      <w:r>
        <w:separator/>
      </w:r>
    </w:p>
  </w:endnote>
  <w:endnote w:type="continuationSeparator" w:id="0">
    <w:p w14:paraId="5AAC5ABA" w14:textId="77777777" w:rsidR="00467C22" w:rsidRDefault="00467C22" w:rsidP="008D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853F" w14:textId="77777777" w:rsidR="00467C22" w:rsidRDefault="00467C22" w:rsidP="008D7B81">
      <w:pPr>
        <w:spacing w:after="0" w:line="240" w:lineRule="auto"/>
      </w:pPr>
      <w:r>
        <w:separator/>
      </w:r>
    </w:p>
  </w:footnote>
  <w:footnote w:type="continuationSeparator" w:id="0">
    <w:p w14:paraId="39D2ED9F" w14:textId="77777777" w:rsidR="00467C22" w:rsidRDefault="00467C22" w:rsidP="008D7B81">
      <w:pPr>
        <w:spacing w:after="0" w:line="240" w:lineRule="auto"/>
      </w:pPr>
      <w:r>
        <w:continuationSeparator/>
      </w:r>
    </w:p>
  </w:footnote>
  <w:footnote w:id="1">
    <w:p w14:paraId="3D378466" w14:textId="6EFD3A53" w:rsidR="008D7B81" w:rsidRDefault="008D7B81">
      <w:pPr>
        <w:pStyle w:val="Fodnotetekst"/>
      </w:pPr>
      <w:r>
        <w:rPr>
          <w:rStyle w:val="Fodnotehenvisning"/>
        </w:rPr>
        <w:footnoteRef/>
      </w:r>
      <w:r>
        <w:t xml:space="preserve"> Titlen på bogen henviser til at han havde tænkt sig at holde en tale i det britiske parlament, men i stedet endte med at skrive bogen</w:t>
      </w:r>
    </w:p>
  </w:footnote>
  <w:footnote w:id="2">
    <w:p w14:paraId="4092AF2E" w14:textId="4DB0383B" w:rsidR="008D7B81" w:rsidRDefault="008D7B81">
      <w:pPr>
        <w:pStyle w:val="Fodnotetekst"/>
      </w:pPr>
      <w:r>
        <w:rPr>
          <w:rStyle w:val="Fodnotehenvisning"/>
        </w:rPr>
        <w:footnoteRef/>
      </w:r>
      <w:r>
        <w:t xml:space="preserve"> Indien bestod dengang af både Indien, Pakistan og Bangladesh</w:t>
      </w:r>
    </w:p>
  </w:footnote>
  <w:footnote w:id="3">
    <w:p w14:paraId="37CA2A29" w14:textId="172F822F" w:rsidR="00D7558D" w:rsidRDefault="00D7558D">
      <w:pPr>
        <w:pStyle w:val="Fodnotetekst"/>
      </w:pPr>
      <w:r>
        <w:rPr>
          <w:rStyle w:val="Fodnotehenvisning"/>
        </w:rPr>
        <w:footnoteRef/>
      </w:r>
      <w:r>
        <w:t xml:space="preserve"> 1878-1880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78"/>
    <w:rsid w:val="003F0FDC"/>
    <w:rsid w:val="00467C22"/>
    <w:rsid w:val="00754530"/>
    <w:rsid w:val="00755DF2"/>
    <w:rsid w:val="008D7B81"/>
    <w:rsid w:val="00B07336"/>
    <w:rsid w:val="00C13C78"/>
    <w:rsid w:val="00D7558D"/>
    <w:rsid w:val="00EE27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0FEE"/>
  <w15:chartTrackingRefBased/>
  <w15:docId w15:val="{72BA03D1-1F95-4307-8144-CD425D4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8D7B8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D7B81"/>
    <w:rPr>
      <w:sz w:val="20"/>
      <w:szCs w:val="20"/>
    </w:rPr>
  </w:style>
  <w:style w:type="character" w:styleId="Fodnotehenvisning">
    <w:name w:val="footnote reference"/>
    <w:basedOn w:val="Standardskrifttypeiafsnit"/>
    <w:uiPriority w:val="99"/>
    <w:semiHidden/>
    <w:unhideWhenUsed/>
    <w:rsid w:val="008D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D30D-B7D5-4719-BE10-718E30E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1</Pages>
  <Words>175</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3</cp:revision>
  <dcterms:created xsi:type="dcterms:W3CDTF">2021-10-18T11:11:00Z</dcterms:created>
  <dcterms:modified xsi:type="dcterms:W3CDTF">2021-10-20T12:58:00Z</dcterms:modified>
</cp:coreProperties>
</file>