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98B" w:rsidRPr="00F04C96" w:rsidRDefault="00F04C96" w:rsidP="00F04C96">
      <w:pPr>
        <w:pStyle w:val="Titel"/>
        <w:rPr>
          <w:rFonts w:ascii="Baskerville Old Face" w:hAnsi="Baskerville Old Face"/>
        </w:rPr>
      </w:pPr>
      <w:proofErr w:type="spellStart"/>
      <w:r w:rsidRPr="00F04C96">
        <w:rPr>
          <w:rFonts w:ascii="Baskerville Old Face" w:hAnsi="Baskerville Old Face"/>
        </w:rPr>
        <w:t>Perikles</w:t>
      </w:r>
      <w:proofErr w:type="spellEnd"/>
      <w:r w:rsidRPr="00F04C96">
        <w:rPr>
          <w:rFonts w:ascii="Baskerville Old Face" w:hAnsi="Baskerville Old Face"/>
        </w:rPr>
        <w:t>’ Gravtale</w:t>
      </w:r>
    </w:p>
    <w:p w:rsidR="00F04C96" w:rsidRPr="00F04C96" w:rsidRDefault="00F04C96" w:rsidP="00F04C96">
      <w:pPr>
        <w:pStyle w:val="Titel"/>
        <w:rPr>
          <w:rFonts w:ascii="Baskerville Old Face" w:hAnsi="Baskerville Old Face"/>
          <w:sz w:val="32"/>
          <w:szCs w:val="32"/>
        </w:rPr>
      </w:pPr>
      <w:r w:rsidRPr="00F04C96">
        <w:rPr>
          <w:rFonts w:ascii="Baskerville Old Face" w:hAnsi="Baskerville Old Face"/>
          <w:sz w:val="32"/>
          <w:szCs w:val="32"/>
        </w:rPr>
        <w:t xml:space="preserve">Nedskrevet af </w:t>
      </w:r>
      <w:proofErr w:type="spellStart"/>
      <w:r w:rsidRPr="00F04C96">
        <w:rPr>
          <w:rFonts w:ascii="Baskerville Old Face" w:hAnsi="Baskerville Old Face"/>
          <w:sz w:val="32"/>
          <w:szCs w:val="32"/>
        </w:rPr>
        <w:t>Thukydid</w:t>
      </w:r>
      <w:proofErr w:type="spellEnd"/>
      <w:r w:rsidRPr="00F04C96">
        <w:rPr>
          <w:rFonts w:ascii="Baskerville Old Face" w:hAnsi="Baskerville Old Face"/>
          <w:sz w:val="32"/>
          <w:szCs w:val="32"/>
        </w:rPr>
        <w:t xml:space="preserve"> i hans beretning om krigen mellem Athen og Sparta</w:t>
      </w:r>
    </w:p>
    <w:p w:rsidR="00F04C96" w:rsidRDefault="00F04C96" w:rsidP="00B04BA5">
      <w:pPr>
        <w:rPr>
          <w:rFonts w:ascii="Baskerville Old Face" w:hAnsi="Baskerville Old Face"/>
        </w:rPr>
      </w:pPr>
    </w:p>
    <w:p w:rsidR="00B04BA5" w:rsidRDefault="00B04BA5" w:rsidP="00B04BA5">
      <w:pPr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Følgende tekst er taget fra den athenske historiker </w:t>
      </w:r>
      <w:proofErr w:type="spellStart"/>
      <w:r>
        <w:rPr>
          <w:rFonts w:ascii="Baskerville Old Face" w:hAnsi="Baskerville Old Face"/>
        </w:rPr>
        <w:t>Thukydids</w:t>
      </w:r>
      <w:proofErr w:type="spellEnd"/>
      <w:r>
        <w:rPr>
          <w:rFonts w:ascii="Baskerville Old Face" w:hAnsi="Baskerville Old Face"/>
        </w:rPr>
        <w:t xml:space="preserve"> værk om krigen mellem Athen og Sparta. </w:t>
      </w:r>
      <w:proofErr w:type="spellStart"/>
      <w:r>
        <w:rPr>
          <w:rFonts w:ascii="Baskerville Old Face" w:hAnsi="Baskerville Old Face"/>
        </w:rPr>
        <w:t>Thukydid</w:t>
      </w:r>
      <w:proofErr w:type="spellEnd"/>
      <w:r>
        <w:rPr>
          <w:rFonts w:ascii="Baskerville Old Face" w:hAnsi="Baskerville Old Face"/>
        </w:rPr>
        <w:t xml:space="preserve"> levede fra 460 til efter 400 </w:t>
      </w:r>
      <w:proofErr w:type="spellStart"/>
      <w:r>
        <w:rPr>
          <w:rFonts w:ascii="Baskerville Old Face" w:hAnsi="Baskerville Old Face"/>
        </w:rPr>
        <w:t>f.kr.</w:t>
      </w:r>
      <w:proofErr w:type="spellEnd"/>
      <w:r>
        <w:rPr>
          <w:rFonts w:ascii="Baskerville Old Face" w:hAnsi="Baskerville Old Face"/>
        </w:rPr>
        <w:t xml:space="preserve"> Han var i 425-424 </w:t>
      </w:r>
      <w:proofErr w:type="spellStart"/>
      <w:r>
        <w:rPr>
          <w:rFonts w:ascii="Baskerville Old Face" w:hAnsi="Baskerville Old Face"/>
        </w:rPr>
        <w:t>f.kr.</w:t>
      </w:r>
      <w:proofErr w:type="spellEnd"/>
      <w:r>
        <w:rPr>
          <w:rFonts w:ascii="Baskerville Old Face" w:hAnsi="Baskerville Old Face"/>
        </w:rPr>
        <w:t xml:space="preserve"> strateg i Athen, men blev ved afslutningen af sin embedsperiode dømt ved folkedomstolen for at have svigtet sit ansvar. Han landsforvises i 20 år. I disse 20 år bor han i Nordgrækenland, hvor hans familie ejer en guldmine. Det er i denne periode, han skriver sit historiske værk, der slutter pludseligt i året 411 </w:t>
      </w:r>
      <w:proofErr w:type="spellStart"/>
      <w:r>
        <w:rPr>
          <w:rFonts w:ascii="Baskerville Old Face" w:hAnsi="Baskerville Old Face"/>
        </w:rPr>
        <w:t>f.kr.</w:t>
      </w:r>
      <w:proofErr w:type="spellEnd"/>
      <w:r>
        <w:rPr>
          <w:rFonts w:ascii="Baskerville Old Face" w:hAnsi="Baskerville Old Face"/>
        </w:rPr>
        <w:t xml:space="preserve"> Om de taler, som han gengiver i sit værk skriver han selv, at han vil gengive dem, sådan som taleren burde have holdt talen i den givne situation.</w:t>
      </w:r>
    </w:p>
    <w:p w:rsidR="00B04BA5" w:rsidRDefault="00B04BA5" w:rsidP="00B04BA5">
      <w:pPr>
        <w:rPr>
          <w:rFonts w:ascii="Baskerville Old Face" w:hAnsi="Baskerville Old Face"/>
        </w:rPr>
      </w:pPr>
      <w:proofErr w:type="spellStart"/>
      <w:r>
        <w:rPr>
          <w:rFonts w:ascii="Baskerville Old Face" w:hAnsi="Baskerville Old Face"/>
        </w:rPr>
        <w:t>Perikles</w:t>
      </w:r>
      <w:proofErr w:type="spellEnd"/>
      <w:r>
        <w:rPr>
          <w:rFonts w:ascii="Baskerville Old Face" w:hAnsi="Baskerville Old Face"/>
        </w:rPr>
        <w:t xml:space="preserve"> var strateg og blev i vinteren 431/30 valgt til at holde en tale over de athenere, der var faldet i kamp mod Sparta. </w:t>
      </w:r>
      <w:proofErr w:type="spellStart"/>
      <w:r>
        <w:rPr>
          <w:rFonts w:ascii="Baskerville Old Face" w:hAnsi="Baskerville Old Face"/>
        </w:rPr>
        <w:t>Thukydid</w:t>
      </w:r>
      <w:proofErr w:type="spellEnd"/>
      <w:r>
        <w:rPr>
          <w:rFonts w:ascii="Baskerville Old Face" w:hAnsi="Baskerville Old Face"/>
        </w:rPr>
        <w:t xml:space="preserve"> fortæller, at han bl.a. sagde:</w:t>
      </w:r>
    </w:p>
    <w:p w:rsidR="00F04C96" w:rsidRDefault="00F04C96" w:rsidP="00F04C96">
      <w:pPr>
        <w:jc w:val="center"/>
        <w:rPr>
          <w:rFonts w:ascii="Baskerville Old Face" w:hAnsi="Baskerville Old Face"/>
        </w:rPr>
      </w:pPr>
      <w:r>
        <w:rPr>
          <w:rFonts w:ascii="Baskerville Old Face" w:hAnsi="Baskerville Old Face"/>
          <w:noProof/>
          <w:lang w:eastAsia="da-DK"/>
        </w:rPr>
        <w:drawing>
          <wp:inline distT="0" distB="0" distL="0" distR="0">
            <wp:extent cx="3660115" cy="160401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09082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470" cy="162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C96" w:rsidRDefault="00F04C96" w:rsidP="00F04C96">
      <w:pPr>
        <w:jc w:val="center"/>
        <w:rPr>
          <w:rFonts w:ascii="Baskerville Old Face" w:hAnsi="Baskerville Old Face"/>
        </w:rPr>
      </w:pPr>
      <w:r>
        <w:rPr>
          <w:rFonts w:ascii="Baskerville Old Face" w:hAnsi="Baskerville Old Face"/>
          <w:noProof/>
          <w:lang w:eastAsia="da-DK"/>
        </w:rPr>
        <w:drawing>
          <wp:inline distT="0" distB="0" distL="0" distR="0">
            <wp:extent cx="3864015" cy="4111625"/>
            <wp:effectExtent l="0" t="0" r="3175" b="317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8094B4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86" cy="412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C96" w:rsidRDefault="00F04C96" w:rsidP="00F04C96">
      <w:pPr>
        <w:jc w:val="center"/>
        <w:rPr>
          <w:rFonts w:ascii="Baskerville Old Face" w:hAnsi="Baskerville Old Face"/>
        </w:rPr>
      </w:pPr>
      <w:r>
        <w:rPr>
          <w:rFonts w:ascii="Baskerville Old Face" w:hAnsi="Baskerville Old Face"/>
          <w:noProof/>
          <w:lang w:eastAsia="da-DK"/>
        </w:rPr>
        <w:lastRenderedPageBreak/>
        <w:drawing>
          <wp:inline distT="0" distB="0" distL="0" distR="0">
            <wp:extent cx="4429805" cy="2432050"/>
            <wp:effectExtent l="0" t="0" r="8890" b="635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80A2F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893" cy="24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4C9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C96"/>
    <w:rsid w:val="000A51C6"/>
    <w:rsid w:val="0013798B"/>
    <w:rsid w:val="001B0EA0"/>
    <w:rsid w:val="00B04BA5"/>
    <w:rsid w:val="00F0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72B0F"/>
  <w15:chartTrackingRefBased/>
  <w15:docId w15:val="{35C45584-8ADA-4821-8A39-BF58F3773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F04C9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04C9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Larsen</dc:creator>
  <cp:keywords/>
  <dc:description/>
  <cp:lastModifiedBy>Thomas Larsen</cp:lastModifiedBy>
  <cp:revision>2</cp:revision>
  <dcterms:created xsi:type="dcterms:W3CDTF">2017-03-20T09:04:00Z</dcterms:created>
  <dcterms:modified xsi:type="dcterms:W3CDTF">2017-03-20T09:04:00Z</dcterms:modified>
</cp:coreProperties>
</file>