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Ideskitse for Samfundscup-projek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(Notatark, som bruges af eleverne som afslutning på idégenerering og er dermed et redskab/afsæt til det videre arbejde med projektet)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1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94.033149171271"/>
        <w:gridCol w:w="5765.966850828729"/>
        <w:tblGridChange w:id="0">
          <w:tblGrid>
            <w:gridCol w:w="3594.033149171271"/>
            <w:gridCol w:w="5765.9668508287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Projektets (arbejds)titel: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(gerne en fængende titel)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Medlemmer af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gruppen (navn, skole):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Kort beskrivelse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af problem: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Beskrivelse af løsning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på problem (ide):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Hvad går ideen ud på?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Hvorfor er ideen original?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tl w:val="0"/>
              </w:rPr>
              <w:t xml:space="preserve">Hvordan kan ideen realiseres?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Hvilke udfordringer er der for at realisere ideen?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e.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Hvordan får vi politikere/medier/erhvervsliv til at hoppe på ideen?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hanging="360"/>
              <w:rPr/>
            </w:pPr>
            <w:r w:rsidDel="00000000" w:rsidR="00000000" w:rsidRPr="00000000">
              <w:rPr>
                <w:rtl w:val="0"/>
              </w:rPr>
              <w:t xml:space="preserve">F.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Hvilke eksterne sparringspartnere vil vi kontakte?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