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906C" w14:textId="508EF56B" w:rsidR="00AA6FAD" w:rsidRDefault="00C414C9" w:rsidP="00C414C9">
      <w:pPr>
        <w:pStyle w:val="Titel"/>
      </w:pPr>
      <w:r>
        <w:t>Begreber, der kan bruges om middelalderen.</w:t>
      </w:r>
    </w:p>
    <w:p w14:paraId="5593804E" w14:textId="77777777" w:rsidR="00C414C9" w:rsidRDefault="00C414C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C414C9" w14:paraId="76A577DF" w14:textId="77777777" w:rsidTr="00C414C9">
        <w:tc>
          <w:tcPr>
            <w:tcW w:w="3681" w:type="dxa"/>
          </w:tcPr>
          <w:p w14:paraId="7AE3C39B" w14:textId="77777777" w:rsidR="00C414C9" w:rsidRDefault="00C414C9"/>
        </w:tc>
        <w:tc>
          <w:tcPr>
            <w:tcW w:w="5947" w:type="dxa"/>
          </w:tcPr>
          <w:p w14:paraId="0ED403E1" w14:textId="487F41DF" w:rsidR="00C414C9" w:rsidRDefault="00C414C9">
            <w:r>
              <w:t>Betydning</w:t>
            </w:r>
          </w:p>
        </w:tc>
      </w:tr>
      <w:tr w:rsidR="00C414C9" w14:paraId="155582B2" w14:textId="77777777" w:rsidTr="00C414C9">
        <w:tc>
          <w:tcPr>
            <w:tcW w:w="3681" w:type="dxa"/>
          </w:tcPr>
          <w:p w14:paraId="44F49B80" w14:textId="7C8B71FA" w:rsidR="00C414C9" w:rsidRPr="00C414C9" w:rsidRDefault="00C414C9">
            <w:pPr>
              <w:rPr>
                <w:sz w:val="44"/>
                <w:szCs w:val="44"/>
              </w:rPr>
            </w:pPr>
            <w:r w:rsidRPr="00C414C9">
              <w:rPr>
                <w:sz w:val="44"/>
                <w:szCs w:val="44"/>
              </w:rPr>
              <w:t>Gejstligheden</w:t>
            </w:r>
          </w:p>
        </w:tc>
        <w:tc>
          <w:tcPr>
            <w:tcW w:w="5947" w:type="dxa"/>
          </w:tcPr>
          <w:p w14:paraId="76FE5025" w14:textId="77777777" w:rsidR="00C414C9" w:rsidRDefault="00C414C9"/>
        </w:tc>
      </w:tr>
      <w:tr w:rsidR="00C414C9" w14:paraId="2D2E863D" w14:textId="77777777" w:rsidTr="00C414C9">
        <w:tc>
          <w:tcPr>
            <w:tcW w:w="3681" w:type="dxa"/>
          </w:tcPr>
          <w:p w14:paraId="27143DA5" w14:textId="50DE57DC" w:rsidR="00C414C9" w:rsidRPr="00C414C9" w:rsidRDefault="00C414C9">
            <w:pPr>
              <w:rPr>
                <w:sz w:val="44"/>
                <w:szCs w:val="44"/>
              </w:rPr>
            </w:pPr>
            <w:r w:rsidRPr="00C414C9">
              <w:rPr>
                <w:sz w:val="44"/>
                <w:szCs w:val="44"/>
              </w:rPr>
              <w:t>Verdslig magt</w:t>
            </w:r>
          </w:p>
        </w:tc>
        <w:tc>
          <w:tcPr>
            <w:tcW w:w="5947" w:type="dxa"/>
          </w:tcPr>
          <w:p w14:paraId="4E8DB390" w14:textId="77777777" w:rsidR="00C414C9" w:rsidRDefault="00C414C9"/>
        </w:tc>
      </w:tr>
      <w:tr w:rsidR="00C414C9" w14:paraId="17CA9317" w14:textId="77777777" w:rsidTr="00C414C9">
        <w:tc>
          <w:tcPr>
            <w:tcW w:w="3681" w:type="dxa"/>
          </w:tcPr>
          <w:p w14:paraId="4F7DEA39" w14:textId="2A8154CE" w:rsidR="00C414C9" w:rsidRPr="00C414C9" w:rsidRDefault="00C414C9">
            <w:pPr>
              <w:rPr>
                <w:sz w:val="44"/>
                <w:szCs w:val="44"/>
              </w:rPr>
            </w:pPr>
            <w:r w:rsidRPr="00C414C9">
              <w:rPr>
                <w:sz w:val="44"/>
                <w:szCs w:val="44"/>
              </w:rPr>
              <w:t>Sekulær magt</w:t>
            </w:r>
          </w:p>
        </w:tc>
        <w:tc>
          <w:tcPr>
            <w:tcW w:w="5947" w:type="dxa"/>
          </w:tcPr>
          <w:p w14:paraId="2C8F7D67" w14:textId="77777777" w:rsidR="00C414C9" w:rsidRDefault="00C414C9"/>
        </w:tc>
      </w:tr>
      <w:tr w:rsidR="00C414C9" w14:paraId="39B9AE15" w14:textId="77777777" w:rsidTr="00C414C9">
        <w:tc>
          <w:tcPr>
            <w:tcW w:w="3681" w:type="dxa"/>
          </w:tcPr>
          <w:p w14:paraId="0C83A5D5" w14:textId="7ABD4C88" w:rsidR="00C414C9" w:rsidRPr="00C414C9" w:rsidRDefault="00C414C9">
            <w:pPr>
              <w:rPr>
                <w:sz w:val="44"/>
                <w:szCs w:val="44"/>
              </w:rPr>
            </w:pPr>
            <w:r w:rsidRPr="00C414C9">
              <w:rPr>
                <w:sz w:val="44"/>
                <w:szCs w:val="44"/>
              </w:rPr>
              <w:t>Analfabet</w:t>
            </w:r>
          </w:p>
        </w:tc>
        <w:tc>
          <w:tcPr>
            <w:tcW w:w="5947" w:type="dxa"/>
          </w:tcPr>
          <w:p w14:paraId="317D9494" w14:textId="77777777" w:rsidR="00C414C9" w:rsidRDefault="00C414C9"/>
        </w:tc>
      </w:tr>
      <w:tr w:rsidR="00C414C9" w14:paraId="1F2CDDBD" w14:textId="77777777" w:rsidTr="00C414C9">
        <w:tc>
          <w:tcPr>
            <w:tcW w:w="3681" w:type="dxa"/>
          </w:tcPr>
          <w:p w14:paraId="23583DF0" w14:textId="417E43DE" w:rsidR="00C414C9" w:rsidRPr="00C414C9" w:rsidRDefault="00C414C9">
            <w:pPr>
              <w:rPr>
                <w:sz w:val="44"/>
                <w:szCs w:val="44"/>
              </w:rPr>
            </w:pPr>
            <w:r w:rsidRPr="00C414C9">
              <w:rPr>
                <w:sz w:val="44"/>
                <w:szCs w:val="44"/>
              </w:rPr>
              <w:t>Kirkens nådemidler</w:t>
            </w:r>
          </w:p>
        </w:tc>
        <w:tc>
          <w:tcPr>
            <w:tcW w:w="5947" w:type="dxa"/>
          </w:tcPr>
          <w:p w14:paraId="0B4CDFA8" w14:textId="77777777" w:rsidR="00C414C9" w:rsidRDefault="00C414C9"/>
        </w:tc>
      </w:tr>
      <w:tr w:rsidR="00C414C9" w14:paraId="21FD1D87" w14:textId="77777777" w:rsidTr="00C414C9">
        <w:tc>
          <w:tcPr>
            <w:tcW w:w="3681" w:type="dxa"/>
          </w:tcPr>
          <w:p w14:paraId="17436DDC" w14:textId="44576666" w:rsidR="00C414C9" w:rsidRPr="00C414C9" w:rsidRDefault="00C414C9">
            <w:pPr>
              <w:rPr>
                <w:sz w:val="44"/>
                <w:szCs w:val="44"/>
              </w:rPr>
            </w:pPr>
            <w:r w:rsidRPr="00C414C9">
              <w:rPr>
                <w:sz w:val="44"/>
                <w:szCs w:val="44"/>
              </w:rPr>
              <w:t>Bandlysning</w:t>
            </w:r>
          </w:p>
        </w:tc>
        <w:tc>
          <w:tcPr>
            <w:tcW w:w="5947" w:type="dxa"/>
          </w:tcPr>
          <w:p w14:paraId="10DA4E5E" w14:textId="77777777" w:rsidR="00C414C9" w:rsidRDefault="00C414C9"/>
        </w:tc>
      </w:tr>
      <w:tr w:rsidR="00C414C9" w14:paraId="755B140B" w14:textId="77777777" w:rsidTr="00C414C9">
        <w:tc>
          <w:tcPr>
            <w:tcW w:w="3681" w:type="dxa"/>
          </w:tcPr>
          <w:p w14:paraId="0662926C" w14:textId="4259CE85" w:rsidR="00C414C9" w:rsidRPr="00C414C9" w:rsidRDefault="00C414C9">
            <w:pPr>
              <w:rPr>
                <w:sz w:val="44"/>
                <w:szCs w:val="44"/>
              </w:rPr>
            </w:pPr>
            <w:r w:rsidRPr="00C414C9">
              <w:rPr>
                <w:sz w:val="44"/>
                <w:szCs w:val="44"/>
              </w:rPr>
              <w:t>Interdikt</w:t>
            </w:r>
          </w:p>
        </w:tc>
        <w:tc>
          <w:tcPr>
            <w:tcW w:w="5947" w:type="dxa"/>
          </w:tcPr>
          <w:p w14:paraId="0E97EC90" w14:textId="77777777" w:rsidR="00C414C9" w:rsidRDefault="00C414C9"/>
        </w:tc>
      </w:tr>
      <w:tr w:rsidR="00C414C9" w14:paraId="1F1AFA6B" w14:textId="77777777" w:rsidTr="00C414C9">
        <w:tc>
          <w:tcPr>
            <w:tcW w:w="3681" w:type="dxa"/>
          </w:tcPr>
          <w:p w14:paraId="421CF1FE" w14:textId="5FE307FD" w:rsidR="00C414C9" w:rsidRPr="00C414C9" w:rsidRDefault="00C414C9">
            <w:pPr>
              <w:rPr>
                <w:sz w:val="44"/>
                <w:szCs w:val="44"/>
              </w:rPr>
            </w:pPr>
            <w:r w:rsidRPr="00C414C9">
              <w:rPr>
                <w:sz w:val="44"/>
                <w:szCs w:val="44"/>
              </w:rPr>
              <w:t>Patriarken</w:t>
            </w:r>
          </w:p>
        </w:tc>
        <w:tc>
          <w:tcPr>
            <w:tcW w:w="5947" w:type="dxa"/>
          </w:tcPr>
          <w:p w14:paraId="6B7C6AD2" w14:textId="77777777" w:rsidR="00C414C9" w:rsidRDefault="00C414C9"/>
        </w:tc>
      </w:tr>
      <w:tr w:rsidR="00C414C9" w14:paraId="3C8113A4" w14:textId="77777777" w:rsidTr="00C414C9">
        <w:tc>
          <w:tcPr>
            <w:tcW w:w="3681" w:type="dxa"/>
          </w:tcPr>
          <w:p w14:paraId="6905A5B9" w14:textId="7C671AA4" w:rsidR="00C414C9" w:rsidRPr="00C414C9" w:rsidRDefault="00C414C9">
            <w:pPr>
              <w:rPr>
                <w:sz w:val="44"/>
                <w:szCs w:val="44"/>
              </w:rPr>
            </w:pPr>
            <w:r w:rsidRPr="00C414C9">
              <w:rPr>
                <w:sz w:val="44"/>
                <w:szCs w:val="44"/>
              </w:rPr>
              <w:t>Skismaet</w:t>
            </w:r>
          </w:p>
        </w:tc>
        <w:tc>
          <w:tcPr>
            <w:tcW w:w="5947" w:type="dxa"/>
          </w:tcPr>
          <w:p w14:paraId="18B395A8" w14:textId="77777777" w:rsidR="00C414C9" w:rsidRDefault="00C414C9"/>
        </w:tc>
      </w:tr>
      <w:tr w:rsidR="00C414C9" w14:paraId="065DE3F2" w14:textId="77777777" w:rsidTr="00C414C9">
        <w:tc>
          <w:tcPr>
            <w:tcW w:w="3681" w:type="dxa"/>
          </w:tcPr>
          <w:p w14:paraId="74D9807F" w14:textId="711307DA" w:rsidR="00C414C9" w:rsidRPr="00C414C9" w:rsidRDefault="00C414C9">
            <w:pPr>
              <w:rPr>
                <w:sz w:val="44"/>
                <w:szCs w:val="44"/>
              </w:rPr>
            </w:pPr>
            <w:r w:rsidRPr="00C414C9">
              <w:rPr>
                <w:sz w:val="44"/>
                <w:szCs w:val="44"/>
              </w:rPr>
              <w:t>Kyrillisk alfabet</w:t>
            </w:r>
          </w:p>
        </w:tc>
        <w:tc>
          <w:tcPr>
            <w:tcW w:w="5947" w:type="dxa"/>
          </w:tcPr>
          <w:p w14:paraId="57237575" w14:textId="77777777" w:rsidR="00C414C9" w:rsidRDefault="00C414C9"/>
        </w:tc>
      </w:tr>
      <w:tr w:rsidR="00C414C9" w14:paraId="69AA1C3C" w14:textId="77777777" w:rsidTr="00C414C9">
        <w:tc>
          <w:tcPr>
            <w:tcW w:w="3681" w:type="dxa"/>
          </w:tcPr>
          <w:p w14:paraId="180D6E79" w14:textId="54E69756" w:rsidR="00C414C9" w:rsidRPr="00C414C9" w:rsidRDefault="00C414C9">
            <w:pPr>
              <w:rPr>
                <w:sz w:val="44"/>
                <w:szCs w:val="44"/>
              </w:rPr>
            </w:pPr>
            <w:r w:rsidRPr="00C414C9">
              <w:rPr>
                <w:sz w:val="44"/>
                <w:szCs w:val="44"/>
              </w:rPr>
              <w:t>Feudalsamfund</w:t>
            </w:r>
          </w:p>
        </w:tc>
        <w:tc>
          <w:tcPr>
            <w:tcW w:w="5947" w:type="dxa"/>
          </w:tcPr>
          <w:p w14:paraId="5653D89E" w14:textId="77777777" w:rsidR="00C414C9" w:rsidRDefault="00C414C9"/>
        </w:tc>
      </w:tr>
      <w:tr w:rsidR="00C414C9" w14:paraId="5A1E82A2" w14:textId="77777777" w:rsidTr="00C414C9">
        <w:tc>
          <w:tcPr>
            <w:tcW w:w="3681" w:type="dxa"/>
          </w:tcPr>
          <w:p w14:paraId="61FEAE20" w14:textId="2AFE2C22" w:rsidR="00C414C9" w:rsidRPr="00C414C9" w:rsidRDefault="00C414C9">
            <w:pPr>
              <w:rPr>
                <w:sz w:val="44"/>
                <w:szCs w:val="44"/>
              </w:rPr>
            </w:pPr>
            <w:r w:rsidRPr="00C414C9">
              <w:rPr>
                <w:sz w:val="44"/>
                <w:szCs w:val="44"/>
              </w:rPr>
              <w:t>Vasal</w:t>
            </w:r>
          </w:p>
        </w:tc>
        <w:tc>
          <w:tcPr>
            <w:tcW w:w="5947" w:type="dxa"/>
          </w:tcPr>
          <w:p w14:paraId="026AE6A2" w14:textId="77777777" w:rsidR="00C414C9" w:rsidRDefault="00C414C9"/>
        </w:tc>
      </w:tr>
      <w:tr w:rsidR="00C414C9" w14:paraId="4EE082A5" w14:textId="77777777" w:rsidTr="00C414C9">
        <w:tc>
          <w:tcPr>
            <w:tcW w:w="3681" w:type="dxa"/>
          </w:tcPr>
          <w:p w14:paraId="4DC7981C" w14:textId="7ED92B69" w:rsidR="00C414C9" w:rsidRPr="00C414C9" w:rsidRDefault="00C414C9">
            <w:pPr>
              <w:rPr>
                <w:sz w:val="44"/>
                <w:szCs w:val="44"/>
              </w:rPr>
            </w:pPr>
            <w:r w:rsidRPr="00C414C9">
              <w:rPr>
                <w:sz w:val="44"/>
                <w:szCs w:val="44"/>
              </w:rPr>
              <w:t>Kronvasal</w:t>
            </w:r>
          </w:p>
        </w:tc>
        <w:tc>
          <w:tcPr>
            <w:tcW w:w="5947" w:type="dxa"/>
          </w:tcPr>
          <w:p w14:paraId="7D2350D2" w14:textId="77777777" w:rsidR="00C414C9" w:rsidRDefault="00C414C9"/>
        </w:tc>
      </w:tr>
    </w:tbl>
    <w:p w14:paraId="31C873AE" w14:textId="77777777" w:rsidR="00C414C9" w:rsidRDefault="00C414C9"/>
    <w:sectPr w:rsidR="00C414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C9"/>
    <w:rsid w:val="00A5275F"/>
    <w:rsid w:val="00AA6FAD"/>
    <w:rsid w:val="00C414C9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E46D"/>
  <w15:chartTrackingRefBased/>
  <w15:docId w15:val="{0CBF9B51-2EFA-4FC1-A581-938303C4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C414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41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C4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dcterms:created xsi:type="dcterms:W3CDTF">2024-01-30T16:44:00Z</dcterms:created>
  <dcterms:modified xsi:type="dcterms:W3CDTF">2024-01-30T20:33:00Z</dcterms:modified>
</cp:coreProperties>
</file>