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6F84" w14:textId="77777777" w:rsidR="00C611AB" w:rsidRPr="00C611AB" w:rsidRDefault="00C611AB" w:rsidP="00C611AB">
      <w:pPr>
        <w:shd w:val="clear" w:color="auto" w:fill="FFFFFF"/>
        <w:spacing w:after="150" w:line="280" w:lineRule="atLeast"/>
        <w:outlineLvl w:val="2"/>
        <w:rPr>
          <w:rFonts w:ascii="Source Sans Pro" w:eastAsia="Times New Roman" w:hAnsi="Source Sans Pro" w:cs="Times New Roman"/>
          <w:color w:val="000000"/>
          <w:kern w:val="0"/>
          <w:sz w:val="36"/>
          <w:szCs w:val="36"/>
          <w:lang w:eastAsia="da-DK"/>
          <w14:ligatures w14:val="none"/>
        </w:rPr>
      </w:pPr>
      <w:r w:rsidRPr="00C611AB">
        <w:rPr>
          <w:rFonts w:ascii="Source Sans Pro" w:eastAsia="Times New Roman" w:hAnsi="Source Sans Pro" w:cs="Times New Roman"/>
          <w:color w:val="000000"/>
          <w:kern w:val="0"/>
          <w:sz w:val="36"/>
          <w:szCs w:val="36"/>
          <w:lang w:eastAsia="da-DK"/>
          <w14:ligatures w14:val="none"/>
        </w:rPr>
        <w:t>De </w:t>
      </w:r>
      <w:r w:rsidRPr="00C611AB">
        <w:rPr>
          <w:rFonts w:ascii="Source Sans Pro" w:eastAsia="Times New Roman" w:hAnsi="Source Sans Pro" w:cs="Times New Roman"/>
          <w:color w:val="FFFFFF"/>
          <w:kern w:val="0"/>
          <w:sz w:val="36"/>
          <w:szCs w:val="36"/>
          <w:shd w:val="clear" w:color="auto" w:fill="66A5D3"/>
          <w:lang w:eastAsia="da-DK"/>
          <w14:ligatures w14:val="none"/>
        </w:rPr>
        <w:t>pårørende</w:t>
      </w:r>
      <w:r w:rsidRPr="00C611AB">
        <w:rPr>
          <w:rFonts w:ascii="Source Sans Pro" w:eastAsia="Times New Roman" w:hAnsi="Source Sans Pro" w:cs="Times New Roman"/>
          <w:color w:val="000000"/>
          <w:kern w:val="0"/>
          <w:sz w:val="36"/>
          <w:szCs w:val="36"/>
          <w:lang w:eastAsia="da-DK"/>
          <w14:ligatures w14:val="none"/>
        </w:rPr>
        <w:t> </w:t>
      </w:r>
      <w:r w:rsidRPr="00C611AB">
        <w:rPr>
          <w:rFonts w:ascii="Source Sans Pro" w:eastAsia="Times New Roman" w:hAnsi="Source Sans Pro" w:cs="Times New Roman"/>
          <w:color w:val="FFFFFF"/>
          <w:kern w:val="0"/>
          <w:sz w:val="36"/>
          <w:szCs w:val="36"/>
          <w:shd w:val="clear" w:color="auto" w:fill="66A5D3"/>
          <w:lang w:eastAsia="da-DK"/>
          <w14:ligatures w14:val="none"/>
        </w:rPr>
        <w:t>slides</w:t>
      </w:r>
      <w:r w:rsidRPr="00C611AB">
        <w:rPr>
          <w:rFonts w:ascii="Source Sans Pro" w:eastAsia="Times New Roman" w:hAnsi="Source Sans Pro" w:cs="Times New Roman"/>
          <w:color w:val="000000"/>
          <w:kern w:val="0"/>
          <w:sz w:val="36"/>
          <w:szCs w:val="36"/>
          <w:lang w:eastAsia="da-DK"/>
          <w14:ligatures w14:val="none"/>
        </w:rPr>
        <w:t> ned af flere opgaver hos de ældre</w:t>
      </w:r>
    </w:p>
    <w:p w14:paraId="13E603EE" w14:textId="77777777" w:rsidR="00C611AB" w:rsidRPr="00C611AB" w:rsidRDefault="00C611AB" w:rsidP="00C611AB">
      <w:pPr>
        <w:shd w:val="clear" w:color="auto" w:fill="FFFFFF"/>
        <w:spacing w:line="319" w:lineRule="atLeast"/>
        <w:textAlignment w:val="top"/>
        <w:rPr>
          <w:rFonts w:ascii="Source Sans Pro" w:eastAsia="Times New Roman" w:hAnsi="Source Sans Pro" w:cs="Times New Roman"/>
          <w:color w:val="504F4F"/>
          <w:kern w:val="0"/>
          <w:sz w:val="18"/>
          <w:szCs w:val="18"/>
          <w:lang w:eastAsia="da-DK"/>
          <w14:ligatures w14:val="none"/>
        </w:rPr>
      </w:pPr>
      <w:r w:rsidRPr="00C611AB">
        <w:rPr>
          <w:rFonts w:ascii="Source Sans Pro" w:eastAsia="Times New Roman" w:hAnsi="Source Sans Pro" w:cs="Times New Roman"/>
          <w:color w:val="504F4F"/>
          <w:kern w:val="0"/>
          <w:sz w:val="18"/>
          <w:szCs w:val="18"/>
          <w:lang w:eastAsia="da-DK"/>
          <w14:ligatures w14:val="none"/>
        </w:rPr>
        <w:t> 26. januar 2024 Jyllands-Posten Sektion 1 Side 6 TEA KROGH SØRENSEN... 997 ord Id: ea122524</w:t>
      </w:r>
    </w:p>
    <w:p w14:paraId="7A31874A" w14:textId="0B87ADB4" w:rsidR="00C611AB" w:rsidRPr="00C611AB" w:rsidRDefault="00C611AB" w:rsidP="00C611AB">
      <w:pPr>
        <w:shd w:val="clear" w:color="auto" w:fill="FFFFFF"/>
        <w:spacing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noProof/>
          <w:color w:val="000000"/>
          <w:kern w:val="0"/>
          <w:sz w:val="27"/>
          <w:szCs w:val="27"/>
          <w:lang w:eastAsia="da-DK"/>
          <w14:ligatures w14:val="none"/>
        </w:rPr>
        <mc:AlternateContent>
          <mc:Choice Requires="wps">
            <w:drawing>
              <wp:inline distT="0" distB="0" distL="0" distR="0" wp14:anchorId="3DE049E3" wp14:editId="2729D972">
                <wp:extent cx="304800" cy="304800"/>
                <wp:effectExtent l="0" t="0" r="0" b="0"/>
                <wp:docPr id="1600401727" name="Rektangel 1" descr="thumbn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1E2D8" id="Rektangel 1" o:spid="_x0000_s1026" alt="thumbnai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9202D2C" w14:textId="77777777" w:rsid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En ny stor undersøgelse viser en »rystende« udvikling, når det gælder voksne børn til ældre, der modtager hjemmehjælp.</w:t>
      </w:r>
    </w:p>
    <w:p w14:paraId="28061FD2" w14:textId="1B48B1F4" w:rsid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Pr>
          <w:rFonts w:ascii="Source Sans Pro" w:eastAsia="Times New Roman" w:hAnsi="Source Sans Pro" w:cs="Times New Roman"/>
          <w:color w:val="000000"/>
          <w:kern w:val="0"/>
          <w:sz w:val="27"/>
          <w:szCs w:val="27"/>
          <w:lang w:eastAsia="da-DK"/>
          <w14:ligatures w14:val="none"/>
        </w:rPr>
        <w:t>(…)</w:t>
      </w:r>
    </w:p>
    <w:p w14:paraId="76584952"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p>
    <w:p w14:paraId="074FCF7A"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Om kort tid præsenterer regeringen sit bud på en ny ældrelov, og både eksperter og kommuner advarer om, at det stigende antal ældre og manglen på hænder i ældreplejen betyder, at de ældre fremover må indstille sig på, at den kommunale hjemmehjælp beskæres. Civilsamfundet og </w:t>
      </w:r>
      <w:r w:rsidRPr="00C611AB">
        <w:rPr>
          <w:rFonts w:ascii="Source Sans Pro" w:eastAsia="Times New Roman" w:hAnsi="Source Sans Pro" w:cs="Times New Roman"/>
          <w:color w:val="FFFFFF"/>
          <w:kern w:val="0"/>
          <w:sz w:val="27"/>
          <w:szCs w:val="27"/>
          <w:shd w:val="clear" w:color="auto" w:fill="66A5D3"/>
          <w:lang w:eastAsia="da-DK"/>
          <w14:ligatures w14:val="none"/>
        </w:rPr>
        <w:t>pårørende</w:t>
      </w:r>
      <w:r w:rsidRPr="00C611AB">
        <w:rPr>
          <w:rFonts w:ascii="Source Sans Pro" w:eastAsia="Times New Roman" w:hAnsi="Source Sans Pro" w:cs="Times New Roman"/>
          <w:color w:val="000000"/>
          <w:kern w:val="0"/>
          <w:sz w:val="27"/>
          <w:szCs w:val="27"/>
          <w:lang w:eastAsia="da-DK"/>
          <w14:ligatures w14:val="none"/>
        </w:rPr>
        <w:t> må inddrages mere, lyder mantraet.</w:t>
      </w:r>
    </w:p>
    <w:p w14:paraId="1BD730E6"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Men nu viser en ny stor undersøgelse, at den manøvre kan blive svær. For de </w:t>
      </w:r>
      <w:r w:rsidRPr="00C611AB">
        <w:rPr>
          <w:rFonts w:ascii="Source Sans Pro" w:eastAsia="Times New Roman" w:hAnsi="Source Sans Pro" w:cs="Times New Roman"/>
          <w:color w:val="FFFFFF"/>
          <w:kern w:val="0"/>
          <w:sz w:val="27"/>
          <w:szCs w:val="27"/>
          <w:shd w:val="clear" w:color="auto" w:fill="66A5D3"/>
          <w:lang w:eastAsia="da-DK"/>
          <w14:ligatures w14:val="none"/>
        </w:rPr>
        <w:t>pårørende</w:t>
      </w:r>
      <w:r w:rsidRPr="00C611AB">
        <w:rPr>
          <w:rFonts w:ascii="Source Sans Pro" w:eastAsia="Times New Roman" w:hAnsi="Source Sans Pro" w:cs="Times New Roman"/>
          <w:color w:val="000000"/>
          <w:kern w:val="0"/>
          <w:sz w:val="27"/>
          <w:szCs w:val="27"/>
          <w:lang w:eastAsia="da-DK"/>
          <w14:ligatures w14:val="none"/>
        </w:rPr>
        <w:t> bliver mere og mere pressede af at hjælpe deres gamle familiemedlemmer.</w:t>
      </w:r>
    </w:p>
    <w:p w14:paraId="297B9629"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Og det </w:t>
      </w:r>
      <w:r w:rsidRPr="00C611AB">
        <w:rPr>
          <w:rFonts w:ascii="Source Sans Pro" w:eastAsia="Times New Roman" w:hAnsi="Source Sans Pro" w:cs="Times New Roman"/>
          <w:color w:val="FFFFFF"/>
          <w:kern w:val="0"/>
          <w:sz w:val="27"/>
          <w:szCs w:val="27"/>
          <w:shd w:val="clear" w:color="auto" w:fill="66A5D3"/>
          <w:lang w:eastAsia="da-DK"/>
          <w14:ligatures w14:val="none"/>
        </w:rPr>
        <w:t>slider</w:t>
      </w:r>
      <w:r w:rsidRPr="00C611AB">
        <w:rPr>
          <w:rFonts w:ascii="Source Sans Pro" w:eastAsia="Times New Roman" w:hAnsi="Source Sans Pro" w:cs="Times New Roman"/>
          <w:color w:val="000000"/>
          <w:kern w:val="0"/>
          <w:sz w:val="27"/>
          <w:szCs w:val="27"/>
          <w:lang w:eastAsia="da-DK"/>
          <w14:ligatures w14:val="none"/>
        </w:rPr>
        <w:t> ikke kun på de </w:t>
      </w:r>
      <w:r w:rsidRPr="00C611AB">
        <w:rPr>
          <w:rFonts w:ascii="Source Sans Pro" w:eastAsia="Times New Roman" w:hAnsi="Source Sans Pro" w:cs="Times New Roman"/>
          <w:color w:val="FFFFFF"/>
          <w:kern w:val="0"/>
          <w:sz w:val="27"/>
          <w:szCs w:val="27"/>
          <w:shd w:val="clear" w:color="auto" w:fill="66A5D3"/>
          <w:lang w:eastAsia="da-DK"/>
          <w14:ligatures w14:val="none"/>
        </w:rPr>
        <w:t>pårørendes</w:t>
      </w:r>
      <w:r w:rsidRPr="00C611AB">
        <w:rPr>
          <w:rFonts w:ascii="Source Sans Pro" w:eastAsia="Times New Roman" w:hAnsi="Source Sans Pro" w:cs="Times New Roman"/>
          <w:color w:val="000000"/>
          <w:kern w:val="0"/>
          <w:sz w:val="27"/>
          <w:szCs w:val="27"/>
          <w:lang w:eastAsia="da-DK"/>
          <w14:ligatures w14:val="none"/>
        </w:rPr>
        <w:t> helbred. Det går i stigende grad også ud over deres arbejdsliv og tilknytning til arbejdsmarkedet.</w:t>
      </w:r>
    </w:p>
    <w:p w14:paraId="053C7BFD"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Undersøgelsen, som er udført af Danmarks Statistik for Ældre Sagen, bygger på svar fra knap 1.600 tilfældigt udvalgte voksne børn til hjemmehjælpsmodtagere.</w:t>
      </w:r>
    </w:p>
    <w:p w14:paraId="7C6D4B42"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Den er en sammenligning af data fra 2015 og i dag, og undersøgelsen dokumenterer, at de </w:t>
      </w:r>
      <w:r w:rsidRPr="00C611AB">
        <w:rPr>
          <w:rFonts w:ascii="Source Sans Pro" w:eastAsia="Times New Roman" w:hAnsi="Source Sans Pro" w:cs="Times New Roman"/>
          <w:color w:val="FFFFFF"/>
          <w:kern w:val="0"/>
          <w:sz w:val="27"/>
          <w:szCs w:val="27"/>
          <w:shd w:val="clear" w:color="auto" w:fill="66A5D3"/>
          <w:lang w:eastAsia="da-DK"/>
          <w14:ligatures w14:val="none"/>
        </w:rPr>
        <w:t>pårørende</w:t>
      </w:r>
      <w:r w:rsidRPr="00C611AB">
        <w:rPr>
          <w:rFonts w:ascii="Source Sans Pro" w:eastAsia="Times New Roman" w:hAnsi="Source Sans Pro" w:cs="Times New Roman"/>
          <w:color w:val="000000"/>
          <w:kern w:val="0"/>
          <w:sz w:val="27"/>
          <w:szCs w:val="27"/>
          <w:lang w:eastAsia="da-DK"/>
          <w14:ligatures w14:val="none"/>
        </w:rPr>
        <w:t> i dag hjælper deres gamle forældre flere timer om ugen end tidligere, og at de løser langt flere praktiske opgaver hos deres gamle forældre.</w:t>
      </w:r>
    </w:p>
    <w:p w14:paraId="07ED2595"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Næsten halvdelen af de voksne </w:t>
      </w:r>
      <w:r w:rsidRPr="00C611AB">
        <w:rPr>
          <w:rFonts w:ascii="Source Sans Pro" w:eastAsia="Times New Roman" w:hAnsi="Source Sans Pro" w:cs="Times New Roman"/>
          <w:color w:val="FFFFFF"/>
          <w:kern w:val="0"/>
          <w:sz w:val="27"/>
          <w:szCs w:val="27"/>
          <w:shd w:val="clear" w:color="auto" w:fill="66A5D3"/>
          <w:lang w:eastAsia="da-DK"/>
          <w14:ligatures w14:val="none"/>
        </w:rPr>
        <w:t>pårørende</w:t>
      </w:r>
      <w:r w:rsidRPr="00C611AB">
        <w:rPr>
          <w:rFonts w:ascii="Source Sans Pro" w:eastAsia="Times New Roman" w:hAnsi="Source Sans Pro" w:cs="Times New Roman"/>
          <w:color w:val="000000"/>
          <w:kern w:val="0"/>
          <w:sz w:val="27"/>
          <w:szCs w:val="27"/>
          <w:lang w:eastAsia="da-DK"/>
          <w14:ligatures w14:val="none"/>
        </w:rPr>
        <w:t> løser opgaver, som der er bevilget hjemmehjælp til fra kommunen.</w:t>
      </w:r>
    </w:p>
    <w:p w14:paraId="2FC76952"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 xml:space="preserve">Det er typisk hjælp til </w:t>
      </w:r>
      <w:proofErr w:type="gramStart"/>
      <w:r w:rsidRPr="00C611AB">
        <w:rPr>
          <w:rFonts w:ascii="Source Sans Pro" w:eastAsia="Times New Roman" w:hAnsi="Source Sans Pro" w:cs="Times New Roman"/>
          <w:color w:val="000000"/>
          <w:kern w:val="0"/>
          <w:sz w:val="27"/>
          <w:szCs w:val="27"/>
          <w:lang w:eastAsia="da-DK"/>
          <w14:ligatures w14:val="none"/>
        </w:rPr>
        <w:t>f. eks.</w:t>
      </w:r>
      <w:proofErr w:type="gramEnd"/>
      <w:r w:rsidRPr="00C611AB">
        <w:rPr>
          <w:rFonts w:ascii="Source Sans Pro" w:eastAsia="Times New Roman" w:hAnsi="Source Sans Pro" w:cs="Times New Roman"/>
          <w:color w:val="000000"/>
          <w:kern w:val="0"/>
          <w:sz w:val="27"/>
          <w:szCs w:val="27"/>
          <w:lang w:eastAsia="da-DK"/>
          <w14:ligatures w14:val="none"/>
        </w:rPr>
        <w:t xml:space="preserve"> mad, medicin og rengøring.</w:t>
      </w:r>
    </w:p>
    <w:p w14:paraId="10203E5E"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Samtidig viser undersøgelsen, at de </w:t>
      </w:r>
      <w:r w:rsidRPr="00C611AB">
        <w:rPr>
          <w:rFonts w:ascii="Source Sans Pro" w:eastAsia="Times New Roman" w:hAnsi="Source Sans Pro" w:cs="Times New Roman"/>
          <w:color w:val="FFFFFF"/>
          <w:kern w:val="0"/>
          <w:sz w:val="27"/>
          <w:szCs w:val="27"/>
          <w:shd w:val="clear" w:color="auto" w:fill="66A5D3"/>
          <w:lang w:eastAsia="da-DK"/>
          <w14:ligatures w14:val="none"/>
        </w:rPr>
        <w:t>pårørende</w:t>
      </w:r>
      <w:r w:rsidRPr="00C611AB">
        <w:rPr>
          <w:rFonts w:ascii="Source Sans Pro" w:eastAsia="Times New Roman" w:hAnsi="Source Sans Pro" w:cs="Times New Roman"/>
          <w:color w:val="000000"/>
          <w:kern w:val="0"/>
          <w:sz w:val="27"/>
          <w:szCs w:val="27"/>
          <w:lang w:eastAsia="da-DK"/>
          <w14:ligatures w14:val="none"/>
        </w:rPr>
        <w:t> i højere grad oplever at blive fysisk og psykisk nedslidte af at hjælpe forældrene - og at omsorgsarbejdet og den praktiske hjælp i stigende grad påvirker deres arbejdsliv negativt.</w:t>
      </w:r>
    </w:p>
    <w:p w14:paraId="40054BE1"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I dag oplever 57 pct. af de voksne børn til hjemmehjælpsmodtagere, at deres beskæftigelsessituation er påvirket, mens det i 2015, da en tilsvarende undersøgelse blev gennemført, drejede sig om 36 pct.</w:t>
      </w:r>
    </w:p>
    <w:p w14:paraId="263CC544"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Næsten 7 af 10 </w:t>
      </w:r>
      <w:r w:rsidRPr="00C611AB">
        <w:rPr>
          <w:rFonts w:ascii="Source Sans Pro" w:eastAsia="Times New Roman" w:hAnsi="Source Sans Pro" w:cs="Times New Roman"/>
          <w:color w:val="FFFFFF"/>
          <w:kern w:val="0"/>
          <w:sz w:val="27"/>
          <w:szCs w:val="27"/>
          <w:shd w:val="clear" w:color="auto" w:fill="66A5D3"/>
          <w:lang w:eastAsia="da-DK"/>
          <w14:ligatures w14:val="none"/>
        </w:rPr>
        <w:t>pårørende</w:t>
      </w:r>
      <w:r w:rsidRPr="00C611AB">
        <w:rPr>
          <w:rFonts w:ascii="Source Sans Pro" w:eastAsia="Times New Roman" w:hAnsi="Source Sans Pro" w:cs="Times New Roman"/>
          <w:color w:val="000000"/>
          <w:kern w:val="0"/>
          <w:sz w:val="27"/>
          <w:szCs w:val="27"/>
          <w:lang w:eastAsia="da-DK"/>
          <w14:ligatures w14:val="none"/>
        </w:rPr>
        <w:t> bruger deres feriedage eller køber sig til fridage for at hjælpe en ældre mor eller far, og lidt over hver 10. har valgt at gå ned i tid for at kunne tage sig af omsorgsopgaverne.</w:t>
      </w:r>
    </w:p>
    <w:p w14:paraId="4213132E" w14:textId="77777777" w:rsid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p>
    <w:p w14:paraId="41A02BDF" w14:textId="56D6C318"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Pr>
          <w:rFonts w:ascii="Source Sans Pro" w:eastAsia="Times New Roman" w:hAnsi="Source Sans Pro" w:cs="Times New Roman"/>
          <w:color w:val="000000"/>
          <w:kern w:val="0"/>
          <w:sz w:val="27"/>
          <w:szCs w:val="27"/>
          <w:lang w:eastAsia="da-DK"/>
          <w14:ligatures w14:val="none"/>
        </w:rPr>
        <w:t>(…)</w:t>
      </w:r>
      <w:r w:rsidRPr="00C611AB">
        <w:rPr>
          <w:rFonts w:ascii="Source Sans Pro" w:eastAsia="Times New Roman" w:hAnsi="Source Sans Pro" w:cs="Times New Roman"/>
          <w:color w:val="000000"/>
          <w:kern w:val="0"/>
          <w:sz w:val="27"/>
          <w:szCs w:val="27"/>
          <w:lang w:eastAsia="da-DK"/>
          <w14:ligatures w14:val="none"/>
        </w:rPr>
        <w:br/>
      </w:r>
    </w:p>
    <w:p w14:paraId="38BFDD08"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lastRenderedPageBreak/>
        <w:t>Samme pointe har professor Tine Rostgaard fra RUC.</w:t>
      </w:r>
    </w:p>
    <w:p w14:paraId="338F5FA3"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»Man skal huske, at de </w:t>
      </w:r>
      <w:r w:rsidRPr="00C611AB">
        <w:rPr>
          <w:rFonts w:ascii="Source Sans Pro" w:eastAsia="Times New Roman" w:hAnsi="Source Sans Pro" w:cs="Times New Roman"/>
          <w:color w:val="FFFFFF"/>
          <w:kern w:val="0"/>
          <w:sz w:val="27"/>
          <w:szCs w:val="27"/>
          <w:shd w:val="clear" w:color="auto" w:fill="66A5D3"/>
          <w:lang w:eastAsia="da-DK"/>
          <w14:ligatures w14:val="none"/>
        </w:rPr>
        <w:t>pårørende</w:t>
      </w:r>
      <w:r w:rsidRPr="00C611AB">
        <w:rPr>
          <w:rFonts w:ascii="Source Sans Pro" w:eastAsia="Times New Roman" w:hAnsi="Source Sans Pro" w:cs="Times New Roman"/>
          <w:color w:val="000000"/>
          <w:kern w:val="0"/>
          <w:sz w:val="27"/>
          <w:szCs w:val="27"/>
          <w:lang w:eastAsia="da-DK"/>
          <w14:ligatures w14:val="none"/>
        </w:rPr>
        <w:t> måske selv er 60-70 år eller mere. Når de gamle bliver ældre, vil de voksne børn jo også være lidt oppe i årene. De er utvivlsomt påvirket af ansvaret. Det kan være tungt for dem at skulle have denne ekstra opgave.</w:t>
      </w:r>
    </w:p>
    <w:p w14:paraId="1E54C0FD"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Både i forhold til deres arbejdsliv og familieliv,« siger Tine Rostgaard.</w:t>
      </w:r>
    </w:p>
    <w:p w14:paraId="347C7C68"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Hun hæfter sig ved, at de </w:t>
      </w:r>
      <w:r w:rsidRPr="00C611AB">
        <w:rPr>
          <w:rFonts w:ascii="Source Sans Pro" w:eastAsia="Times New Roman" w:hAnsi="Source Sans Pro" w:cs="Times New Roman"/>
          <w:color w:val="FFFFFF"/>
          <w:kern w:val="0"/>
          <w:sz w:val="27"/>
          <w:szCs w:val="27"/>
          <w:shd w:val="clear" w:color="auto" w:fill="66A5D3"/>
          <w:lang w:eastAsia="da-DK"/>
          <w14:ligatures w14:val="none"/>
        </w:rPr>
        <w:t>pårørende</w:t>
      </w:r>
      <w:r w:rsidRPr="00C611AB">
        <w:rPr>
          <w:rFonts w:ascii="Source Sans Pro" w:eastAsia="Times New Roman" w:hAnsi="Source Sans Pro" w:cs="Times New Roman"/>
          <w:color w:val="000000"/>
          <w:kern w:val="0"/>
          <w:sz w:val="27"/>
          <w:szCs w:val="27"/>
          <w:lang w:eastAsia="da-DK"/>
          <w14:ligatures w14:val="none"/>
        </w:rPr>
        <w:t> generelt oplever, at de i dag løser flere opgaver end tidligere, og at de er mere belastede over tid. Hun fremhæver også, at det ikke kun er de fleksible opgaver som indkøb og havearbejde, at flere </w:t>
      </w:r>
      <w:r w:rsidRPr="00C611AB">
        <w:rPr>
          <w:rFonts w:ascii="Source Sans Pro" w:eastAsia="Times New Roman" w:hAnsi="Source Sans Pro" w:cs="Times New Roman"/>
          <w:color w:val="FFFFFF"/>
          <w:kern w:val="0"/>
          <w:sz w:val="27"/>
          <w:szCs w:val="27"/>
          <w:shd w:val="clear" w:color="auto" w:fill="66A5D3"/>
          <w:lang w:eastAsia="da-DK"/>
          <w14:ligatures w14:val="none"/>
        </w:rPr>
        <w:t>pårørende</w:t>
      </w:r>
      <w:r w:rsidRPr="00C611AB">
        <w:rPr>
          <w:rFonts w:ascii="Source Sans Pro" w:eastAsia="Times New Roman" w:hAnsi="Source Sans Pro" w:cs="Times New Roman"/>
          <w:color w:val="000000"/>
          <w:kern w:val="0"/>
          <w:sz w:val="27"/>
          <w:szCs w:val="27"/>
          <w:lang w:eastAsia="da-DK"/>
          <w14:ligatures w14:val="none"/>
        </w:rPr>
        <w:t> i dag løser sammenlignet med for otte år siden.</w:t>
      </w:r>
    </w:p>
    <w:p w14:paraId="26BD7B19"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Der er nemlig også sket en stigning i andelen af voksne børn, som tager sig af den personlige pleje af deres forældre - påklædning, bad eller toiletbesøg. Det drejer sig om 13 pct. af de voksne børn i undersøgelsen.</w:t>
      </w:r>
    </w:p>
    <w:p w14:paraId="4E283557"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Opgaver, som ikke kan udskydes eller lægges ind, når det lige passer.</w:t>
      </w:r>
    </w:p>
    <w:p w14:paraId="77931A7A"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»Det er en yderligere belastning af de </w:t>
      </w:r>
      <w:r w:rsidRPr="00C611AB">
        <w:rPr>
          <w:rFonts w:ascii="Source Sans Pro" w:eastAsia="Times New Roman" w:hAnsi="Source Sans Pro" w:cs="Times New Roman"/>
          <w:color w:val="FFFFFF"/>
          <w:kern w:val="0"/>
          <w:sz w:val="27"/>
          <w:szCs w:val="27"/>
          <w:shd w:val="clear" w:color="auto" w:fill="66A5D3"/>
          <w:lang w:eastAsia="da-DK"/>
          <w14:ligatures w14:val="none"/>
        </w:rPr>
        <w:t>pårørende</w:t>
      </w:r>
      <w:r w:rsidRPr="00C611AB">
        <w:rPr>
          <w:rFonts w:ascii="Source Sans Pro" w:eastAsia="Times New Roman" w:hAnsi="Source Sans Pro" w:cs="Times New Roman"/>
          <w:color w:val="000000"/>
          <w:kern w:val="0"/>
          <w:sz w:val="27"/>
          <w:szCs w:val="27"/>
          <w:lang w:eastAsia="da-DK"/>
          <w14:ligatures w14:val="none"/>
        </w:rPr>
        <w:t>. Interessant er det også at se, at de </w:t>
      </w:r>
      <w:r w:rsidRPr="00C611AB">
        <w:rPr>
          <w:rFonts w:ascii="Source Sans Pro" w:eastAsia="Times New Roman" w:hAnsi="Source Sans Pro" w:cs="Times New Roman"/>
          <w:color w:val="FFFFFF"/>
          <w:kern w:val="0"/>
          <w:sz w:val="27"/>
          <w:szCs w:val="27"/>
          <w:shd w:val="clear" w:color="auto" w:fill="66A5D3"/>
          <w:lang w:eastAsia="da-DK"/>
          <w14:ligatures w14:val="none"/>
        </w:rPr>
        <w:t>pårørende</w:t>
      </w:r>
      <w:r w:rsidRPr="00C611AB">
        <w:rPr>
          <w:rFonts w:ascii="Source Sans Pro" w:eastAsia="Times New Roman" w:hAnsi="Source Sans Pro" w:cs="Times New Roman"/>
          <w:color w:val="000000"/>
          <w:kern w:val="0"/>
          <w:sz w:val="27"/>
          <w:szCs w:val="27"/>
          <w:lang w:eastAsia="da-DK"/>
          <w14:ligatures w14:val="none"/>
        </w:rPr>
        <w:t> i stigende grad er inde over rengøring, som andre undersøgelser viser, at kommunerne har nedprioriteret,« siger Tine Rostgaard.</w:t>
      </w:r>
    </w:p>
    <w:p w14:paraId="616BAC49"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Hun understreger, at undersøgelsen kun dækker de </w:t>
      </w:r>
      <w:r w:rsidRPr="00C611AB">
        <w:rPr>
          <w:rFonts w:ascii="Source Sans Pro" w:eastAsia="Times New Roman" w:hAnsi="Source Sans Pro" w:cs="Times New Roman"/>
          <w:color w:val="FFFFFF"/>
          <w:kern w:val="0"/>
          <w:sz w:val="27"/>
          <w:szCs w:val="27"/>
          <w:shd w:val="clear" w:color="auto" w:fill="66A5D3"/>
          <w:lang w:eastAsia="da-DK"/>
          <w14:ligatures w14:val="none"/>
        </w:rPr>
        <w:t>pårørende</w:t>
      </w:r>
      <w:r w:rsidRPr="00C611AB">
        <w:rPr>
          <w:rFonts w:ascii="Source Sans Pro" w:eastAsia="Times New Roman" w:hAnsi="Source Sans Pro" w:cs="Times New Roman"/>
          <w:color w:val="000000"/>
          <w:kern w:val="0"/>
          <w:sz w:val="27"/>
          <w:szCs w:val="27"/>
          <w:lang w:eastAsia="da-DK"/>
          <w14:ligatures w14:val="none"/>
        </w:rPr>
        <w:t> til ældre, som rent faktisk får hjemmehjælp.</w:t>
      </w:r>
    </w:p>
    <w:p w14:paraId="7ABD50FF"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Men eftersom man i dag skal være mere svækket for at få hjemmehjælp end tidligere, må der være en gruppe af ældre, som har behov for hjælp, men som ikke får den i dag.</w:t>
      </w:r>
    </w:p>
    <w:p w14:paraId="4BD936BB"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Her er de </w:t>
      </w:r>
      <w:r w:rsidRPr="00C611AB">
        <w:rPr>
          <w:rFonts w:ascii="Source Sans Pro" w:eastAsia="Times New Roman" w:hAnsi="Source Sans Pro" w:cs="Times New Roman"/>
          <w:color w:val="FFFFFF"/>
          <w:kern w:val="0"/>
          <w:sz w:val="27"/>
          <w:szCs w:val="27"/>
          <w:shd w:val="clear" w:color="auto" w:fill="66A5D3"/>
          <w:lang w:eastAsia="da-DK"/>
          <w14:ligatures w14:val="none"/>
        </w:rPr>
        <w:t>pårørende</w:t>
      </w:r>
      <w:r w:rsidRPr="00C611AB">
        <w:rPr>
          <w:rFonts w:ascii="Source Sans Pro" w:eastAsia="Times New Roman" w:hAnsi="Source Sans Pro" w:cs="Times New Roman"/>
          <w:color w:val="000000"/>
          <w:kern w:val="0"/>
          <w:sz w:val="27"/>
          <w:szCs w:val="27"/>
          <w:lang w:eastAsia="da-DK"/>
          <w14:ligatures w14:val="none"/>
        </w:rPr>
        <w:t> så også nødt til at hjælpe. De er ikke med i denne undersøgelse.</w:t>
      </w:r>
    </w:p>
    <w:p w14:paraId="67157395"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Konsekvenserne af, at de </w:t>
      </w:r>
      <w:r w:rsidRPr="00C611AB">
        <w:rPr>
          <w:rFonts w:ascii="Source Sans Pro" w:eastAsia="Times New Roman" w:hAnsi="Source Sans Pro" w:cs="Times New Roman"/>
          <w:color w:val="FFFFFF"/>
          <w:kern w:val="0"/>
          <w:sz w:val="27"/>
          <w:szCs w:val="27"/>
          <w:shd w:val="clear" w:color="auto" w:fill="66A5D3"/>
          <w:lang w:eastAsia="da-DK"/>
          <w14:ligatures w14:val="none"/>
        </w:rPr>
        <w:t>pårørende</w:t>
      </w:r>
      <w:r w:rsidRPr="00C611AB">
        <w:rPr>
          <w:rFonts w:ascii="Source Sans Pro" w:eastAsia="Times New Roman" w:hAnsi="Source Sans Pro" w:cs="Times New Roman"/>
          <w:color w:val="000000"/>
          <w:kern w:val="0"/>
          <w:sz w:val="27"/>
          <w:szCs w:val="27"/>
          <w:lang w:eastAsia="da-DK"/>
          <w14:ligatures w14:val="none"/>
        </w:rPr>
        <w:t> </w:t>
      </w:r>
      <w:r w:rsidRPr="00C611AB">
        <w:rPr>
          <w:rFonts w:ascii="Source Sans Pro" w:eastAsia="Times New Roman" w:hAnsi="Source Sans Pro" w:cs="Times New Roman"/>
          <w:color w:val="FFFFFF"/>
          <w:kern w:val="0"/>
          <w:sz w:val="27"/>
          <w:szCs w:val="27"/>
          <w:shd w:val="clear" w:color="auto" w:fill="66A5D3"/>
          <w:lang w:eastAsia="da-DK"/>
          <w14:ligatures w14:val="none"/>
        </w:rPr>
        <w:t>slides</w:t>
      </w:r>
      <w:r w:rsidRPr="00C611AB">
        <w:rPr>
          <w:rFonts w:ascii="Source Sans Pro" w:eastAsia="Times New Roman" w:hAnsi="Source Sans Pro" w:cs="Times New Roman"/>
          <w:color w:val="000000"/>
          <w:kern w:val="0"/>
          <w:sz w:val="27"/>
          <w:szCs w:val="27"/>
          <w:lang w:eastAsia="da-DK"/>
          <w14:ligatures w14:val="none"/>
        </w:rPr>
        <w:t>, er alvorlige, konkluderer hun.</w:t>
      </w:r>
    </w:p>
    <w:p w14:paraId="3CFFF831"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»Vi ser, at det påvirker helbredet og beskæftigelsessituationen.</w:t>
      </w:r>
    </w:p>
    <w:p w14:paraId="42E13A34"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Hvis de trækker sig tidligere tilbage fra arbejdsmarkedet eller går ned i tid, er det jo alvorligt for samfundet.</w:t>
      </w:r>
    </w:p>
    <w:p w14:paraId="5582C4E4"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Det påvirker arbejdsudbuddet,« siger hun.</w:t>
      </w:r>
    </w:p>
    <w:p w14:paraId="14C83D2A" w14:textId="77777777" w:rsidR="00C611AB" w:rsidRPr="00C611AB" w:rsidRDefault="00C611AB" w:rsidP="00C611AB">
      <w:pPr>
        <w:shd w:val="clear" w:color="auto" w:fill="FFFFFF"/>
        <w:spacing w:after="0" w:line="319" w:lineRule="atLeast"/>
        <w:textAlignment w:val="top"/>
        <w:rPr>
          <w:rFonts w:ascii="Source Sans Pro" w:eastAsia="Times New Roman" w:hAnsi="Source Sans Pro" w:cs="Times New Roman"/>
          <w:color w:val="000000"/>
          <w:kern w:val="0"/>
          <w:sz w:val="27"/>
          <w:szCs w:val="27"/>
          <w:lang w:eastAsia="da-DK"/>
          <w14:ligatures w14:val="none"/>
        </w:rPr>
      </w:pPr>
      <w:r w:rsidRPr="00C611AB">
        <w:rPr>
          <w:rFonts w:ascii="Source Sans Pro" w:eastAsia="Times New Roman" w:hAnsi="Source Sans Pro" w:cs="Times New Roman"/>
          <w:color w:val="000000"/>
          <w:kern w:val="0"/>
          <w:sz w:val="27"/>
          <w:szCs w:val="27"/>
          <w:lang w:eastAsia="da-DK"/>
          <w14:ligatures w14:val="none"/>
        </w:rPr>
        <w:t xml:space="preserve">Det har torsdag ikke været muligt at få en kommentar fra ældreminister Mette </w:t>
      </w:r>
      <w:proofErr w:type="spellStart"/>
      <w:r w:rsidRPr="00C611AB">
        <w:rPr>
          <w:rFonts w:ascii="Source Sans Pro" w:eastAsia="Times New Roman" w:hAnsi="Source Sans Pro" w:cs="Times New Roman"/>
          <w:color w:val="000000"/>
          <w:kern w:val="0"/>
          <w:sz w:val="27"/>
          <w:szCs w:val="27"/>
          <w:lang w:eastAsia="da-DK"/>
          <w14:ligatures w14:val="none"/>
        </w:rPr>
        <w:t>Kierkgaard</w:t>
      </w:r>
      <w:proofErr w:type="spellEnd"/>
      <w:r w:rsidRPr="00C611AB">
        <w:rPr>
          <w:rFonts w:ascii="Source Sans Pro" w:eastAsia="Times New Roman" w:hAnsi="Source Sans Pro" w:cs="Times New Roman"/>
          <w:color w:val="000000"/>
          <w:kern w:val="0"/>
          <w:sz w:val="27"/>
          <w:szCs w:val="27"/>
          <w:lang w:eastAsia="da-DK"/>
          <w14:ligatures w14:val="none"/>
        </w:rPr>
        <w:t xml:space="preserve"> (M).</w:t>
      </w:r>
    </w:p>
    <w:p w14:paraId="0303E198" w14:textId="77777777" w:rsidR="002624A3" w:rsidRDefault="002624A3"/>
    <w:sectPr w:rsidR="002624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AB"/>
    <w:rsid w:val="001A00C0"/>
    <w:rsid w:val="002624A3"/>
    <w:rsid w:val="00AB6191"/>
    <w:rsid w:val="00C611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C8B1"/>
  <w15:chartTrackingRefBased/>
  <w15:docId w15:val="{C82875B5-9DDE-4B89-820E-7C539BA8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C611A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C611AB"/>
    <w:rPr>
      <w:rFonts w:ascii="Times New Roman" w:eastAsia="Times New Roman" w:hAnsi="Times New Roman" w:cs="Times New Roman"/>
      <w:b/>
      <w:bCs/>
      <w:kern w:val="0"/>
      <w:sz w:val="27"/>
      <w:szCs w:val="27"/>
      <w:lang w:eastAsia="da-DK"/>
      <w14:ligatures w14:val="none"/>
    </w:rPr>
  </w:style>
  <w:style w:type="character" w:styleId="Fremhv">
    <w:name w:val="Emphasis"/>
    <w:basedOn w:val="Standardskrifttypeiafsnit"/>
    <w:uiPriority w:val="20"/>
    <w:qFormat/>
    <w:rsid w:val="00C611AB"/>
    <w:rPr>
      <w:i/>
      <w:iCs/>
    </w:rPr>
  </w:style>
  <w:style w:type="character" w:customStyle="1" w:styleId="icon">
    <w:name w:val="icon"/>
    <w:basedOn w:val="Standardskrifttypeiafsnit"/>
    <w:rsid w:val="00C611AB"/>
  </w:style>
  <w:style w:type="character" w:customStyle="1" w:styleId="duid">
    <w:name w:val="duid"/>
    <w:basedOn w:val="Standardskrifttypeiafsnit"/>
    <w:rsid w:val="00C611AB"/>
  </w:style>
  <w:style w:type="paragraph" w:styleId="NormalWeb">
    <w:name w:val="Normal (Web)"/>
    <w:basedOn w:val="Normal"/>
    <w:uiPriority w:val="99"/>
    <w:semiHidden/>
    <w:unhideWhenUsed/>
    <w:rsid w:val="00C611A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03279">
      <w:bodyDiv w:val="1"/>
      <w:marLeft w:val="0"/>
      <w:marRight w:val="0"/>
      <w:marTop w:val="0"/>
      <w:marBottom w:val="0"/>
      <w:divBdr>
        <w:top w:val="none" w:sz="0" w:space="0" w:color="auto"/>
        <w:left w:val="none" w:sz="0" w:space="0" w:color="auto"/>
        <w:bottom w:val="none" w:sz="0" w:space="0" w:color="auto"/>
        <w:right w:val="none" w:sz="0" w:space="0" w:color="auto"/>
      </w:divBdr>
      <w:divsChild>
        <w:div w:id="388497485">
          <w:marLeft w:val="0"/>
          <w:marRight w:val="2010"/>
          <w:marTop w:val="300"/>
          <w:marBottom w:val="450"/>
          <w:divBdr>
            <w:top w:val="none" w:sz="0" w:space="0" w:color="auto"/>
            <w:left w:val="none" w:sz="0" w:space="0" w:color="auto"/>
            <w:bottom w:val="none" w:sz="0" w:space="0" w:color="auto"/>
            <w:right w:val="none" w:sz="0" w:space="0" w:color="auto"/>
          </w:divBdr>
        </w:div>
        <w:div w:id="1794057675">
          <w:marLeft w:val="0"/>
          <w:marRight w:val="0"/>
          <w:marTop w:val="0"/>
          <w:marBottom w:val="0"/>
          <w:divBdr>
            <w:top w:val="none" w:sz="0" w:space="0" w:color="auto"/>
            <w:left w:val="none" w:sz="0" w:space="0" w:color="auto"/>
            <w:bottom w:val="none" w:sz="0" w:space="0" w:color="auto"/>
            <w:right w:val="none" w:sz="0" w:space="0" w:color="auto"/>
          </w:divBdr>
          <w:divsChild>
            <w:div w:id="579024849">
              <w:marLeft w:val="360"/>
              <w:marRight w:val="0"/>
              <w:marTop w:val="0"/>
              <w:marBottom w:val="360"/>
              <w:divBdr>
                <w:top w:val="single" w:sz="6" w:space="2" w:color="C7C7C4"/>
                <w:left w:val="single" w:sz="6" w:space="2" w:color="C7C7C4"/>
                <w:bottom w:val="single" w:sz="6" w:space="2" w:color="C7C7C4"/>
                <w:right w:val="single" w:sz="6" w:space="2" w:color="C7C7C4"/>
              </w:divBdr>
            </w:div>
            <w:div w:id="1863590134">
              <w:marLeft w:val="0"/>
              <w:marRight w:val="0"/>
              <w:marTop w:val="0"/>
              <w:marBottom w:val="0"/>
              <w:divBdr>
                <w:top w:val="none" w:sz="0" w:space="0" w:color="auto"/>
                <w:left w:val="none" w:sz="0" w:space="0" w:color="auto"/>
                <w:bottom w:val="none" w:sz="0" w:space="0" w:color="auto"/>
                <w:right w:val="none" w:sz="0" w:space="0" w:color="auto"/>
              </w:divBdr>
            </w:div>
            <w:div w:id="42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3447</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2024-02-09T08:05:00Z</dcterms:created>
  <dcterms:modified xsi:type="dcterms:W3CDTF">2024-02-09T08:10:00Z</dcterms:modified>
</cp:coreProperties>
</file>