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B27D" w14:textId="21405EB7" w:rsidR="00E17627" w:rsidRPr="00E17627" w:rsidRDefault="00E17627" w:rsidP="00F83192">
      <w:pPr>
        <w:shd w:val="clear" w:color="auto" w:fill="FFFFFF"/>
        <w:spacing w:beforeAutospacing="1" w:afterAutospacing="1" w:line="690" w:lineRule="atLeast"/>
        <w:textAlignment w:val="baseline"/>
        <w:outlineLvl w:val="0"/>
        <w:rPr>
          <w:rFonts w:eastAsia="Times New Roman" w:cstheme="minorHAnsi"/>
          <w:kern w:val="36"/>
          <w:sz w:val="22"/>
          <w:szCs w:val="22"/>
          <w:bdr w:val="none" w:sz="0" w:space="0" w:color="auto" w:frame="1"/>
          <w:lang w:eastAsia="da-DK"/>
        </w:rPr>
      </w:pPr>
      <w:r w:rsidRPr="00E17627">
        <w:rPr>
          <w:rFonts w:eastAsia="Times New Roman" w:cstheme="minorHAnsi"/>
          <w:kern w:val="36"/>
          <w:sz w:val="22"/>
          <w:szCs w:val="22"/>
          <w:bdr w:val="none" w:sz="0" w:space="0" w:color="auto" w:frame="1"/>
          <w:lang w:eastAsia="da-DK"/>
        </w:rPr>
        <w:t xml:space="preserve">Modul 2: </w:t>
      </w:r>
      <w:r w:rsidR="00B66344" w:rsidRPr="00E17627">
        <w:rPr>
          <w:rFonts w:eastAsia="Times New Roman" w:cstheme="minorHAnsi"/>
          <w:kern w:val="36"/>
          <w:sz w:val="22"/>
          <w:szCs w:val="22"/>
          <w:bdr w:val="none" w:sz="0" w:space="0" w:color="auto" w:frame="1"/>
          <w:lang w:eastAsia="da-DK"/>
        </w:rPr>
        <w:t xml:space="preserve">Velfærdsstatens interne udfordringer </w:t>
      </w:r>
    </w:p>
    <w:p w14:paraId="31D867F6" w14:textId="3A0A6A10" w:rsidR="00E17627" w:rsidRPr="00E17627" w:rsidRDefault="00E17627" w:rsidP="00F83192">
      <w:pPr>
        <w:shd w:val="clear" w:color="auto" w:fill="FFFFFF"/>
        <w:spacing w:beforeAutospacing="1" w:afterAutospacing="1" w:line="690" w:lineRule="atLeast"/>
        <w:textAlignment w:val="baseline"/>
        <w:outlineLvl w:val="0"/>
        <w:rPr>
          <w:rFonts w:eastAsia="Times New Roman" w:cstheme="minorHAnsi"/>
          <w:kern w:val="36"/>
          <w:sz w:val="22"/>
          <w:szCs w:val="22"/>
          <w:bdr w:val="none" w:sz="0" w:space="0" w:color="auto" w:frame="1"/>
          <w:lang w:eastAsia="da-DK"/>
        </w:rPr>
      </w:pPr>
      <w:r w:rsidRPr="00E17627">
        <w:rPr>
          <w:rFonts w:eastAsia="Times New Roman" w:cstheme="minorHAnsi"/>
          <w:kern w:val="36"/>
          <w:sz w:val="22"/>
          <w:szCs w:val="22"/>
          <w:bdr w:val="none" w:sz="0" w:space="0" w:color="auto" w:frame="1"/>
          <w:lang w:eastAsia="da-DK"/>
        </w:rPr>
        <w:t>Materialer: LSO 4. udgave 7-12 + diverse artikler</w:t>
      </w:r>
    </w:p>
    <w:p w14:paraId="484D2A09" w14:textId="1ECBEB62" w:rsidR="00B66344" w:rsidRPr="00E17627" w:rsidRDefault="00B66344" w:rsidP="00826AE5">
      <w:pPr>
        <w:rPr>
          <w:rFonts w:cstheme="minorHAnsi"/>
          <w:sz w:val="22"/>
          <w:szCs w:val="22"/>
          <w:bdr w:val="none" w:sz="0" w:space="0" w:color="auto" w:frame="1"/>
          <w:lang w:eastAsia="da-DK"/>
        </w:rPr>
      </w:pPr>
      <w:r w:rsidRPr="00E17627">
        <w:rPr>
          <w:rFonts w:cstheme="minorHAnsi"/>
          <w:b/>
          <w:bCs/>
          <w:sz w:val="22"/>
          <w:szCs w:val="22"/>
          <w:bdr w:val="none" w:sz="0" w:space="0" w:color="auto" w:frame="1"/>
          <w:lang w:eastAsia="da-DK"/>
        </w:rPr>
        <w:t>Opgave 1</w:t>
      </w:r>
      <w:r w:rsidRPr="00E17627">
        <w:rPr>
          <w:rFonts w:cstheme="minorHAnsi"/>
          <w:sz w:val="22"/>
          <w:szCs w:val="22"/>
          <w:bdr w:val="none" w:sz="0" w:space="0" w:color="auto" w:frame="1"/>
          <w:lang w:eastAsia="da-DK"/>
        </w:rPr>
        <w:t>: Redegør for velfærdsstatens interne udfordringer (max 1</w:t>
      </w:r>
      <w:r w:rsidR="00FB1BF2" w:rsidRPr="00E17627">
        <w:rPr>
          <w:rFonts w:cstheme="minorHAnsi"/>
          <w:sz w:val="22"/>
          <w:szCs w:val="22"/>
          <w:bdr w:val="none" w:sz="0" w:space="0" w:color="auto" w:frame="1"/>
          <w:lang w:eastAsia="da-DK"/>
        </w:rPr>
        <w:t>0</w:t>
      </w:r>
      <w:r w:rsidRPr="00E17627">
        <w:rPr>
          <w:rFonts w:cstheme="minorHAnsi"/>
          <w:sz w:val="22"/>
          <w:szCs w:val="22"/>
          <w:bdr w:val="none" w:sz="0" w:space="0" w:color="auto" w:frame="1"/>
          <w:lang w:eastAsia="da-DK"/>
        </w:rPr>
        <w:t xml:space="preserve"> min.)</w:t>
      </w:r>
    </w:p>
    <w:p w14:paraId="6A764416" w14:textId="6359FA23" w:rsidR="00660F7A" w:rsidRPr="00E17627" w:rsidRDefault="00182474"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Plenum</w:t>
      </w:r>
    </w:p>
    <w:p w14:paraId="7CA5435C" w14:textId="6B1628A4" w:rsidR="00660F7A" w:rsidRPr="00E17627" w:rsidRDefault="00660F7A" w:rsidP="00826AE5">
      <w:pPr>
        <w:rPr>
          <w:rFonts w:cstheme="minorHAnsi"/>
          <w:sz w:val="22"/>
          <w:szCs w:val="22"/>
          <w:bdr w:val="none" w:sz="0" w:space="0" w:color="auto" w:frame="1"/>
          <w:lang w:eastAsia="da-DK"/>
        </w:rPr>
      </w:pPr>
    </w:p>
    <w:p w14:paraId="4C21FE1C" w14:textId="353876CD" w:rsidR="00660F7A" w:rsidRPr="00E17627" w:rsidRDefault="00660F7A"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Demografisk udvikling:</w:t>
      </w:r>
    </w:p>
    <w:p w14:paraId="6E54D57D" w14:textId="77777777" w:rsidR="004E736D" w:rsidRPr="00E17627" w:rsidRDefault="004E736D" w:rsidP="004E736D">
      <w:pPr>
        <w:rPr>
          <w:rFonts w:cstheme="minorHAnsi"/>
          <w:sz w:val="22"/>
          <w:szCs w:val="22"/>
          <w:bdr w:val="none" w:sz="0" w:space="0" w:color="auto" w:frame="1"/>
          <w:lang w:eastAsia="da-DK"/>
        </w:rPr>
      </w:pPr>
    </w:p>
    <w:p w14:paraId="37C242AA" w14:textId="14ADE5C8" w:rsidR="004E736D" w:rsidRPr="00E17627" w:rsidRDefault="004E736D" w:rsidP="004E736D">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Nye familiemønstre:</w:t>
      </w:r>
    </w:p>
    <w:p w14:paraId="523271A9" w14:textId="743F3C67" w:rsidR="00660F7A" w:rsidRPr="00E17627" w:rsidRDefault="00660F7A" w:rsidP="00826AE5">
      <w:pPr>
        <w:rPr>
          <w:rFonts w:cstheme="minorHAnsi"/>
          <w:sz w:val="22"/>
          <w:szCs w:val="22"/>
          <w:bdr w:val="none" w:sz="0" w:space="0" w:color="auto" w:frame="1"/>
          <w:lang w:eastAsia="da-DK"/>
        </w:rPr>
      </w:pPr>
    </w:p>
    <w:p w14:paraId="38FD3DB8" w14:textId="0000FD2D" w:rsidR="00660F7A" w:rsidRPr="00E17627" w:rsidRDefault="00660F7A"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Forventningspres:</w:t>
      </w:r>
    </w:p>
    <w:p w14:paraId="375495D2" w14:textId="46E16200" w:rsidR="00A83883" w:rsidRPr="00E17627" w:rsidRDefault="0018170E" w:rsidP="0018170E">
      <w:pPr>
        <w:pStyle w:val="Listeafsnit"/>
        <w:numPr>
          <w:ilvl w:val="0"/>
          <w:numId w:val="1"/>
        </w:num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Privatisering/tilkøb af ydelser</w:t>
      </w:r>
    </w:p>
    <w:p w14:paraId="25A7CD62" w14:textId="205B31BA" w:rsidR="00994811" w:rsidRPr="00E17627" w:rsidRDefault="008B3541" w:rsidP="00826AE5">
      <w:pPr>
        <w:pStyle w:val="Listeafsnit"/>
        <w:numPr>
          <w:ilvl w:val="0"/>
          <w:numId w:val="1"/>
        </w:num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Indiv</w:t>
      </w:r>
      <w:r w:rsidR="00E17627" w:rsidRPr="00E17627">
        <w:rPr>
          <w:rFonts w:cstheme="minorHAnsi"/>
          <w:sz w:val="22"/>
          <w:szCs w:val="22"/>
          <w:bdr w:val="none" w:sz="0" w:space="0" w:color="auto" w:frame="1"/>
          <w:lang w:eastAsia="da-DK"/>
        </w:rPr>
        <w:t>i</w:t>
      </w:r>
      <w:r w:rsidRPr="00E17627">
        <w:rPr>
          <w:rFonts w:cstheme="minorHAnsi"/>
          <w:sz w:val="22"/>
          <w:szCs w:val="22"/>
          <w:bdr w:val="none" w:sz="0" w:space="0" w:color="auto" w:frame="1"/>
          <w:lang w:eastAsia="da-DK"/>
        </w:rPr>
        <w:t>dualisering</w:t>
      </w:r>
    </w:p>
    <w:p w14:paraId="3D9A179F" w14:textId="5B890A79" w:rsidR="00660F7A" w:rsidRPr="00E17627" w:rsidRDefault="00660F7A" w:rsidP="00826AE5">
      <w:pPr>
        <w:rPr>
          <w:rFonts w:cstheme="minorHAnsi"/>
          <w:sz w:val="22"/>
          <w:szCs w:val="22"/>
          <w:bdr w:val="none" w:sz="0" w:space="0" w:color="auto" w:frame="1"/>
          <w:lang w:eastAsia="da-DK"/>
        </w:rPr>
      </w:pPr>
    </w:p>
    <w:p w14:paraId="3363AA63" w14:textId="2600BE3B" w:rsidR="00660F7A" w:rsidRPr="00E17627" w:rsidRDefault="00660F7A"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Stigende ulighed/marginalisering:</w:t>
      </w:r>
    </w:p>
    <w:p w14:paraId="058E9DBA" w14:textId="4B459634" w:rsidR="00660F7A" w:rsidRPr="00E17627" w:rsidRDefault="00660F7A" w:rsidP="00826AE5">
      <w:pPr>
        <w:rPr>
          <w:rFonts w:cstheme="minorHAnsi"/>
          <w:sz w:val="22"/>
          <w:szCs w:val="22"/>
          <w:bdr w:val="none" w:sz="0" w:space="0" w:color="auto" w:frame="1"/>
          <w:lang w:eastAsia="da-DK"/>
        </w:rPr>
      </w:pPr>
    </w:p>
    <w:p w14:paraId="3865D96A" w14:textId="77777777" w:rsidR="00660F7A" w:rsidRPr="00E17627" w:rsidRDefault="00660F7A" w:rsidP="00826AE5">
      <w:pPr>
        <w:rPr>
          <w:rFonts w:cstheme="minorHAnsi"/>
          <w:sz w:val="22"/>
          <w:szCs w:val="22"/>
          <w:bdr w:val="none" w:sz="0" w:space="0" w:color="auto" w:frame="1"/>
          <w:lang w:eastAsia="da-DK"/>
        </w:rPr>
      </w:pPr>
    </w:p>
    <w:p w14:paraId="33E7B062" w14:textId="34E26A8F" w:rsidR="00826AE5" w:rsidRPr="00E17627" w:rsidRDefault="00690F7D" w:rsidP="00826AE5">
      <w:pPr>
        <w:rPr>
          <w:rFonts w:cstheme="minorHAnsi"/>
          <w:b/>
          <w:bCs/>
          <w:sz w:val="22"/>
          <w:szCs w:val="22"/>
          <w:bdr w:val="none" w:sz="0" w:space="0" w:color="auto" w:frame="1"/>
          <w:lang w:eastAsia="da-DK"/>
        </w:rPr>
      </w:pPr>
      <w:r w:rsidRPr="00E17627">
        <w:rPr>
          <w:rFonts w:cstheme="minorHAnsi"/>
          <w:b/>
          <w:bCs/>
          <w:sz w:val="22"/>
          <w:szCs w:val="22"/>
          <w:bdr w:val="none" w:sz="0" w:space="0" w:color="auto" w:frame="1"/>
          <w:lang w:eastAsia="da-DK"/>
        </w:rPr>
        <w:t>Opgave 2:</w:t>
      </w:r>
    </w:p>
    <w:p w14:paraId="4F3ED26D" w14:textId="44776CDC" w:rsidR="00690F7D" w:rsidRPr="00E17627" w:rsidRDefault="00690F7D"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 xml:space="preserve">Forandringer på arbejdsmarkedet. </w:t>
      </w:r>
      <w:r w:rsidR="007E3802" w:rsidRPr="00E17627">
        <w:rPr>
          <w:rFonts w:cstheme="minorHAnsi"/>
          <w:sz w:val="22"/>
          <w:szCs w:val="22"/>
          <w:bdr w:val="none" w:sz="0" w:space="0" w:color="auto" w:frame="1"/>
          <w:lang w:eastAsia="da-DK"/>
        </w:rPr>
        <w:t>Redegør for</w:t>
      </w:r>
      <w:r w:rsidRPr="00E17627">
        <w:rPr>
          <w:rFonts w:cstheme="minorHAnsi"/>
          <w:sz w:val="22"/>
          <w:szCs w:val="22"/>
          <w:bdr w:val="none" w:sz="0" w:space="0" w:color="auto" w:frame="1"/>
          <w:lang w:eastAsia="da-DK"/>
        </w:rPr>
        <w:t xml:space="preserve"> fle</w:t>
      </w:r>
      <w:r w:rsidR="004C6540" w:rsidRPr="00E17627">
        <w:rPr>
          <w:rFonts w:cstheme="minorHAnsi"/>
          <w:sz w:val="22"/>
          <w:szCs w:val="22"/>
          <w:bdr w:val="none" w:sz="0" w:space="0" w:color="auto" w:frame="1"/>
          <w:lang w:eastAsia="da-DK"/>
        </w:rPr>
        <w:t>xicuritymodellen – brug figuren</w:t>
      </w:r>
      <w:r w:rsidR="007E3802" w:rsidRPr="00E17627">
        <w:rPr>
          <w:rFonts w:cstheme="minorHAnsi"/>
          <w:sz w:val="22"/>
          <w:szCs w:val="22"/>
          <w:bdr w:val="none" w:sz="0" w:space="0" w:color="auto" w:frame="1"/>
          <w:lang w:eastAsia="da-DK"/>
        </w:rPr>
        <w:t xml:space="preserve">. Forklar desuden </w:t>
      </w:r>
      <w:r w:rsidR="00022048" w:rsidRPr="00E17627">
        <w:rPr>
          <w:rFonts w:cstheme="minorHAnsi"/>
          <w:sz w:val="22"/>
          <w:szCs w:val="22"/>
          <w:bdr w:val="none" w:sz="0" w:space="0" w:color="auto" w:frame="1"/>
          <w:lang w:eastAsia="da-DK"/>
        </w:rPr>
        <w:t xml:space="preserve">årsager til </w:t>
      </w:r>
      <w:r w:rsidR="002D27AE" w:rsidRPr="00E17627">
        <w:rPr>
          <w:rFonts w:cstheme="minorHAnsi"/>
          <w:sz w:val="22"/>
          <w:szCs w:val="22"/>
          <w:bdr w:val="none" w:sz="0" w:space="0" w:color="auto" w:frame="1"/>
          <w:lang w:eastAsia="da-DK"/>
        </w:rPr>
        <w:t>pres på den danske arbejdsmarkedsmodel.</w:t>
      </w:r>
    </w:p>
    <w:p w14:paraId="7977D4E7" w14:textId="77777777" w:rsidR="004C6540" w:rsidRPr="00E17627" w:rsidRDefault="004C6540" w:rsidP="00826AE5">
      <w:pPr>
        <w:rPr>
          <w:rFonts w:cstheme="minorHAnsi"/>
          <w:sz w:val="22"/>
          <w:szCs w:val="22"/>
          <w:bdr w:val="none" w:sz="0" w:space="0" w:color="auto" w:frame="1"/>
          <w:lang w:eastAsia="da-DK"/>
        </w:rPr>
      </w:pPr>
    </w:p>
    <w:p w14:paraId="74FDF1ED" w14:textId="3E7EC743" w:rsidR="004F7CCC" w:rsidRPr="00E17627" w:rsidRDefault="00700607" w:rsidP="004F7CCC">
      <w:pPr>
        <w:rPr>
          <w:rFonts w:cstheme="minorHAnsi"/>
          <w:sz w:val="22"/>
          <w:szCs w:val="22"/>
          <w:bdr w:val="none" w:sz="0" w:space="0" w:color="auto" w:frame="1"/>
          <w:lang w:eastAsia="da-DK"/>
        </w:rPr>
      </w:pPr>
      <w:r w:rsidRPr="00E17627">
        <w:rPr>
          <w:rFonts w:cstheme="minorHAnsi"/>
          <w:noProof/>
          <w:sz w:val="22"/>
          <w:szCs w:val="22"/>
          <w:bdr w:val="none" w:sz="0" w:space="0" w:color="auto" w:frame="1"/>
          <w:lang w:eastAsia="da-DK"/>
        </w:rPr>
        <w:drawing>
          <wp:inline distT="0" distB="0" distL="0" distR="0" wp14:anchorId="20AF33E7" wp14:editId="39AA5580">
            <wp:extent cx="6120130" cy="3204845"/>
            <wp:effectExtent l="0" t="0" r="1270" b="0"/>
            <wp:docPr id="1601334788" name="Billede 1" descr="Et billede, der indeholder tekst, Font/skrifttype, skærmbilled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34788" name="Billede 1" descr="Et billede, der indeholder tekst, Font/skrifttype, skærmbillede, cirkel&#10;&#10;Automatisk genereret beskrivelse"/>
                    <pic:cNvPicPr/>
                  </pic:nvPicPr>
                  <pic:blipFill>
                    <a:blip r:embed="rId7"/>
                    <a:stretch>
                      <a:fillRect/>
                    </a:stretch>
                  </pic:blipFill>
                  <pic:spPr>
                    <a:xfrm>
                      <a:off x="0" y="0"/>
                      <a:ext cx="6120130" cy="3204845"/>
                    </a:xfrm>
                    <a:prstGeom prst="rect">
                      <a:avLst/>
                    </a:prstGeom>
                  </pic:spPr>
                </pic:pic>
              </a:graphicData>
            </a:graphic>
          </wp:inline>
        </w:drawing>
      </w:r>
    </w:p>
    <w:p w14:paraId="0C3AF5BE" w14:textId="77777777" w:rsidR="004C6540" w:rsidRPr="00E17627" w:rsidRDefault="004C6540" w:rsidP="00826AE5">
      <w:pPr>
        <w:rPr>
          <w:rFonts w:cstheme="minorHAnsi"/>
          <w:sz w:val="22"/>
          <w:szCs w:val="22"/>
          <w:bdr w:val="none" w:sz="0" w:space="0" w:color="auto" w:frame="1"/>
          <w:lang w:eastAsia="da-DK"/>
        </w:rPr>
      </w:pPr>
    </w:p>
    <w:p w14:paraId="4E3E4FDE" w14:textId="77777777" w:rsidR="008B3541" w:rsidRPr="00E17627" w:rsidRDefault="008B3541" w:rsidP="00826AE5">
      <w:pPr>
        <w:rPr>
          <w:rFonts w:cstheme="minorHAnsi"/>
          <w:b/>
          <w:bCs/>
          <w:sz w:val="22"/>
          <w:szCs w:val="22"/>
          <w:bdr w:val="none" w:sz="0" w:space="0" w:color="auto" w:frame="1"/>
          <w:lang w:eastAsia="da-DK"/>
        </w:rPr>
      </w:pPr>
    </w:p>
    <w:p w14:paraId="44395C76" w14:textId="77777777" w:rsidR="00E17627" w:rsidRDefault="00E17627" w:rsidP="00826AE5">
      <w:pPr>
        <w:rPr>
          <w:rFonts w:cstheme="minorHAnsi"/>
          <w:b/>
          <w:bCs/>
          <w:sz w:val="22"/>
          <w:szCs w:val="22"/>
          <w:bdr w:val="none" w:sz="0" w:space="0" w:color="auto" w:frame="1"/>
          <w:lang w:eastAsia="da-DK"/>
        </w:rPr>
      </w:pPr>
    </w:p>
    <w:p w14:paraId="0B283825" w14:textId="77777777" w:rsidR="00E17627" w:rsidRDefault="00E17627" w:rsidP="00826AE5">
      <w:pPr>
        <w:rPr>
          <w:rFonts w:cstheme="minorHAnsi"/>
          <w:b/>
          <w:bCs/>
          <w:sz w:val="22"/>
          <w:szCs w:val="22"/>
          <w:bdr w:val="none" w:sz="0" w:space="0" w:color="auto" w:frame="1"/>
          <w:lang w:eastAsia="da-DK"/>
        </w:rPr>
      </w:pPr>
    </w:p>
    <w:p w14:paraId="6357D6E0" w14:textId="77777777" w:rsidR="00E17627" w:rsidRDefault="00E17627" w:rsidP="00826AE5">
      <w:pPr>
        <w:rPr>
          <w:rFonts w:cstheme="minorHAnsi"/>
          <w:b/>
          <w:bCs/>
          <w:sz w:val="22"/>
          <w:szCs w:val="22"/>
          <w:bdr w:val="none" w:sz="0" w:space="0" w:color="auto" w:frame="1"/>
          <w:lang w:eastAsia="da-DK"/>
        </w:rPr>
      </w:pPr>
    </w:p>
    <w:p w14:paraId="439BC108" w14:textId="20FEA049" w:rsidR="00183B59" w:rsidRPr="00E17627" w:rsidRDefault="00826AE5" w:rsidP="00826AE5">
      <w:pPr>
        <w:rPr>
          <w:rFonts w:cstheme="minorHAnsi"/>
          <w:sz w:val="22"/>
          <w:szCs w:val="22"/>
          <w:bdr w:val="none" w:sz="0" w:space="0" w:color="auto" w:frame="1"/>
          <w:lang w:eastAsia="da-DK"/>
        </w:rPr>
      </w:pPr>
      <w:r w:rsidRPr="00E17627">
        <w:rPr>
          <w:rFonts w:cstheme="minorHAnsi"/>
          <w:b/>
          <w:bCs/>
          <w:sz w:val="22"/>
          <w:szCs w:val="22"/>
          <w:bdr w:val="none" w:sz="0" w:space="0" w:color="auto" w:frame="1"/>
          <w:lang w:eastAsia="da-DK"/>
        </w:rPr>
        <w:lastRenderedPageBreak/>
        <w:t xml:space="preserve">Opgave </w:t>
      </w:r>
      <w:r w:rsidR="008B3541" w:rsidRPr="00E17627">
        <w:rPr>
          <w:rFonts w:cstheme="minorHAnsi"/>
          <w:b/>
          <w:bCs/>
          <w:sz w:val="22"/>
          <w:szCs w:val="22"/>
          <w:bdr w:val="none" w:sz="0" w:space="0" w:color="auto" w:frame="1"/>
          <w:lang w:eastAsia="da-DK"/>
        </w:rPr>
        <w:t>3</w:t>
      </w:r>
      <w:r w:rsidRPr="00E17627">
        <w:rPr>
          <w:rFonts w:cstheme="minorHAnsi"/>
          <w:sz w:val="22"/>
          <w:szCs w:val="22"/>
          <w:bdr w:val="none" w:sz="0" w:space="0" w:color="auto" w:frame="1"/>
          <w:lang w:eastAsia="da-DK"/>
        </w:rPr>
        <w:t xml:space="preserve">: </w:t>
      </w:r>
    </w:p>
    <w:p w14:paraId="163DDCC9" w14:textId="14A2A731" w:rsidR="00183B59" w:rsidRPr="00E17627" w:rsidRDefault="00183B59" w:rsidP="00826AE5">
      <w:pPr>
        <w:rPr>
          <w:rFonts w:cstheme="minorHAnsi"/>
          <w:b/>
          <w:bCs/>
          <w:sz w:val="22"/>
          <w:szCs w:val="22"/>
          <w:bdr w:val="none" w:sz="0" w:space="0" w:color="auto" w:frame="1"/>
          <w:lang w:eastAsia="da-DK"/>
        </w:rPr>
      </w:pPr>
      <w:r w:rsidRPr="00E17627">
        <w:rPr>
          <w:rFonts w:cstheme="minorHAnsi"/>
          <w:b/>
          <w:bCs/>
          <w:sz w:val="22"/>
          <w:szCs w:val="22"/>
          <w:bdr w:val="none" w:sz="0" w:space="0" w:color="auto" w:frame="1"/>
          <w:lang w:eastAsia="da-DK"/>
        </w:rPr>
        <w:t>Gruppe 1-</w:t>
      </w:r>
      <w:r w:rsidR="00FB1BF2" w:rsidRPr="00E17627">
        <w:rPr>
          <w:rFonts w:cstheme="minorHAnsi"/>
          <w:b/>
          <w:bCs/>
          <w:sz w:val="22"/>
          <w:szCs w:val="22"/>
          <w:bdr w:val="none" w:sz="0" w:space="0" w:color="auto" w:frame="1"/>
          <w:lang w:eastAsia="da-DK"/>
        </w:rPr>
        <w:t>4</w:t>
      </w:r>
      <w:r w:rsidRPr="00E17627">
        <w:rPr>
          <w:rFonts w:cstheme="minorHAnsi"/>
          <w:b/>
          <w:bCs/>
          <w:sz w:val="22"/>
          <w:szCs w:val="22"/>
          <w:bdr w:val="none" w:sz="0" w:space="0" w:color="auto" w:frame="1"/>
          <w:lang w:eastAsia="da-DK"/>
        </w:rPr>
        <w:t xml:space="preserve"> </w:t>
      </w:r>
    </w:p>
    <w:p w14:paraId="1316B690" w14:textId="583E478E" w:rsidR="00DC5FBE" w:rsidRPr="00E17627" w:rsidRDefault="00DC5FBE" w:rsidP="00DC5FBE">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 xml:space="preserve">Hvilke udfordringer er der ifølge </w:t>
      </w:r>
      <w:r w:rsidRPr="00E17627">
        <w:rPr>
          <w:rFonts w:cstheme="minorHAnsi"/>
          <w:i/>
          <w:iCs/>
          <w:sz w:val="22"/>
          <w:szCs w:val="22"/>
          <w:bdr w:val="none" w:sz="0" w:space="0" w:color="auto" w:frame="1"/>
          <w:lang w:eastAsia="da-DK"/>
        </w:rPr>
        <w:t>artikel 1</w:t>
      </w:r>
      <w:r w:rsidRPr="00E17627">
        <w:rPr>
          <w:rFonts w:cstheme="minorHAnsi"/>
          <w:sz w:val="22"/>
          <w:szCs w:val="22"/>
          <w:bdr w:val="none" w:sz="0" w:space="0" w:color="auto" w:frame="1"/>
          <w:lang w:eastAsia="da-DK"/>
        </w:rPr>
        <w:t xml:space="preserve"> inden for dele af velfærdsstatens ”serviceydelser”? Husk et par citater som belæg og brug faglige begreber.</w:t>
      </w:r>
    </w:p>
    <w:p w14:paraId="22905C89" w14:textId="173ACAEA" w:rsidR="007E2C5B" w:rsidRPr="00E17627" w:rsidRDefault="007E2C5B" w:rsidP="00826AE5">
      <w:pPr>
        <w:rPr>
          <w:rFonts w:cstheme="minorHAnsi"/>
          <w:sz w:val="22"/>
          <w:szCs w:val="22"/>
          <w:bdr w:val="none" w:sz="0" w:space="0" w:color="auto" w:frame="1"/>
          <w:lang w:eastAsia="da-DK"/>
        </w:rPr>
      </w:pPr>
    </w:p>
    <w:p w14:paraId="45873000" w14:textId="0E8B74C9" w:rsidR="007E2C5B" w:rsidRPr="00E17627" w:rsidRDefault="007E2C5B"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I skal kunne fremlægge argumenter for klassen</w:t>
      </w:r>
    </w:p>
    <w:p w14:paraId="25592E17" w14:textId="3D262FDE" w:rsidR="00183B59" w:rsidRPr="00E17627" w:rsidRDefault="00183B59" w:rsidP="00826AE5">
      <w:pPr>
        <w:rPr>
          <w:rFonts w:cstheme="minorHAnsi"/>
          <w:sz w:val="22"/>
          <w:szCs w:val="22"/>
          <w:bdr w:val="none" w:sz="0" w:space="0" w:color="auto" w:frame="1"/>
          <w:lang w:eastAsia="da-DK"/>
        </w:rPr>
      </w:pPr>
    </w:p>
    <w:p w14:paraId="7D072053" w14:textId="157017B3" w:rsidR="009A6E82" w:rsidRPr="00E17627" w:rsidRDefault="009A6E82" w:rsidP="00826AE5">
      <w:pPr>
        <w:rPr>
          <w:rFonts w:cstheme="minorHAnsi"/>
          <w:sz w:val="22"/>
          <w:szCs w:val="22"/>
          <w:bdr w:val="none" w:sz="0" w:space="0" w:color="auto" w:frame="1"/>
          <w:lang w:eastAsia="da-DK"/>
        </w:rPr>
      </w:pPr>
    </w:p>
    <w:p w14:paraId="0849F823" w14:textId="7980E5CE" w:rsidR="009A6E82" w:rsidRPr="00E17627" w:rsidRDefault="009A6E82" w:rsidP="00826AE5">
      <w:pPr>
        <w:rPr>
          <w:rFonts w:cstheme="minorHAnsi"/>
          <w:b/>
          <w:bCs/>
          <w:sz w:val="22"/>
          <w:szCs w:val="22"/>
          <w:bdr w:val="none" w:sz="0" w:space="0" w:color="auto" w:frame="1"/>
          <w:lang w:eastAsia="da-DK"/>
        </w:rPr>
      </w:pPr>
      <w:r w:rsidRPr="00E17627">
        <w:rPr>
          <w:rFonts w:cstheme="minorHAnsi"/>
          <w:b/>
          <w:bCs/>
          <w:sz w:val="22"/>
          <w:szCs w:val="22"/>
          <w:bdr w:val="none" w:sz="0" w:space="0" w:color="auto" w:frame="1"/>
          <w:lang w:eastAsia="da-DK"/>
        </w:rPr>
        <w:t xml:space="preserve">Grupper </w:t>
      </w:r>
      <w:r w:rsidR="00FB1BF2" w:rsidRPr="00E17627">
        <w:rPr>
          <w:rFonts w:cstheme="minorHAnsi"/>
          <w:b/>
          <w:bCs/>
          <w:sz w:val="22"/>
          <w:szCs w:val="22"/>
          <w:bdr w:val="none" w:sz="0" w:space="0" w:color="auto" w:frame="1"/>
          <w:lang w:eastAsia="da-DK"/>
        </w:rPr>
        <w:t>5</w:t>
      </w:r>
      <w:r w:rsidRPr="00E17627">
        <w:rPr>
          <w:rFonts w:cstheme="minorHAnsi"/>
          <w:b/>
          <w:bCs/>
          <w:sz w:val="22"/>
          <w:szCs w:val="22"/>
          <w:bdr w:val="none" w:sz="0" w:space="0" w:color="auto" w:frame="1"/>
          <w:lang w:eastAsia="da-DK"/>
        </w:rPr>
        <w:t>-</w:t>
      </w:r>
      <w:r w:rsidR="00FB1BF2" w:rsidRPr="00E17627">
        <w:rPr>
          <w:rFonts w:cstheme="minorHAnsi"/>
          <w:b/>
          <w:bCs/>
          <w:sz w:val="22"/>
          <w:szCs w:val="22"/>
          <w:bdr w:val="none" w:sz="0" w:space="0" w:color="auto" w:frame="1"/>
          <w:lang w:eastAsia="da-DK"/>
        </w:rPr>
        <w:t>8</w:t>
      </w:r>
    </w:p>
    <w:p w14:paraId="6427D500" w14:textId="25C1A5BE" w:rsidR="009A6E82" w:rsidRPr="00E17627" w:rsidRDefault="009A6E82"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 xml:space="preserve">Opgave: Diskutér med udgangspunkt i </w:t>
      </w:r>
      <w:r w:rsidRPr="00E17627">
        <w:rPr>
          <w:rFonts w:cstheme="minorHAnsi"/>
          <w:i/>
          <w:iCs/>
          <w:sz w:val="22"/>
          <w:szCs w:val="22"/>
          <w:bdr w:val="none" w:sz="0" w:space="0" w:color="auto" w:frame="1"/>
          <w:lang w:eastAsia="da-DK"/>
        </w:rPr>
        <w:t xml:space="preserve">artikel </w:t>
      </w:r>
      <w:r w:rsidR="00DC5FBE" w:rsidRPr="00E17627">
        <w:rPr>
          <w:rFonts w:cstheme="minorHAnsi"/>
          <w:i/>
          <w:iCs/>
          <w:sz w:val="22"/>
          <w:szCs w:val="22"/>
          <w:bdr w:val="none" w:sz="0" w:space="0" w:color="auto" w:frame="1"/>
          <w:lang w:eastAsia="da-DK"/>
        </w:rPr>
        <w:t>2</w:t>
      </w:r>
      <w:r w:rsidRPr="00E17627">
        <w:rPr>
          <w:rFonts w:cstheme="minorHAnsi"/>
          <w:sz w:val="22"/>
          <w:szCs w:val="22"/>
          <w:bdr w:val="none" w:sz="0" w:space="0" w:color="auto" w:frame="1"/>
          <w:lang w:eastAsia="da-DK"/>
        </w:rPr>
        <w:t xml:space="preserve"> hvorvidt </w:t>
      </w:r>
      <w:r w:rsidR="007E2C5B" w:rsidRPr="00E17627">
        <w:rPr>
          <w:rFonts w:cstheme="minorHAnsi"/>
          <w:sz w:val="22"/>
          <w:szCs w:val="22"/>
          <w:bdr w:val="none" w:sz="0" w:space="0" w:color="auto" w:frame="1"/>
          <w:lang w:eastAsia="da-DK"/>
        </w:rPr>
        <w:t xml:space="preserve">private forsikringer og </w:t>
      </w:r>
      <w:r w:rsidRPr="00E17627">
        <w:rPr>
          <w:rFonts w:cstheme="minorHAnsi"/>
          <w:sz w:val="22"/>
          <w:szCs w:val="22"/>
          <w:bdr w:val="none" w:sz="0" w:space="0" w:color="auto" w:frame="1"/>
          <w:lang w:eastAsia="da-DK"/>
        </w:rPr>
        <w:t>tilkøbsydelser inden for f.eks. ældresektoren er en god løsning på velfærdsstatens interne udfordringer (demografisk udvikling m.fl.)</w:t>
      </w:r>
    </w:p>
    <w:p w14:paraId="414CB430" w14:textId="36A96E87" w:rsidR="007E2C5B" w:rsidRPr="00E17627" w:rsidRDefault="007E2C5B" w:rsidP="00826AE5">
      <w:pPr>
        <w:rPr>
          <w:rFonts w:cstheme="minorHAnsi"/>
          <w:sz w:val="22"/>
          <w:szCs w:val="22"/>
          <w:bdr w:val="none" w:sz="0" w:space="0" w:color="auto" w:frame="1"/>
          <w:lang w:eastAsia="da-DK"/>
        </w:rPr>
      </w:pPr>
    </w:p>
    <w:p w14:paraId="1D0209C3" w14:textId="0399CEC7" w:rsidR="007E2C5B" w:rsidRPr="00E17627" w:rsidRDefault="007E2C5B" w:rsidP="00826AE5">
      <w:pPr>
        <w:rPr>
          <w:rFonts w:cstheme="minorHAnsi"/>
          <w:sz w:val="22"/>
          <w:szCs w:val="22"/>
          <w:bdr w:val="none" w:sz="0" w:space="0" w:color="auto" w:frame="1"/>
          <w:lang w:eastAsia="da-DK"/>
        </w:rPr>
      </w:pPr>
      <w:r w:rsidRPr="00E17627">
        <w:rPr>
          <w:rFonts w:cstheme="minorHAnsi"/>
          <w:sz w:val="22"/>
          <w:szCs w:val="22"/>
          <w:bdr w:val="none" w:sz="0" w:space="0" w:color="auto" w:frame="1"/>
          <w:lang w:eastAsia="da-DK"/>
        </w:rPr>
        <w:t>I skal kunne fremlægge argumenter for klassen</w:t>
      </w:r>
    </w:p>
    <w:p w14:paraId="42C58E43" w14:textId="77777777" w:rsidR="00E17627" w:rsidRPr="00E17627" w:rsidRDefault="00E17627" w:rsidP="00826AE5">
      <w:pPr>
        <w:rPr>
          <w:rFonts w:cstheme="minorHAnsi"/>
          <w:sz w:val="22"/>
          <w:szCs w:val="22"/>
          <w:bdr w:val="none" w:sz="0" w:space="0" w:color="auto" w:frame="1"/>
          <w:lang w:eastAsia="da-DK"/>
        </w:rPr>
      </w:pPr>
    </w:p>
    <w:p w14:paraId="11DE607F" w14:textId="77777777" w:rsidR="00E17627" w:rsidRPr="00E17627" w:rsidRDefault="00E17627" w:rsidP="00826AE5">
      <w:pPr>
        <w:rPr>
          <w:rFonts w:cstheme="minorHAnsi"/>
          <w:sz w:val="22"/>
          <w:szCs w:val="22"/>
          <w:bdr w:val="none" w:sz="0" w:space="0" w:color="auto" w:frame="1"/>
          <w:lang w:eastAsia="da-DK"/>
        </w:rPr>
      </w:pPr>
    </w:p>
    <w:p w14:paraId="0267AADF" w14:textId="1E5DAD9E" w:rsidR="00E17627" w:rsidRDefault="004D399A" w:rsidP="00826AE5">
      <w:pPr>
        <w:rPr>
          <w:rFonts w:cstheme="minorHAnsi"/>
          <w:sz w:val="22"/>
          <w:szCs w:val="22"/>
          <w:bdr w:val="none" w:sz="0" w:space="0" w:color="auto" w:frame="1"/>
          <w:lang w:eastAsia="da-DK"/>
        </w:rPr>
      </w:pPr>
      <w:r w:rsidRPr="004D399A">
        <w:rPr>
          <w:rFonts w:cstheme="minorHAnsi"/>
          <w:b/>
          <w:bCs/>
          <w:sz w:val="22"/>
          <w:szCs w:val="22"/>
          <w:bdr w:val="none" w:sz="0" w:space="0" w:color="auto" w:frame="1"/>
          <w:lang w:eastAsia="da-DK"/>
        </w:rPr>
        <w:t>Opgave 4:</w:t>
      </w:r>
      <w:r>
        <w:rPr>
          <w:rFonts w:cstheme="minorHAnsi"/>
          <w:sz w:val="22"/>
          <w:szCs w:val="22"/>
          <w:bdr w:val="none" w:sz="0" w:space="0" w:color="auto" w:frame="1"/>
          <w:lang w:eastAsia="da-DK"/>
        </w:rPr>
        <w:t xml:space="preserve"> </w:t>
      </w:r>
      <w:r w:rsidR="00E17627" w:rsidRPr="00E17627">
        <w:rPr>
          <w:rFonts w:cstheme="minorHAnsi"/>
          <w:sz w:val="22"/>
          <w:szCs w:val="22"/>
          <w:bdr w:val="none" w:sz="0" w:space="0" w:color="auto" w:frame="1"/>
          <w:lang w:eastAsia="da-DK"/>
        </w:rPr>
        <w:t>Alle grupper: Diskutér med udgangspunkt i artikel 3 fordele og ulemper ved øget inddragelse af pårørende/civilsamfundet som løsning på udfordringerne.</w:t>
      </w:r>
    </w:p>
    <w:p w14:paraId="74DEEA85" w14:textId="77777777" w:rsidR="004D399A" w:rsidRDefault="004D399A" w:rsidP="00826AE5">
      <w:pPr>
        <w:rPr>
          <w:rFonts w:cstheme="minorHAnsi"/>
          <w:sz w:val="22"/>
          <w:szCs w:val="22"/>
          <w:bdr w:val="none" w:sz="0" w:space="0" w:color="auto" w:frame="1"/>
          <w:lang w:eastAsia="da-DK"/>
        </w:rPr>
      </w:pPr>
    </w:p>
    <w:p w14:paraId="4635A46C" w14:textId="302B49CB" w:rsidR="004D399A" w:rsidRDefault="004D399A" w:rsidP="00826AE5">
      <w:pPr>
        <w:rPr>
          <w:rFonts w:cstheme="minorHAnsi"/>
          <w:sz w:val="22"/>
          <w:szCs w:val="22"/>
          <w:bdr w:val="none" w:sz="0" w:space="0" w:color="auto" w:frame="1"/>
          <w:lang w:eastAsia="da-DK"/>
        </w:rPr>
      </w:pPr>
      <w:r w:rsidRPr="004D399A">
        <w:rPr>
          <w:rFonts w:cstheme="minorHAnsi"/>
          <w:b/>
          <w:bCs/>
          <w:sz w:val="22"/>
          <w:szCs w:val="22"/>
          <w:bdr w:val="none" w:sz="0" w:space="0" w:color="auto" w:frame="1"/>
          <w:lang w:eastAsia="da-DK"/>
        </w:rPr>
        <w:t>Opgave 5:</w:t>
      </w:r>
      <w:r>
        <w:rPr>
          <w:rFonts w:cstheme="minorHAnsi"/>
          <w:sz w:val="22"/>
          <w:szCs w:val="22"/>
          <w:bdr w:val="none" w:sz="0" w:space="0" w:color="auto" w:frame="1"/>
          <w:lang w:eastAsia="da-DK"/>
        </w:rPr>
        <w:t xml:space="preserve"> Jürgen Habermas’ teori om systemverdenens kolonisering af livsverdenen</w:t>
      </w:r>
    </w:p>
    <w:p w14:paraId="7B1E55EE" w14:textId="6338438B" w:rsidR="004D399A" w:rsidRDefault="004D399A" w:rsidP="004D399A">
      <w:pPr>
        <w:rPr>
          <w:rFonts w:cstheme="minorHAnsi"/>
          <w:sz w:val="22"/>
          <w:szCs w:val="22"/>
          <w:bdr w:val="none" w:sz="0" w:space="0" w:color="auto" w:frame="1"/>
          <w:lang w:eastAsia="da-DK"/>
        </w:rPr>
      </w:pPr>
      <w:r>
        <w:rPr>
          <w:rFonts w:cstheme="minorHAnsi"/>
          <w:sz w:val="22"/>
          <w:szCs w:val="22"/>
          <w:bdr w:val="none" w:sz="0" w:space="0" w:color="auto" w:frame="1"/>
          <w:lang w:eastAsia="da-DK"/>
        </w:rPr>
        <w:t>Læs om Habermas’ teori.</w:t>
      </w:r>
    </w:p>
    <w:p w14:paraId="67E3D6D6" w14:textId="77777777" w:rsidR="004D399A" w:rsidRPr="004D399A" w:rsidRDefault="004D399A" w:rsidP="004D399A">
      <w:pPr>
        <w:rPr>
          <w:rFonts w:cstheme="minorHAnsi"/>
          <w:sz w:val="22"/>
          <w:szCs w:val="22"/>
          <w:bdr w:val="none" w:sz="0" w:space="0" w:color="auto" w:frame="1"/>
          <w:lang w:eastAsia="da-DK"/>
        </w:rPr>
      </w:pPr>
    </w:p>
    <w:p w14:paraId="55D38538" w14:textId="77777777" w:rsidR="004D399A" w:rsidRPr="00BA461F" w:rsidRDefault="004D399A" w:rsidP="004D399A">
      <w:pPr>
        <w:rPr>
          <w:rFonts w:cstheme="minorHAnsi"/>
          <w:sz w:val="22"/>
          <w:szCs w:val="22"/>
        </w:rPr>
      </w:pPr>
      <w:r w:rsidRPr="00BA461F">
        <w:rPr>
          <w:rFonts w:cstheme="minorHAnsi"/>
          <w:sz w:val="22"/>
          <w:szCs w:val="22"/>
        </w:rPr>
        <w:t>Hvad forstår man ved systemverden? Hvordan tildeles velfærd her?</w:t>
      </w:r>
    </w:p>
    <w:p w14:paraId="2EAA95A1" w14:textId="77777777" w:rsidR="004D399A" w:rsidRPr="00BA461F" w:rsidRDefault="004D399A" w:rsidP="004D399A">
      <w:pPr>
        <w:rPr>
          <w:rFonts w:cstheme="minorHAnsi"/>
          <w:sz w:val="22"/>
          <w:szCs w:val="22"/>
        </w:rPr>
      </w:pPr>
      <w:r w:rsidRPr="00BA461F">
        <w:rPr>
          <w:rFonts w:cstheme="minorHAnsi"/>
          <w:sz w:val="22"/>
          <w:szCs w:val="22"/>
        </w:rPr>
        <w:t>Hvad forstår man ved livsverden? Hvordan tildeles velfærd her?</w:t>
      </w:r>
    </w:p>
    <w:p w14:paraId="302D3E60" w14:textId="718D167C" w:rsidR="004D399A" w:rsidRDefault="004D399A" w:rsidP="004D399A">
      <w:pPr>
        <w:rPr>
          <w:rFonts w:cstheme="minorHAnsi"/>
          <w:sz w:val="22"/>
          <w:szCs w:val="22"/>
        </w:rPr>
      </w:pPr>
      <w:r w:rsidRPr="00BA461F">
        <w:rPr>
          <w:rFonts w:cstheme="minorHAnsi"/>
          <w:b/>
          <w:bCs/>
          <w:sz w:val="22"/>
          <w:szCs w:val="22"/>
        </w:rPr>
        <w:t>Habermas’ kritiske påstand</w:t>
      </w:r>
      <w:r w:rsidRPr="00BA461F">
        <w:rPr>
          <w:rFonts w:cstheme="minorHAnsi"/>
          <w:sz w:val="22"/>
          <w:szCs w:val="22"/>
        </w:rPr>
        <w:t xml:space="preserve">: Systemverden har koloniseret (overtaget) livsverden. Dvs. systemverdens målrationalitet har afløst livsverdens medmenneskelighed. </w:t>
      </w:r>
      <w:r>
        <w:rPr>
          <w:rFonts w:cstheme="minorHAnsi"/>
          <w:sz w:val="22"/>
          <w:szCs w:val="22"/>
        </w:rPr>
        <w:t xml:space="preserve">Forklar påstanden. </w:t>
      </w:r>
    </w:p>
    <w:p w14:paraId="5F2521D8" w14:textId="6158AC38" w:rsidR="004D399A" w:rsidRDefault="004D399A" w:rsidP="004D399A">
      <w:pPr>
        <w:rPr>
          <w:rFonts w:cstheme="minorHAnsi"/>
          <w:sz w:val="22"/>
          <w:szCs w:val="22"/>
        </w:rPr>
      </w:pPr>
      <w:r>
        <w:rPr>
          <w:rFonts w:cstheme="minorHAnsi"/>
          <w:sz w:val="22"/>
          <w:szCs w:val="22"/>
        </w:rPr>
        <w:t>Har han ret? Er det godt eller skidt?</w:t>
      </w:r>
    </w:p>
    <w:p w14:paraId="2EE174BC" w14:textId="77777777" w:rsidR="004D399A" w:rsidRPr="00BA461F" w:rsidRDefault="004D399A" w:rsidP="004D399A">
      <w:pPr>
        <w:rPr>
          <w:rFonts w:cstheme="minorHAnsi"/>
          <w:sz w:val="22"/>
          <w:szCs w:val="22"/>
        </w:rPr>
      </w:pPr>
    </w:p>
    <w:p w14:paraId="52BEB0F5" w14:textId="77777777" w:rsidR="004D399A" w:rsidRPr="00BA461F" w:rsidRDefault="004D399A" w:rsidP="004D399A">
      <w:pPr>
        <w:rPr>
          <w:rFonts w:cstheme="minorHAnsi"/>
          <w:sz w:val="22"/>
          <w:szCs w:val="22"/>
        </w:rPr>
      </w:pPr>
    </w:p>
    <w:p w14:paraId="0AB92071" w14:textId="77777777" w:rsidR="004D399A" w:rsidRDefault="004D399A" w:rsidP="00826AE5">
      <w:pPr>
        <w:rPr>
          <w:rFonts w:cstheme="minorHAnsi"/>
          <w:sz w:val="22"/>
          <w:szCs w:val="22"/>
          <w:bdr w:val="none" w:sz="0" w:space="0" w:color="auto" w:frame="1"/>
          <w:lang w:eastAsia="da-DK"/>
        </w:rPr>
      </w:pPr>
    </w:p>
    <w:p w14:paraId="79AE4441" w14:textId="77777777" w:rsidR="004D399A" w:rsidRDefault="004D399A" w:rsidP="00826AE5">
      <w:pPr>
        <w:rPr>
          <w:rFonts w:cstheme="minorHAnsi"/>
          <w:sz w:val="22"/>
          <w:szCs w:val="22"/>
          <w:bdr w:val="none" w:sz="0" w:space="0" w:color="auto" w:frame="1"/>
          <w:lang w:eastAsia="da-DK"/>
        </w:rPr>
      </w:pPr>
    </w:p>
    <w:p w14:paraId="421C5E4F" w14:textId="77777777" w:rsidR="004D399A" w:rsidRPr="00E17627" w:rsidRDefault="004D399A" w:rsidP="00826AE5">
      <w:pPr>
        <w:rPr>
          <w:rFonts w:cstheme="minorHAnsi"/>
          <w:sz w:val="22"/>
          <w:szCs w:val="22"/>
          <w:bdr w:val="none" w:sz="0" w:space="0" w:color="auto" w:frame="1"/>
          <w:lang w:eastAsia="da-DK"/>
        </w:rPr>
      </w:pPr>
    </w:p>
    <w:p w14:paraId="617557FF" w14:textId="6FEC4289" w:rsidR="00F83192" w:rsidRPr="00E17627" w:rsidRDefault="00B66344" w:rsidP="00F83192">
      <w:pPr>
        <w:shd w:val="clear" w:color="auto" w:fill="FFFFFF"/>
        <w:spacing w:beforeAutospacing="1" w:afterAutospacing="1" w:line="690" w:lineRule="atLeast"/>
        <w:textAlignment w:val="baseline"/>
        <w:outlineLvl w:val="0"/>
        <w:rPr>
          <w:rFonts w:eastAsia="Times New Roman" w:cstheme="minorHAnsi"/>
          <w:b/>
          <w:bCs/>
          <w:color w:val="4472C4" w:themeColor="accent1"/>
          <w:kern w:val="36"/>
          <w:sz w:val="22"/>
          <w:szCs w:val="22"/>
          <w:bdr w:val="none" w:sz="0" w:space="0" w:color="auto" w:frame="1"/>
          <w:lang w:eastAsia="da-DK"/>
        </w:rPr>
      </w:pPr>
      <w:r w:rsidRPr="00E17627">
        <w:rPr>
          <w:rFonts w:eastAsia="Times New Roman" w:cstheme="minorHAnsi"/>
          <w:b/>
          <w:bCs/>
          <w:color w:val="4472C4" w:themeColor="accent1"/>
          <w:kern w:val="36"/>
          <w:sz w:val="22"/>
          <w:szCs w:val="22"/>
          <w:bdr w:val="none" w:sz="0" w:space="0" w:color="auto" w:frame="1"/>
          <w:lang w:eastAsia="da-DK"/>
        </w:rPr>
        <w:t xml:space="preserve">Artikel 1: </w:t>
      </w:r>
      <w:bookmarkStart w:id="0" w:name="_Hlk158362389"/>
      <w:r w:rsidR="00F83192" w:rsidRPr="00E17627">
        <w:rPr>
          <w:rFonts w:eastAsia="Times New Roman" w:cstheme="minorHAnsi"/>
          <w:b/>
          <w:bCs/>
          <w:color w:val="4472C4" w:themeColor="accent1"/>
          <w:kern w:val="36"/>
          <w:sz w:val="22"/>
          <w:szCs w:val="22"/>
          <w:bdr w:val="none" w:sz="0" w:space="0" w:color="auto" w:frame="1"/>
          <w:lang w:eastAsia="da-DK"/>
        </w:rPr>
        <w:t>Velfærdsforsker:</w:t>
      </w:r>
      <w:r w:rsidR="00F83192" w:rsidRPr="00E17627">
        <w:rPr>
          <w:rFonts w:eastAsia="Times New Roman" w:cstheme="minorHAnsi"/>
          <w:b/>
          <w:bCs/>
          <w:color w:val="4472C4" w:themeColor="accent1"/>
          <w:kern w:val="36"/>
          <w:sz w:val="22"/>
          <w:szCs w:val="22"/>
          <w:lang w:eastAsia="da-DK"/>
        </w:rPr>
        <w:t> Vi skal væk fra cost-benefit-analyserne af, hvor lidt omsorg vi kan slippe afsted med at yde</w:t>
      </w:r>
    </w:p>
    <w:p w14:paraId="6DBDC313" w14:textId="77777777" w:rsidR="00F83192" w:rsidRPr="00E17627" w:rsidRDefault="00F83192" w:rsidP="00F83192">
      <w:pPr>
        <w:shd w:val="clear" w:color="auto" w:fill="FFFFFF"/>
        <w:spacing w:line="360" w:lineRule="atLeast"/>
        <w:textAlignment w:val="baseline"/>
        <w:outlineLvl w:val="2"/>
        <w:rPr>
          <w:rFonts w:eastAsia="Times New Roman" w:cstheme="minorHAnsi"/>
          <w:i/>
          <w:iCs/>
          <w:color w:val="666666"/>
          <w:sz w:val="22"/>
          <w:szCs w:val="22"/>
          <w:lang w:eastAsia="da-DK"/>
        </w:rPr>
      </w:pPr>
      <w:r w:rsidRPr="00E17627">
        <w:rPr>
          <w:rFonts w:eastAsia="Times New Roman" w:cstheme="minorHAnsi"/>
          <w:i/>
          <w:iCs/>
          <w:color w:val="666666"/>
          <w:sz w:val="22"/>
          <w:szCs w:val="22"/>
          <w:lang w:eastAsia="da-DK"/>
        </w:rPr>
        <w:t>Det er ikke kun syge, ældre og svage, der lider, når omsorgen i velfærdsstaten halter. Også de ansatte rammes hårdt. De skammer sig og ender med at opfatte sig selv som dårlige mennesker.</w:t>
      </w:r>
    </w:p>
    <w:p w14:paraId="0CE337B8" w14:textId="68BCF6EF" w:rsidR="00F83192" w:rsidRPr="00E17627" w:rsidRDefault="00F83192" w:rsidP="00F83192">
      <w:pPr>
        <w:shd w:val="clear" w:color="auto" w:fill="FFFFFF"/>
        <w:spacing w:before="100" w:beforeAutospacing="1" w:after="100" w:afterAutospacing="1"/>
        <w:textAlignment w:val="baseline"/>
        <w:outlineLvl w:val="1"/>
        <w:rPr>
          <w:rFonts w:eastAsia="Times New Roman" w:cstheme="minorHAnsi"/>
          <w:i/>
          <w:iCs/>
          <w:caps/>
          <w:color w:val="000000"/>
          <w:sz w:val="22"/>
          <w:szCs w:val="22"/>
          <w:lang w:eastAsia="da-DK"/>
        </w:rPr>
      </w:pPr>
      <w:r w:rsidRPr="00E17627">
        <w:rPr>
          <w:rFonts w:eastAsia="Times New Roman" w:cstheme="minorHAnsi"/>
          <w:i/>
          <w:iCs/>
          <w:caps/>
          <w:color w:val="000000"/>
          <w:sz w:val="22"/>
          <w:szCs w:val="22"/>
          <w:lang w:eastAsia="da-DK"/>
        </w:rPr>
        <w:t>Politiken 22. 2. 2022</w:t>
      </w:r>
    </w:p>
    <w:p w14:paraId="71C1F533" w14:textId="4FE6DB0D"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proofErr w:type="gramStart"/>
      <w:r w:rsidRPr="00E17627">
        <w:rPr>
          <w:rFonts w:asciiTheme="minorHAnsi" w:hAnsiTheme="minorHAnsi" w:cstheme="minorHAnsi"/>
          <w:color w:val="000000"/>
          <w:spacing w:val="-3"/>
          <w:sz w:val="22"/>
          <w:szCs w:val="22"/>
        </w:rPr>
        <w:t>.(</w:t>
      </w:r>
      <w:proofErr w:type="gramEnd"/>
      <w:r w:rsidRPr="00E17627">
        <w:rPr>
          <w:rFonts w:asciiTheme="minorHAnsi" w:hAnsiTheme="minorHAnsi" w:cstheme="minorHAnsi"/>
          <w:color w:val="000000"/>
          <w:spacing w:val="-3"/>
          <w:sz w:val="22"/>
          <w:szCs w:val="22"/>
        </w:rPr>
        <w:t xml:space="preserve">…) Jeg kan ikke understrege nok, hvor risikabelt, det her er. Vi har store grupper af ansatte, der går på arbejde under rigtig dårlige vilkår og til en relativt ringe løn. Det, der driver dem, er menneskeligt engagement og ønsket om at hjælpe, og så indretter vi deres hverdag, så det ikke kan lade sig gøre, og det ender med at være </w:t>
      </w:r>
      <w:r w:rsidRPr="00E17627">
        <w:rPr>
          <w:rFonts w:asciiTheme="minorHAnsi" w:hAnsiTheme="minorHAnsi" w:cstheme="minorHAnsi"/>
          <w:color w:val="000000"/>
          <w:spacing w:val="-3"/>
          <w:sz w:val="22"/>
          <w:szCs w:val="22"/>
        </w:rPr>
        <w:lastRenderedPageBreak/>
        <w:t>direkte nedbrydende for deres person«, siger Jo Krøjer, der er lektor og forskningsleder ved Institut for Mennesker og Teknologi på Roskilde Universitet.</w:t>
      </w:r>
    </w:p>
    <w:p w14:paraId="38E89DF0"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Bemærkningen falder under et interview om et af de kritikpunkter, der gang på gang er blevet rejst i Politikens serie ’Velfærdsstaten knager’: Det kniber for velfærdsstatens ansatte at yde den nødvendige omsorg for de borgere, der er afhængige af deres hjælp.</w:t>
      </w:r>
      <w:r w:rsidRPr="00E17627">
        <w:rPr>
          <w:rStyle w:val="apple-converted-space"/>
          <w:rFonts w:asciiTheme="minorHAnsi" w:hAnsiTheme="minorHAnsi" w:cstheme="minorHAnsi"/>
          <w:color w:val="000000"/>
          <w:spacing w:val="-3"/>
          <w:sz w:val="22"/>
          <w:szCs w:val="22"/>
        </w:rPr>
        <w:t> </w:t>
      </w:r>
    </w:p>
    <w:p w14:paraId="4EFFD621"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På daginstitutionsområdet beklagede en pædagog med mere end 20 års erfaring, at institutionernes personale bare sørger for, at børnene er varme, ikke sultne og har det okay, men at de har svært ved at dæmme op for mistrivsel.</w:t>
      </w:r>
      <w:r w:rsidRPr="00E17627">
        <w:rPr>
          <w:rStyle w:val="apple-converted-space"/>
          <w:rFonts w:asciiTheme="minorHAnsi" w:hAnsiTheme="minorHAnsi" w:cstheme="minorHAnsi"/>
          <w:color w:val="000000"/>
          <w:spacing w:val="-3"/>
          <w:sz w:val="22"/>
          <w:szCs w:val="22"/>
        </w:rPr>
        <w:t> </w:t>
      </w:r>
    </w:p>
    <w:p w14:paraId="47C696F1"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En bruger af psykiatrien pegede på, at området hærges af omsorgstræthed, og at personalet mangler ømhed over for patienterne. Og en datter til en plejehjemsbeboer begræd, at ældresektoren mangler menneskelighed, og berettede om »hjerteskærende forhold« og et personale, der ikke magter at give hendes mor den pleje, hun skal have.</w:t>
      </w:r>
    </w:p>
    <w:p w14:paraId="2899650F"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Jo Krøjer, der gennem en årrække bl.a. har forsket i velfærdsstatens omsorgsarbejde, understreger, at det ikke kun er brugere og pårørende, der lider, når omsorgen halter. Velfærdsstatens ansatte betaler også en høj pris:</w:t>
      </w:r>
    </w:p>
    <w:p w14:paraId="1FC6AB32"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»For mennesker, der er gået ind i en velfærdsprofession, fordi de ønsker at yde omsorg og hjælpe andre, er det direkte menneskeligt nedbrydende, når det ikke lykkes at gøre netop det«.</w:t>
      </w:r>
    </w:p>
    <w:p w14:paraId="23A2603A"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I første omgang går oplevelsen ud over velfærdsmedarbejderens glæde ved at udføre deres arbejde, fortæller hun:</w:t>
      </w:r>
    </w:p>
    <w:p w14:paraId="27525A5A"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 xml:space="preserve">»At yde omsorg for ældre, syge, børn eller svage kan være et helt vidunderligt eller helt ulideligt arbejde. Det er det menneskelige element, der gør forskellen. Oplevelsen af, at det lykkes for en som professionel at skabe en relation til et andet menneske og se det vokse og kunne give noget igen, er helt central for sygeplejersker, pædagoger og </w:t>
      </w:r>
      <w:proofErr w:type="spellStart"/>
      <w:r w:rsidRPr="00E17627">
        <w:rPr>
          <w:rFonts w:asciiTheme="minorHAnsi" w:hAnsiTheme="minorHAnsi" w:cstheme="minorHAnsi"/>
          <w:color w:val="000000"/>
          <w:spacing w:val="-3"/>
          <w:sz w:val="22"/>
          <w:szCs w:val="22"/>
        </w:rPr>
        <w:t>sosu’er</w:t>
      </w:r>
      <w:proofErr w:type="spellEnd"/>
      <w:r w:rsidRPr="00E17627">
        <w:rPr>
          <w:rFonts w:asciiTheme="minorHAnsi" w:hAnsiTheme="minorHAnsi" w:cstheme="minorHAnsi"/>
          <w:color w:val="000000"/>
          <w:spacing w:val="-3"/>
          <w:sz w:val="22"/>
          <w:szCs w:val="22"/>
        </w:rPr>
        <w:t>. Men hvis de ikke har mulighed for at opbygge sådan en relation, udpiner det efterhånden engagementet, og arbejdet bliver ulideligt«.</w:t>
      </w:r>
    </w:p>
    <w:p w14:paraId="1D60FAE6" w14:textId="77777777" w:rsidR="00F83192" w:rsidRPr="00E17627" w:rsidRDefault="00F83192" w:rsidP="00F83192">
      <w:pPr>
        <w:pStyle w:val="quotep"/>
        <w:spacing w:before="0" w:beforeAutospacing="0" w:after="0" w:afterAutospacing="0"/>
        <w:textAlignment w:val="baseline"/>
        <w:outlineLvl w:val="2"/>
        <w:rPr>
          <w:rFonts w:asciiTheme="minorHAnsi" w:hAnsiTheme="minorHAnsi" w:cstheme="minorHAnsi"/>
          <w:b/>
          <w:bCs/>
          <w:i/>
          <w:iCs/>
          <w:color w:val="000000"/>
          <w:sz w:val="22"/>
          <w:szCs w:val="22"/>
        </w:rPr>
      </w:pPr>
      <w:r w:rsidRPr="00E17627">
        <w:rPr>
          <w:rFonts w:asciiTheme="minorHAnsi" w:hAnsiTheme="minorHAnsi" w:cstheme="minorHAnsi"/>
          <w:b/>
          <w:bCs/>
          <w:i/>
          <w:iCs/>
          <w:color w:val="000000"/>
          <w:sz w:val="22"/>
          <w:szCs w:val="22"/>
        </w:rPr>
        <w:t>Det bliver hurtigt til en følelse af, at ’jeg er utilstrækkelig’. ’Jeg efterlader mennesker uden omsorg’</w:t>
      </w:r>
    </w:p>
    <w:p w14:paraId="2C8618FB" w14:textId="77777777" w:rsidR="00F83192" w:rsidRPr="00E17627" w:rsidRDefault="00F83192" w:rsidP="00F83192">
      <w:pPr>
        <w:pStyle w:val="quotep"/>
        <w:spacing w:before="0" w:beforeAutospacing="0" w:after="0" w:afterAutospacing="0"/>
        <w:textAlignment w:val="baseline"/>
        <w:outlineLvl w:val="2"/>
        <w:rPr>
          <w:rFonts w:asciiTheme="minorHAnsi" w:hAnsiTheme="minorHAnsi" w:cstheme="minorHAnsi"/>
          <w:i/>
          <w:iCs/>
          <w:color w:val="999999"/>
          <w:sz w:val="22"/>
          <w:szCs w:val="22"/>
        </w:rPr>
      </w:pPr>
      <w:r w:rsidRPr="00E17627">
        <w:rPr>
          <w:rFonts w:asciiTheme="minorHAnsi" w:hAnsiTheme="minorHAnsi" w:cstheme="minorHAnsi"/>
          <w:i/>
          <w:iCs/>
          <w:color w:val="999999"/>
          <w:sz w:val="22"/>
          <w:szCs w:val="22"/>
        </w:rPr>
        <w:t>Jo Krøjer, velfærdsforsker</w:t>
      </w:r>
    </w:p>
    <w:p w14:paraId="2F791D57" w14:textId="77777777"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 xml:space="preserve">I sidste ende kan manglende mulighed for at yde omsorg føre til en instrumentel tilgang til arbejdet: Alting kommer til at handle om bare at udføre opgaven til et minimum. Har plejehjemsbeboeren mad, vand og en tør </w:t>
      </w:r>
      <w:r w:rsidRPr="00E17627">
        <w:rPr>
          <w:rFonts w:asciiTheme="minorHAnsi" w:hAnsiTheme="minorHAnsi" w:cstheme="minorHAnsi"/>
          <w:color w:val="000000"/>
          <w:spacing w:val="-3"/>
          <w:sz w:val="22"/>
          <w:szCs w:val="22"/>
        </w:rPr>
        <w:lastRenderedPageBreak/>
        <w:t>ble, er opgaven løst. Slut. Videre til næste praktiske opgave. Hvis børnehavebørnene ikke er sultne, våde eller grædende, er opgaven løst. Slut. Videre til næste praktiske opgave.</w:t>
      </w:r>
      <w:r w:rsidRPr="00E17627">
        <w:rPr>
          <w:rStyle w:val="apple-converted-space"/>
          <w:rFonts w:asciiTheme="minorHAnsi" w:hAnsiTheme="minorHAnsi" w:cstheme="minorHAnsi"/>
          <w:color w:val="000000"/>
          <w:spacing w:val="-3"/>
          <w:sz w:val="22"/>
          <w:szCs w:val="22"/>
        </w:rPr>
        <w:t> </w:t>
      </w:r>
    </w:p>
    <w:p w14:paraId="5467695F" w14:textId="24FD275B" w:rsidR="00F83192" w:rsidRPr="00E17627" w:rsidRDefault="00F83192" w:rsidP="00F83192">
      <w:pPr>
        <w:pStyle w:val="bodyp"/>
        <w:spacing w:line="390" w:lineRule="atLeast"/>
        <w:textAlignment w:val="baseline"/>
        <w:rPr>
          <w:rFonts w:asciiTheme="minorHAnsi" w:hAnsiTheme="minorHAnsi" w:cstheme="minorHAnsi"/>
          <w:color w:val="000000"/>
          <w:spacing w:val="-3"/>
          <w:sz w:val="22"/>
          <w:szCs w:val="22"/>
        </w:rPr>
      </w:pPr>
      <w:r w:rsidRPr="00E17627">
        <w:rPr>
          <w:rFonts w:asciiTheme="minorHAnsi" w:hAnsiTheme="minorHAnsi" w:cstheme="minorHAnsi"/>
          <w:color w:val="000000"/>
          <w:spacing w:val="-3"/>
          <w:sz w:val="22"/>
          <w:szCs w:val="22"/>
        </w:rPr>
        <w:t>»Over tid kan det nedbryde hele den emotionelle side af fagligheden. Hele den del af omsorgen forsvinder simpelthen«, siger Jo Krøjer. (…)</w:t>
      </w:r>
    </w:p>
    <w:bookmarkEnd w:id="0"/>
    <w:p w14:paraId="7AA7CBC4" w14:textId="61DD46D5" w:rsidR="00F83192" w:rsidRPr="00E17627" w:rsidRDefault="00F83192">
      <w:pPr>
        <w:rPr>
          <w:rFonts w:cstheme="minorHAnsi"/>
          <w:sz w:val="22"/>
          <w:szCs w:val="22"/>
        </w:rPr>
      </w:pPr>
    </w:p>
    <w:p w14:paraId="56A319A0" w14:textId="4A1AF1BB" w:rsidR="009A6E82" w:rsidRPr="00E17627" w:rsidRDefault="009A6E82">
      <w:pPr>
        <w:rPr>
          <w:rFonts w:cstheme="minorHAnsi"/>
          <w:sz w:val="22"/>
          <w:szCs w:val="22"/>
        </w:rPr>
      </w:pPr>
    </w:p>
    <w:p w14:paraId="6AC67C27" w14:textId="2AF7D0A2" w:rsidR="00BE553D" w:rsidRPr="00E17627" w:rsidRDefault="009A6E82" w:rsidP="00BE553D">
      <w:pPr>
        <w:rPr>
          <w:rFonts w:cstheme="minorHAnsi"/>
          <w:sz w:val="22"/>
          <w:szCs w:val="22"/>
        </w:rPr>
      </w:pPr>
      <w:bookmarkStart w:id="1" w:name="_Hlk158362444"/>
      <w:r w:rsidRPr="00E17627">
        <w:rPr>
          <w:rFonts w:cstheme="minorHAnsi"/>
          <w:color w:val="4472C4" w:themeColor="accent1"/>
          <w:sz w:val="22"/>
          <w:szCs w:val="22"/>
        </w:rPr>
        <w:t xml:space="preserve">Artikel </w:t>
      </w:r>
      <w:r w:rsidR="00DC5FBE" w:rsidRPr="00E17627">
        <w:rPr>
          <w:rFonts w:cstheme="minorHAnsi"/>
          <w:color w:val="4472C4" w:themeColor="accent1"/>
          <w:sz w:val="22"/>
          <w:szCs w:val="22"/>
        </w:rPr>
        <w:t>2</w:t>
      </w:r>
      <w:r w:rsidR="00BE553D" w:rsidRPr="00E17627">
        <w:rPr>
          <w:rFonts w:cstheme="minorHAnsi"/>
          <w:color w:val="4472C4" w:themeColor="accent1"/>
          <w:sz w:val="22"/>
          <w:szCs w:val="22"/>
        </w:rPr>
        <w:t xml:space="preserve">: </w:t>
      </w:r>
      <w:r w:rsidR="00BE553D" w:rsidRPr="00E17627">
        <w:rPr>
          <w:rFonts w:cstheme="minorHAnsi"/>
          <w:b/>
          <w:bCs/>
          <w:color w:val="4472C4" w:themeColor="accent1"/>
          <w:sz w:val="22"/>
          <w:szCs w:val="22"/>
        </w:rPr>
        <w:t>Professor: Forsikringer kan øge</w:t>
      </w:r>
      <w:r w:rsidR="00BE553D" w:rsidRPr="00E17627">
        <w:rPr>
          <w:rStyle w:val="apple-converted-space"/>
          <w:rFonts w:cstheme="minorHAnsi"/>
          <w:b/>
          <w:bCs/>
          <w:color w:val="4472C4" w:themeColor="accent1"/>
          <w:sz w:val="22"/>
          <w:szCs w:val="22"/>
        </w:rPr>
        <w:t> </w:t>
      </w:r>
      <w:r w:rsidR="00BE553D" w:rsidRPr="00E17627">
        <w:rPr>
          <w:rStyle w:val="Fremhv"/>
          <w:rFonts w:cstheme="minorHAnsi"/>
          <w:b/>
          <w:bCs/>
          <w:i w:val="0"/>
          <w:iCs w:val="0"/>
          <w:color w:val="4472C4" w:themeColor="accent1"/>
          <w:sz w:val="22"/>
          <w:szCs w:val="22"/>
        </w:rPr>
        <w:t>uligheden</w:t>
      </w:r>
    </w:p>
    <w:p w14:paraId="5B95D156" w14:textId="77777777" w:rsidR="00BE553D" w:rsidRPr="00E17627" w:rsidRDefault="00BE553D" w:rsidP="00BE553D">
      <w:pPr>
        <w:spacing w:line="319" w:lineRule="atLeast"/>
        <w:textAlignment w:val="top"/>
        <w:rPr>
          <w:rFonts w:cstheme="minorHAnsi"/>
          <w:color w:val="504F4F"/>
          <w:sz w:val="22"/>
          <w:szCs w:val="22"/>
        </w:rPr>
      </w:pPr>
      <w:r w:rsidRPr="00E17627">
        <w:rPr>
          <w:rStyle w:val="apple-converted-space"/>
          <w:rFonts w:cstheme="minorHAnsi"/>
          <w:color w:val="504F4F"/>
          <w:sz w:val="22"/>
          <w:szCs w:val="22"/>
        </w:rPr>
        <w:t> </w:t>
      </w:r>
      <w:r w:rsidRPr="00E17627">
        <w:rPr>
          <w:rFonts w:cstheme="minorHAnsi"/>
          <w:color w:val="504F4F"/>
          <w:sz w:val="22"/>
          <w:szCs w:val="22"/>
        </w:rPr>
        <w:t>6. oktober 2021</w:t>
      </w:r>
      <w:r w:rsidRPr="00E17627">
        <w:rPr>
          <w:rStyle w:val="apple-converted-space"/>
          <w:rFonts w:cstheme="minorHAnsi"/>
          <w:color w:val="504F4F"/>
          <w:sz w:val="22"/>
          <w:szCs w:val="22"/>
        </w:rPr>
        <w:t> </w:t>
      </w:r>
      <w:r w:rsidRPr="00E17627">
        <w:rPr>
          <w:rFonts w:cstheme="minorHAnsi"/>
          <w:color w:val="504F4F"/>
          <w:sz w:val="22"/>
          <w:szCs w:val="22"/>
        </w:rPr>
        <w:t>Fyens Stiftstidende</w:t>
      </w:r>
      <w:r w:rsidRPr="00E17627">
        <w:rPr>
          <w:rStyle w:val="apple-converted-space"/>
          <w:rFonts w:cstheme="minorHAnsi"/>
          <w:color w:val="504F4F"/>
          <w:sz w:val="22"/>
          <w:szCs w:val="22"/>
        </w:rPr>
        <w:t> </w:t>
      </w:r>
    </w:p>
    <w:p w14:paraId="1D8CC31C" w14:textId="77777777" w:rsidR="00BE553D" w:rsidRPr="00E17627" w:rsidRDefault="00BE553D" w:rsidP="00BE553D">
      <w:pPr>
        <w:spacing w:line="319" w:lineRule="atLeast"/>
        <w:textAlignment w:val="top"/>
        <w:rPr>
          <w:rFonts w:cstheme="minorHAnsi"/>
          <w:color w:val="000000"/>
          <w:sz w:val="22"/>
          <w:szCs w:val="22"/>
        </w:rPr>
      </w:pPr>
    </w:p>
    <w:p w14:paraId="3C25CE1B" w14:textId="77777777" w:rsidR="00BE553D" w:rsidRPr="00E17627" w:rsidRDefault="00BE553D" w:rsidP="00BE553D">
      <w:pPr>
        <w:spacing w:line="319" w:lineRule="atLeast"/>
        <w:textAlignment w:val="top"/>
        <w:rPr>
          <w:rFonts w:cstheme="minorHAnsi"/>
          <w:color w:val="000000"/>
          <w:sz w:val="22"/>
          <w:szCs w:val="22"/>
        </w:rPr>
      </w:pPr>
      <w:r w:rsidRPr="00E17627">
        <w:rPr>
          <w:rFonts w:cstheme="minorHAnsi"/>
          <w:color w:val="000000"/>
          <w:sz w:val="22"/>
          <w:szCs w:val="22"/>
        </w:rPr>
        <w:t>Tine Rostgaard, der er professor på RUC og forsker i ældrevelfærd, forudser, at øget udbud af velfærdsforsikringer til ældre vil øge</w:t>
      </w:r>
      <w:r w:rsidRPr="00E17627">
        <w:rPr>
          <w:rStyle w:val="apple-converted-space"/>
          <w:rFonts w:cstheme="minorHAnsi"/>
          <w:color w:val="000000"/>
          <w:sz w:val="22"/>
          <w:szCs w:val="22"/>
        </w:rPr>
        <w:t> </w:t>
      </w:r>
      <w:r w:rsidRPr="00E17627">
        <w:rPr>
          <w:rStyle w:val="Fremhv"/>
          <w:rFonts w:cstheme="minorHAnsi"/>
          <w:i w:val="0"/>
          <w:iCs w:val="0"/>
          <w:color w:val="000000"/>
          <w:sz w:val="22"/>
          <w:szCs w:val="22"/>
        </w:rPr>
        <w:t>uligheden</w:t>
      </w:r>
      <w:r w:rsidRPr="00E17627">
        <w:rPr>
          <w:rFonts w:cstheme="minorHAnsi"/>
          <w:color w:val="000000"/>
          <w:sz w:val="22"/>
          <w:szCs w:val="22"/>
        </w:rPr>
        <w:t>.</w:t>
      </w:r>
    </w:p>
    <w:p w14:paraId="1160BFD9"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Velfærdsforsker Tine Rostgaard forstår godt, at forsikrings-og pensionsselskaberne er ved at ruste sig til en stigende efterspørgsel efter omsorgsforsikringer for ældre.</w:t>
      </w:r>
    </w:p>
    <w:p w14:paraId="47AC99BC"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-Vores undersøgelser viser, at kommunerne har strammet visitationen, så det er sværere for de ældre at få tildelt hjælp. Samtidig viser forskellige undersøgelser, at der helt ned til de 50-årige er en stigende mistillid til, at</w:t>
      </w:r>
      <w:r w:rsidRPr="00E17627">
        <w:rPr>
          <w:rStyle w:val="apple-converted-space"/>
          <w:rFonts w:asciiTheme="minorHAnsi" w:hAnsiTheme="minorHAnsi" w:cstheme="minorHAnsi"/>
          <w:color w:val="000000"/>
          <w:sz w:val="22"/>
          <w:szCs w:val="22"/>
        </w:rPr>
        <w:t> </w:t>
      </w:r>
      <w:r w:rsidRPr="00E17627">
        <w:rPr>
          <w:rStyle w:val="Fremhv"/>
          <w:rFonts w:asciiTheme="minorHAnsi" w:hAnsiTheme="minorHAnsi" w:cstheme="minorHAnsi"/>
          <w:i w:val="0"/>
          <w:iCs w:val="0"/>
          <w:color w:val="000000"/>
          <w:sz w:val="22"/>
          <w:szCs w:val="22"/>
        </w:rPr>
        <w:t>velfærdsstaten</w:t>
      </w:r>
      <w:r w:rsidRPr="00E17627">
        <w:rPr>
          <w:rStyle w:val="apple-converted-space"/>
          <w:rFonts w:asciiTheme="minorHAnsi" w:hAnsiTheme="minorHAnsi" w:cstheme="minorHAnsi"/>
          <w:color w:val="000000"/>
          <w:sz w:val="22"/>
          <w:szCs w:val="22"/>
        </w:rPr>
        <w:t> </w:t>
      </w:r>
      <w:r w:rsidRPr="00E17627">
        <w:rPr>
          <w:rFonts w:asciiTheme="minorHAnsi" w:hAnsiTheme="minorHAnsi" w:cstheme="minorHAnsi"/>
          <w:color w:val="000000"/>
          <w:sz w:val="22"/>
          <w:szCs w:val="22"/>
        </w:rPr>
        <w:t>kan sørge for dem, når de bliver gamle, siger hun og tilføjer, at de ældre, der i dag modtager hjælp, er mindre bekymret.</w:t>
      </w:r>
    </w:p>
    <w:p w14:paraId="43929A16"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Antallet af ældre over 80 år vil stige med over 50 procent de næste ti år, mens årgangene på arbejdsmarkedet forbliver uændret.</w:t>
      </w:r>
    </w:p>
    <w:p w14:paraId="6A2E2132"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-Det er den helt store udfordring.</w:t>
      </w:r>
    </w:p>
    <w:p w14:paraId="06BC67E4"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Allerede nu kniber det for kommunerne at skaffe nok personale i ældreplejen, og det vil nye forsikringer til ældre ikke løse, påpeger hun.</w:t>
      </w:r>
    </w:p>
    <w:p w14:paraId="04EA3873"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br/>
      </w:r>
      <w:r w:rsidRPr="00E17627">
        <w:rPr>
          <w:rStyle w:val="Fremhv"/>
          <w:rFonts w:asciiTheme="minorHAnsi" w:hAnsiTheme="minorHAnsi" w:cstheme="minorHAnsi"/>
          <w:i w:val="0"/>
          <w:iCs w:val="0"/>
          <w:color w:val="000000"/>
          <w:sz w:val="22"/>
          <w:szCs w:val="22"/>
        </w:rPr>
        <w:t>Øget</w:t>
      </w:r>
      <w:r w:rsidRPr="00E17627">
        <w:rPr>
          <w:rStyle w:val="apple-converted-space"/>
          <w:rFonts w:asciiTheme="minorHAnsi" w:hAnsiTheme="minorHAnsi" w:cstheme="minorHAnsi"/>
          <w:color w:val="000000"/>
          <w:sz w:val="22"/>
          <w:szCs w:val="22"/>
        </w:rPr>
        <w:t> </w:t>
      </w:r>
      <w:r w:rsidRPr="00E17627">
        <w:rPr>
          <w:rStyle w:val="Fremhv"/>
          <w:rFonts w:asciiTheme="minorHAnsi" w:hAnsiTheme="minorHAnsi" w:cstheme="minorHAnsi"/>
          <w:i w:val="0"/>
          <w:iCs w:val="0"/>
          <w:color w:val="000000"/>
          <w:sz w:val="22"/>
          <w:szCs w:val="22"/>
        </w:rPr>
        <w:t>ulighed</w:t>
      </w:r>
    </w:p>
    <w:p w14:paraId="2884441C"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Velfærdsforskeren forudser, at flere tilbud om at forsikre sig til hjælp i alderdommen, vil øge</w:t>
      </w:r>
      <w:r w:rsidRPr="00E17627">
        <w:rPr>
          <w:rStyle w:val="apple-converted-space"/>
          <w:rFonts w:asciiTheme="minorHAnsi" w:hAnsiTheme="minorHAnsi" w:cstheme="minorHAnsi"/>
          <w:color w:val="000000"/>
          <w:sz w:val="22"/>
          <w:szCs w:val="22"/>
        </w:rPr>
        <w:t> </w:t>
      </w:r>
      <w:r w:rsidRPr="00E17627">
        <w:rPr>
          <w:rStyle w:val="Fremhv"/>
          <w:rFonts w:asciiTheme="minorHAnsi" w:hAnsiTheme="minorHAnsi" w:cstheme="minorHAnsi"/>
          <w:i w:val="0"/>
          <w:iCs w:val="0"/>
          <w:color w:val="000000"/>
          <w:sz w:val="22"/>
          <w:szCs w:val="22"/>
        </w:rPr>
        <w:t>uligheden</w:t>
      </w:r>
      <w:r w:rsidRPr="00E17627">
        <w:rPr>
          <w:rStyle w:val="apple-converted-space"/>
          <w:rFonts w:asciiTheme="minorHAnsi" w:hAnsiTheme="minorHAnsi" w:cstheme="minorHAnsi"/>
          <w:color w:val="000000"/>
          <w:sz w:val="22"/>
          <w:szCs w:val="22"/>
        </w:rPr>
        <w:t> </w:t>
      </w:r>
      <w:r w:rsidRPr="00E17627">
        <w:rPr>
          <w:rFonts w:asciiTheme="minorHAnsi" w:hAnsiTheme="minorHAnsi" w:cstheme="minorHAnsi"/>
          <w:color w:val="000000"/>
          <w:sz w:val="22"/>
          <w:szCs w:val="22"/>
        </w:rPr>
        <w:t>i samfundet.</w:t>
      </w:r>
    </w:p>
    <w:p w14:paraId="75359FB7"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 xml:space="preserve">-Der vil være dem, der ikke har råd til at tegne forsikringer, og de må så nøjes den </w:t>
      </w:r>
      <w:proofErr w:type="spellStart"/>
      <w:r w:rsidRPr="00E17627">
        <w:rPr>
          <w:rFonts w:asciiTheme="minorHAnsi" w:hAnsiTheme="minorHAnsi" w:cstheme="minorHAnsi"/>
          <w:color w:val="000000"/>
          <w:sz w:val="22"/>
          <w:szCs w:val="22"/>
        </w:rPr>
        <w:t>den</w:t>
      </w:r>
      <w:proofErr w:type="spellEnd"/>
      <w:r w:rsidRPr="00E17627">
        <w:rPr>
          <w:rFonts w:asciiTheme="minorHAnsi" w:hAnsiTheme="minorHAnsi" w:cstheme="minorHAnsi"/>
          <w:color w:val="000000"/>
          <w:sz w:val="22"/>
          <w:szCs w:val="22"/>
        </w:rPr>
        <w:t xml:space="preserve"> ydelse, som kommunen kan give, siger hun.</w:t>
      </w:r>
    </w:p>
    <w:p w14:paraId="253D1C81"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Men hvis det offentlige fortsat kan levere en kernevelfærd, hvad sker der så ved, at nogle kan forsikre sig til ekstra hjælp? -Problemet er, hvis kernevelfærden undermineres. Allerede i dag er hjælpen til de ældre mindre end for år tilbage, så den her debat handler også om, hvad der er en kerneydelse, som</w:t>
      </w:r>
      <w:r w:rsidRPr="00E17627">
        <w:rPr>
          <w:rStyle w:val="apple-converted-space"/>
          <w:rFonts w:asciiTheme="minorHAnsi" w:hAnsiTheme="minorHAnsi" w:cstheme="minorHAnsi"/>
          <w:color w:val="000000"/>
          <w:sz w:val="22"/>
          <w:szCs w:val="22"/>
        </w:rPr>
        <w:t> </w:t>
      </w:r>
      <w:r w:rsidRPr="00E17627">
        <w:rPr>
          <w:rStyle w:val="Fremhv"/>
          <w:rFonts w:asciiTheme="minorHAnsi" w:hAnsiTheme="minorHAnsi" w:cstheme="minorHAnsi"/>
          <w:i w:val="0"/>
          <w:iCs w:val="0"/>
          <w:color w:val="000000"/>
          <w:sz w:val="22"/>
          <w:szCs w:val="22"/>
        </w:rPr>
        <w:t>velfærdsstaten</w:t>
      </w:r>
      <w:r w:rsidRPr="00E17627">
        <w:rPr>
          <w:rStyle w:val="apple-converted-space"/>
          <w:rFonts w:asciiTheme="minorHAnsi" w:hAnsiTheme="minorHAnsi" w:cstheme="minorHAnsi"/>
          <w:color w:val="000000"/>
          <w:sz w:val="22"/>
          <w:szCs w:val="22"/>
        </w:rPr>
        <w:t> </w:t>
      </w:r>
      <w:r w:rsidRPr="00E17627">
        <w:rPr>
          <w:rFonts w:asciiTheme="minorHAnsi" w:hAnsiTheme="minorHAnsi" w:cstheme="minorHAnsi"/>
          <w:color w:val="000000"/>
          <w:sz w:val="22"/>
          <w:szCs w:val="22"/>
        </w:rPr>
        <w:t>skal levere. Og om borgerne fortsat er villige til at betale skat hvis nuværende kerneydelser som ældreplejen ikke er god nok, siger Tine Rostgaard.</w:t>
      </w:r>
    </w:p>
    <w:p w14:paraId="347B3F6E"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Direktør i Ældre Sagen, Bjarne Hastrup, har heller ikke meget fidus til, at forsikrings-og pensionsselskaber kan spille en afgørende rolle for at skabe en bedre ældrevelfærd.</w:t>
      </w:r>
    </w:p>
    <w:p w14:paraId="773D2C22"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-Det vil kræve meget dyre forsikringer, som kun få har råd til, siger han.</w:t>
      </w:r>
    </w:p>
    <w:p w14:paraId="00D31801"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Derimod tror han mere på, at branchen vil kunne stå bag flere seniorbofællesskaber og andre boliger til ældre.</w:t>
      </w:r>
    </w:p>
    <w:p w14:paraId="3D4C9762"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lastRenderedPageBreak/>
        <w:br/>
      </w:r>
      <w:r w:rsidRPr="00E17627">
        <w:rPr>
          <w:rStyle w:val="Fremhv"/>
          <w:rFonts w:asciiTheme="minorHAnsi" w:hAnsiTheme="minorHAnsi" w:cstheme="minorHAnsi"/>
          <w:i w:val="0"/>
          <w:iCs w:val="0"/>
          <w:color w:val="000000"/>
          <w:sz w:val="22"/>
          <w:szCs w:val="22"/>
        </w:rPr>
        <w:t>FAKTA TRYGS OMSORGSFORSIKRING</w:t>
      </w:r>
    </w:p>
    <w:p w14:paraId="3E586D35"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Forsikringsfirmaet Tryg lancerede i 2020 Danmarks første velfærdsforsikring til ældre " Senior Omsorg".</w:t>
      </w:r>
    </w:p>
    <w:p w14:paraId="6162710E"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Den dækker blandt andet hjemmepleje og rengøringshjælp efter operation eller indlæggelse, fysioterapi og kiropraktik samt en videolæge, der kan konsulteres uden for egen læges åbningstid.</w:t>
      </w:r>
    </w:p>
    <w:p w14:paraId="18980805"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Prisen for forsikringen er cirka 190 kroner om måneden (både ulykke-, sundheds-og omsorgsforsikring).</w:t>
      </w:r>
    </w:p>
    <w:p w14:paraId="1B786ACE"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 xml:space="preserve">Da forsikringen blev </w:t>
      </w:r>
      <w:proofErr w:type="gramStart"/>
      <w:r w:rsidRPr="00E17627">
        <w:rPr>
          <w:rFonts w:asciiTheme="minorHAnsi" w:hAnsiTheme="minorHAnsi" w:cstheme="minorHAnsi"/>
          <w:color w:val="000000"/>
          <w:sz w:val="22"/>
          <w:szCs w:val="22"/>
        </w:rPr>
        <w:t>lanceret</w:t>
      </w:r>
      <w:proofErr w:type="gramEnd"/>
      <w:r w:rsidRPr="00E17627">
        <w:rPr>
          <w:rFonts w:asciiTheme="minorHAnsi" w:hAnsiTheme="minorHAnsi" w:cstheme="minorHAnsi"/>
          <w:color w:val="000000"/>
          <w:sz w:val="22"/>
          <w:szCs w:val="22"/>
        </w:rPr>
        <w:t xml:space="preserve"> var forventningen, at det var voksne børn, der ville købe den til deres aldrende forældre, men Tryg oplyser, at det først og fremmest er de ældre selv, der har tegnet forsikringen.</w:t>
      </w:r>
    </w:p>
    <w:p w14:paraId="75A62325" w14:textId="77777777" w:rsidR="00BE553D" w:rsidRPr="00E17627" w:rsidRDefault="00BE553D" w:rsidP="00BE553D">
      <w:pPr>
        <w:pStyle w:val="NormalWeb"/>
        <w:spacing w:before="0" w:beforeAutospacing="0" w:after="0" w:afterAutospacing="0" w:line="319" w:lineRule="atLeast"/>
        <w:textAlignment w:val="top"/>
        <w:rPr>
          <w:rFonts w:asciiTheme="minorHAnsi" w:hAnsiTheme="minorHAnsi" w:cstheme="minorHAnsi"/>
          <w:color w:val="000000"/>
          <w:sz w:val="22"/>
          <w:szCs w:val="22"/>
        </w:rPr>
      </w:pPr>
      <w:r w:rsidRPr="00E17627">
        <w:rPr>
          <w:rFonts w:asciiTheme="minorHAnsi" w:hAnsiTheme="minorHAnsi" w:cstheme="minorHAnsi"/>
          <w:color w:val="000000"/>
          <w:sz w:val="22"/>
          <w:szCs w:val="22"/>
        </w:rPr>
        <w:t>Tryg vil af konkurrencehensyn ikke oplyse, hvor mange der har købt den nye forsikring.</w:t>
      </w:r>
    </w:p>
    <w:p w14:paraId="019F3922" w14:textId="77777777" w:rsidR="00BE553D" w:rsidRPr="00E17627" w:rsidRDefault="00BE553D" w:rsidP="00BE553D">
      <w:pPr>
        <w:spacing w:line="319" w:lineRule="atLeast"/>
        <w:textAlignment w:val="top"/>
        <w:rPr>
          <w:rFonts w:cstheme="minorHAnsi"/>
          <w:sz w:val="22"/>
          <w:szCs w:val="22"/>
        </w:rPr>
      </w:pPr>
    </w:p>
    <w:p w14:paraId="545F7609" w14:textId="77777777" w:rsidR="00BE553D" w:rsidRPr="00E17627" w:rsidRDefault="00BE553D" w:rsidP="00BE553D">
      <w:pPr>
        <w:rPr>
          <w:rFonts w:cstheme="minorHAnsi"/>
          <w:sz w:val="22"/>
          <w:szCs w:val="22"/>
        </w:rPr>
      </w:pPr>
    </w:p>
    <w:bookmarkEnd w:id="1"/>
    <w:p w14:paraId="6D46B584" w14:textId="77777777" w:rsidR="009A6E82" w:rsidRDefault="009A6E82">
      <w:pPr>
        <w:rPr>
          <w:rFonts w:cstheme="minorHAnsi"/>
          <w:sz w:val="22"/>
          <w:szCs w:val="22"/>
        </w:rPr>
      </w:pPr>
    </w:p>
    <w:p w14:paraId="04878882" w14:textId="77777777" w:rsidR="00E17627" w:rsidRDefault="00E17627">
      <w:pPr>
        <w:rPr>
          <w:rFonts w:cstheme="minorHAnsi"/>
          <w:sz w:val="22"/>
          <w:szCs w:val="22"/>
        </w:rPr>
      </w:pPr>
    </w:p>
    <w:p w14:paraId="4F92EAB0" w14:textId="77777777" w:rsidR="00E17627" w:rsidRDefault="00E17627">
      <w:pPr>
        <w:rPr>
          <w:rFonts w:cstheme="minorHAnsi"/>
          <w:sz w:val="22"/>
          <w:szCs w:val="22"/>
        </w:rPr>
      </w:pPr>
    </w:p>
    <w:p w14:paraId="51835865" w14:textId="77777777" w:rsidR="00E17627" w:rsidRDefault="00E17627">
      <w:pPr>
        <w:rPr>
          <w:rFonts w:cstheme="minorHAnsi"/>
          <w:sz w:val="22"/>
          <w:szCs w:val="22"/>
        </w:rPr>
      </w:pPr>
    </w:p>
    <w:p w14:paraId="3EABB5F9" w14:textId="77777777" w:rsidR="00E17627" w:rsidRPr="00E17627" w:rsidRDefault="00E17627">
      <w:pPr>
        <w:rPr>
          <w:rFonts w:cstheme="minorHAnsi"/>
          <w:sz w:val="22"/>
          <w:szCs w:val="22"/>
        </w:rPr>
      </w:pPr>
    </w:p>
    <w:p w14:paraId="4B961996" w14:textId="77777777" w:rsidR="00E17627" w:rsidRPr="00C611AB" w:rsidRDefault="00E17627" w:rsidP="00E17627">
      <w:pPr>
        <w:shd w:val="clear" w:color="auto" w:fill="FFFFFF"/>
        <w:spacing w:after="150" w:line="280" w:lineRule="atLeast"/>
        <w:outlineLvl w:val="2"/>
        <w:rPr>
          <w:rFonts w:eastAsia="Times New Roman" w:cstheme="minorHAnsi"/>
          <w:color w:val="000000"/>
          <w:sz w:val="22"/>
          <w:szCs w:val="22"/>
          <w:lang w:eastAsia="da-DK"/>
        </w:rPr>
      </w:pPr>
      <w:r w:rsidRPr="00E17627">
        <w:rPr>
          <w:rFonts w:cstheme="minorHAnsi"/>
          <w:sz w:val="22"/>
          <w:szCs w:val="22"/>
        </w:rPr>
        <w:t xml:space="preserve">Artikel 3: </w:t>
      </w:r>
      <w:r w:rsidRPr="00C611AB">
        <w:rPr>
          <w:rFonts w:eastAsia="Times New Roman" w:cstheme="minorHAnsi"/>
          <w:color w:val="000000"/>
          <w:sz w:val="22"/>
          <w:szCs w:val="22"/>
          <w:lang w:eastAsia="da-DK"/>
        </w:rPr>
        <w:t>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w:t>
      </w:r>
      <w:r w:rsidRPr="00C611AB">
        <w:rPr>
          <w:rFonts w:eastAsia="Times New Roman" w:cstheme="minorHAnsi"/>
          <w:color w:val="FFFFFF"/>
          <w:sz w:val="22"/>
          <w:szCs w:val="22"/>
          <w:shd w:val="clear" w:color="auto" w:fill="66A5D3"/>
          <w:lang w:eastAsia="da-DK"/>
        </w:rPr>
        <w:t>slides</w:t>
      </w:r>
      <w:r w:rsidRPr="00C611AB">
        <w:rPr>
          <w:rFonts w:eastAsia="Times New Roman" w:cstheme="minorHAnsi"/>
          <w:color w:val="000000"/>
          <w:sz w:val="22"/>
          <w:szCs w:val="22"/>
          <w:lang w:eastAsia="da-DK"/>
        </w:rPr>
        <w:t> ned af flere opgaver hos de ældre</w:t>
      </w:r>
    </w:p>
    <w:p w14:paraId="58606C41" w14:textId="77777777" w:rsidR="00E17627" w:rsidRPr="00C611AB" w:rsidRDefault="00E17627" w:rsidP="00E17627">
      <w:pPr>
        <w:shd w:val="clear" w:color="auto" w:fill="FFFFFF"/>
        <w:spacing w:line="319" w:lineRule="atLeast"/>
        <w:textAlignment w:val="top"/>
        <w:rPr>
          <w:rFonts w:eastAsia="Times New Roman" w:cstheme="minorHAnsi"/>
          <w:color w:val="504F4F"/>
          <w:sz w:val="22"/>
          <w:szCs w:val="22"/>
          <w:lang w:eastAsia="da-DK"/>
        </w:rPr>
      </w:pPr>
      <w:r w:rsidRPr="00C611AB">
        <w:rPr>
          <w:rFonts w:eastAsia="Times New Roman" w:cstheme="minorHAnsi"/>
          <w:color w:val="504F4F"/>
          <w:sz w:val="22"/>
          <w:szCs w:val="22"/>
          <w:lang w:eastAsia="da-DK"/>
        </w:rPr>
        <w:t> 26. januar 2024 Jyllands-Posten Sektion 1 Side 6 TEA KROGH SØRENSEN... 997 ord Id: ea122524</w:t>
      </w:r>
    </w:p>
    <w:p w14:paraId="0625CE83"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E17627">
        <w:rPr>
          <w:rFonts w:eastAsia="Times New Roman" w:cstheme="minorHAnsi"/>
          <w:noProof/>
          <w:color w:val="000000"/>
          <w:sz w:val="22"/>
          <w:szCs w:val="22"/>
          <w:lang w:eastAsia="da-DK"/>
        </w:rPr>
        <mc:AlternateContent>
          <mc:Choice Requires="wps">
            <w:drawing>
              <wp:inline distT="0" distB="0" distL="0" distR="0" wp14:anchorId="3FE95C27" wp14:editId="7681195C">
                <wp:extent cx="304800" cy="304800"/>
                <wp:effectExtent l="0" t="0" r="0" b="0"/>
                <wp:docPr id="1600401727" name="Rektangel 1"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503AD" id="Rektangel 1"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702358" w14:textId="77777777" w:rsidR="00E17627" w:rsidRPr="00E17627"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En ny stor undersøgelse viser en »rystende« udvikling, når det gælder voksne børn til ældre, der modtager hjemmehjælp.</w:t>
      </w:r>
    </w:p>
    <w:p w14:paraId="3008EA2B" w14:textId="77777777" w:rsidR="00E17627" w:rsidRPr="00E17627"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E17627">
        <w:rPr>
          <w:rFonts w:eastAsia="Times New Roman" w:cstheme="minorHAnsi"/>
          <w:color w:val="000000"/>
          <w:sz w:val="22"/>
          <w:szCs w:val="22"/>
          <w:lang w:eastAsia="da-DK"/>
        </w:rPr>
        <w:t>(…)</w:t>
      </w:r>
    </w:p>
    <w:p w14:paraId="610C4F8E"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p>
    <w:p w14:paraId="3054F5EB"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Om kort tid præsenterer regeringen sit bud på en ny ældrelov, og både eksperter og kommuner advarer om, at det stigende antal ældre og manglen på hænder i ældreplejen betyder, at de ældre fremover må indstille sig på, at den kommunale hjemmehjælp beskæres. Civilsamfundet og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må inddrages mere, lyder mantraet.</w:t>
      </w:r>
    </w:p>
    <w:p w14:paraId="466B1176"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Men nu viser en ny stor undersøgelse, at den manøvre kan blive svær. For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bliver mere og mere pressede af at hjælpe deres gamle familiemedlemmer.</w:t>
      </w:r>
    </w:p>
    <w:p w14:paraId="1489B496"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Og det </w:t>
      </w:r>
      <w:r w:rsidRPr="00C611AB">
        <w:rPr>
          <w:rFonts w:eastAsia="Times New Roman" w:cstheme="minorHAnsi"/>
          <w:color w:val="FFFFFF"/>
          <w:sz w:val="22"/>
          <w:szCs w:val="22"/>
          <w:shd w:val="clear" w:color="auto" w:fill="66A5D3"/>
          <w:lang w:eastAsia="da-DK"/>
        </w:rPr>
        <w:t>slider</w:t>
      </w:r>
      <w:r w:rsidRPr="00C611AB">
        <w:rPr>
          <w:rFonts w:eastAsia="Times New Roman" w:cstheme="minorHAnsi"/>
          <w:color w:val="000000"/>
          <w:sz w:val="22"/>
          <w:szCs w:val="22"/>
          <w:lang w:eastAsia="da-DK"/>
        </w:rPr>
        <w:t> ikke kun på de </w:t>
      </w:r>
      <w:r w:rsidRPr="00C611AB">
        <w:rPr>
          <w:rFonts w:eastAsia="Times New Roman" w:cstheme="minorHAnsi"/>
          <w:color w:val="FFFFFF"/>
          <w:sz w:val="22"/>
          <w:szCs w:val="22"/>
          <w:shd w:val="clear" w:color="auto" w:fill="66A5D3"/>
          <w:lang w:eastAsia="da-DK"/>
        </w:rPr>
        <w:t>pårørendes</w:t>
      </w:r>
      <w:r w:rsidRPr="00C611AB">
        <w:rPr>
          <w:rFonts w:eastAsia="Times New Roman" w:cstheme="minorHAnsi"/>
          <w:color w:val="000000"/>
          <w:sz w:val="22"/>
          <w:szCs w:val="22"/>
          <w:lang w:eastAsia="da-DK"/>
        </w:rPr>
        <w:t> helbred. Det går i stigende grad også ud over deres arbejdsliv og tilknytning til arbejdsmarkedet.</w:t>
      </w:r>
    </w:p>
    <w:p w14:paraId="01E1945F"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Undersøgelsen, som er udført af Danmarks Statistik for Ældre Sagen, bygger på svar fra knap 1.600 tilfældigt udvalgte voksne børn til hjemmehjælpsmodtagere.</w:t>
      </w:r>
    </w:p>
    <w:p w14:paraId="4605A4A1"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Den er en sammenligning af data fra 2015 og i dag, og undersøgelsen dokumenterer, at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i dag hjælper deres gamle forældre flere timer om ugen end tidligere, og at de løser langt flere praktiske opgaver hos deres gamle forældre.</w:t>
      </w:r>
    </w:p>
    <w:p w14:paraId="61897D18"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Næsten halvdelen af de voksne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løser opgaver, som der er bevilget hjemmehjælp til fra kommunen.</w:t>
      </w:r>
    </w:p>
    <w:p w14:paraId="7290F2EF"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 xml:space="preserve">Det er typisk hjælp til </w:t>
      </w:r>
      <w:proofErr w:type="gramStart"/>
      <w:r w:rsidRPr="00C611AB">
        <w:rPr>
          <w:rFonts w:eastAsia="Times New Roman" w:cstheme="minorHAnsi"/>
          <w:color w:val="000000"/>
          <w:sz w:val="22"/>
          <w:szCs w:val="22"/>
          <w:lang w:eastAsia="da-DK"/>
        </w:rPr>
        <w:t>f. eks.</w:t>
      </w:r>
      <w:proofErr w:type="gramEnd"/>
      <w:r w:rsidRPr="00C611AB">
        <w:rPr>
          <w:rFonts w:eastAsia="Times New Roman" w:cstheme="minorHAnsi"/>
          <w:color w:val="000000"/>
          <w:sz w:val="22"/>
          <w:szCs w:val="22"/>
          <w:lang w:eastAsia="da-DK"/>
        </w:rPr>
        <w:t xml:space="preserve"> mad, medicin og rengøring.</w:t>
      </w:r>
    </w:p>
    <w:p w14:paraId="3DC4A646"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Samtidig viser undersøgelsen, at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i højere grad oplever at blive fysisk og psykisk nedslidte af at hjælpe forældrene - og at omsorgsarbejdet og den praktiske hjælp i stigende grad påvirker deres arbejdsliv negativt.</w:t>
      </w:r>
    </w:p>
    <w:p w14:paraId="3C2B9130"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lastRenderedPageBreak/>
        <w:t>I dag oplever 57 pct. af de voksne børn til hjemmehjælpsmodtagere, at deres beskæftigelsessituation er påvirket, mens det i 2015, da en tilsvarende undersøgelse blev gennemført, drejede sig om 36 pct.</w:t>
      </w:r>
    </w:p>
    <w:p w14:paraId="6E6DBC65"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Næsten 7 af 10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bruger deres feriedage eller køber sig til fridage for at hjælpe en ældre mor eller far, og lidt over hver 10. har valgt at gå ned i tid for at kunne tage sig af omsorgsopgaverne.</w:t>
      </w:r>
    </w:p>
    <w:p w14:paraId="02E1665B" w14:textId="77777777" w:rsidR="00E17627" w:rsidRPr="00E17627" w:rsidRDefault="00E17627" w:rsidP="00E17627">
      <w:pPr>
        <w:shd w:val="clear" w:color="auto" w:fill="FFFFFF"/>
        <w:spacing w:line="319" w:lineRule="atLeast"/>
        <w:textAlignment w:val="top"/>
        <w:rPr>
          <w:rFonts w:eastAsia="Times New Roman" w:cstheme="minorHAnsi"/>
          <w:color w:val="000000"/>
          <w:sz w:val="22"/>
          <w:szCs w:val="22"/>
          <w:lang w:eastAsia="da-DK"/>
        </w:rPr>
      </w:pPr>
    </w:p>
    <w:p w14:paraId="1C2067AF"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E17627">
        <w:rPr>
          <w:rFonts w:eastAsia="Times New Roman" w:cstheme="minorHAnsi"/>
          <w:color w:val="000000"/>
          <w:sz w:val="22"/>
          <w:szCs w:val="22"/>
          <w:lang w:eastAsia="da-DK"/>
        </w:rPr>
        <w:t>(…)</w:t>
      </w:r>
      <w:r w:rsidRPr="00C611AB">
        <w:rPr>
          <w:rFonts w:eastAsia="Times New Roman" w:cstheme="minorHAnsi"/>
          <w:color w:val="000000"/>
          <w:sz w:val="22"/>
          <w:szCs w:val="22"/>
          <w:lang w:eastAsia="da-DK"/>
        </w:rPr>
        <w:br/>
      </w:r>
    </w:p>
    <w:p w14:paraId="22366804"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Samme pointe har professor Tine Rostgaard fra RUC.</w:t>
      </w:r>
    </w:p>
    <w:p w14:paraId="1C4117DB"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»Man skal huske, at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måske selv er 60-70 år eller mere. Når de gamle bliver ældre, vil de voksne børn jo også være lidt oppe i årene. De er utvivlsomt påvirket af ansvaret. Det kan være tungt for dem at skulle have denne ekstra opgave.</w:t>
      </w:r>
    </w:p>
    <w:p w14:paraId="083CDB18"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Både i forhold til deres arbejdsliv og familieliv,« siger Tine Rostgaard.</w:t>
      </w:r>
    </w:p>
    <w:p w14:paraId="21ADD37B"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Hun hæfter sig ved, at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generelt oplever, at de i dag løser flere opgaver end tidligere, og at de er mere belastede over tid. Hun fremhæver også, at det ikke kun er de fleksible opgaver som indkøb og havearbejde, at flere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i dag løser sammenlignet med for otte år siden.</w:t>
      </w:r>
    </w:p>
    <w:p w14:paraId="2496CC29"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Der er nemlig også sket en stigning i andelen af voksne børn, som tager sig af den personlige pleje af deres forældre - påklædning, bad eller toiletbesøg. Det drejer sig om 13 pct. af de voksne børn i undersøgelsen.</w:t>
      </w:r>
    </w:p>
    <w:p w14:paraId="4822F665"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Opgaver, som ikke kan udskydes eller lægges ind, når det lige passer.</w:t>
      </w:r>
    </w:p>
    <w:p w14:paraId="00534EB2"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»Det er en yderligere belastning af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Interessant er det også at se, at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i stigende grad er inde over rengøring, som andre undersøgelser viser, at kommunerne har nedprioriteret,« siger Tine Rostgaard.</w:t>
      </w:r>
    </w:p>
    <w:p w14:paraId="16FEB984"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Hun understreger, at undersøgelsen kun dækker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til ældre, som rent faktisk får hjemmehjælp.</w:t>
      </w:r>
    </w:p>
    <w:p w14:paraId="451FAEEF"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Men eftersom man i dag skal være mere svækket for at få hjemmehjælp end tidligere, må der være en gruppe af ældre, som har behov for hjælp, men som ikke får den i dag.</w:t>
      </w:r>
    </w:p>
    <w:p w14:paraId="6B86CE96"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Her er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så også nødt til at hjælpe. De er ikke med i denne undersøgelse.</w:t>
      </w:r>
    </w:p>
    <w:p w14:paraId="2DB032A6"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Konsekvenserne af, at de </w:t>
      </w:r>
      <w:r w:rsidRPr="00C611AB">
        <w:rPr>
          <w:rFonts w:eastAsia="Times New Roman" w:cstheme="minorHAnsi"/>
          <w:color w:val="FFFFFF"/>
          <w:sz w:val="22"/>
          <w:szCs w:val="22"/>
          <w:shd w:val="clear" w:color="auto" w:fill="66A5D3"/>
          <w:lang w:eastAsia="da-DK"/>
        </w:rPr>
        <w:t>pårørende</w:t>
      </w:r>
      <w:r w:rsidRPr="00C611AB">
        <w:rPr>
          <w:rFonts w:eastAsia="Times New Roman" w:cstheme="minorHAnsi"/>
          <w:color w:val="000000"/>
          <w:sz w:val="22"/>
          <w:szCs w:val="22"/>
          <w:lang w:eastAsia="da-DK"/>
        </w:rPr>
        <w:t> </w:t>
      </w:r>
      <w:r w:rsidRPr="00C611AB">
        <w:rPr>
          <w:rFonts w:eastAsia="Times New Roman" w:cstheme="minorHAnsi"/>
          <w:color w:val="FFFFFF"/>
          <w:sz w:val="22"/>
          <w:szCs w:val="22"/>
          <w:shd w:val="clear" w:color="auto" w:fill="66A5D3"/>
          <w:lang w:eastAsia="da-DK"/>
        </w:rPr>
        <w:t>slides</w:t>
      </w:r>
      <w:r w:rsidRPr="00C611AB">
        <w:rPr>
          <w:rFonts w:eastAsia="Times New Roman" w:cstheme="minorHAnsi"/>
          <w:color w:val="000000"/>
          <w:sz w:val="22"/>
          <w:szCs w:val="22"/>
          <w:lang w:eastAsia="da-DK"/>
        </w:rPr>
        <w:t>, er alvorlige, konkluderer hun.</w:t>
      </w:r>
    </w:p>
    <w:p w14:paraId="5B93E258"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»Vi ser, at det påvirker helbredet og beskæftigelsessituationen.</w:t>
      </w:r>
    </w:p>
    <w:p w14:paraId="535F3437"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Hvis de trækker sig tidligere tilbage fra arbejdsmarkedet eller går ned i tid, er det jo alvorligt for samfundet.</w:t>
      </w:r>
    </w:p>
    <w:p w14:paraId="0663118D"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Det påvirker arbejdsudbuddet,« siger hun.</w:t>
      </w:r>
    </w:p>
    <w:p w14:paraId="21A51375" w14:textId="77777777" w:rsidR="00E17627" w:rsidRPr="00C611AB" w:rsidRDefault="00E17627" w:rsidP="00E17627">
      <w:pPr>
        <w:shd w:val="clear" w:color="auto" w:fill="FFFFFF"/>
        <w:spacing w:line="319" w:lineRule="atLeast"/>
        <w:textAlignment w:val="top"/>
        <w:rPr>
          <w:rFonts w:eastAsia="Times New Roman" w:cstheme="minorHAnsi"/>
          <w:color w:val="000000"/>
          <w:sz w:val="22"/>
          <w:szCs w:val="22"/>
          <w:lang w:eastAsia="da-DK"/>
        </w:rPr>
      </w:pPr>
      <w:r w:rsidRPr="00C611AB">
        <w:rPr>
          <w:rFonts w:eastAsia="Times New Roman" w:cstheme="minorHAnsi"/>
          <w:color w:val="000000"/>
          <w:sz w:val="22"/>
          <w:szCs w:val="22"/>
          <w:lang w:eastAsia="da-DK"/>
        </w:rPr>
        <w:t xml:space="preserve">Det har torsdag ikke været muligt at få en kommentar fra ældreminister Mette </w:t>
      </w:r>
      <w:proofErr w:type="spellStart"/>
      <w:r w:rsidRPr="00C611AB">
        <w:rPr>
          <w:rFonts w:eastAsia="Times New Roman" w:cstheme="minorHAnsi"/>
          <w:color w:val="000000"/>
          <w:sz w:val="22"/>
          <w:szCs w:val="22"/>
          <w:lang w:eastAsia="da-DK"/>
        </w:rPr>
        <w:t>Kierkgaard</w:t>
      </w:r>
      <w:proofErr w:type="spellEnd"/>
      <w:r w:rsidRPr="00C611AB">
        <w:rPr>
          <w:rFonts w:eastAsia="Times New Roman" w:cstheme="minorHAnsi"/>
          <w:color w:val="000000"/>
          <w:sz w:val="22"/>
          <w:szCs w:val="22"/>
          <w:lang w:eastAsia="da-DK"/>
        </w:rPr>
        <w:t xml:space="preserve"> (M).</w:t>
      </w:r>
    </w:p>
    <w:p w14:paraId="54E8430C" w14:textId="77777777" w:rsidR="00E17627" w:rsidRPr="00E17627" w:rsidRDefault="00E17627" w:rsidP="00E17627">
      <w:pPr>
        <w:rPr>
          <w:rFonts w:cstheme="minorHAnsi"/>
          <w:sz w:val="22"/>
          <w:szCs w:val="22"/>
        </w:rPr>
      </w:pPr>
    </w:p>
    <w:p w14:paraId="4443539A" w14:textId="6D611180" w:rsidR="00E17627" w:rsidRPr="00E17627" w:rsidRDefault="00E17627">
      <w:pPr>
        <w:rPr>
          <w:rFonts w:cstheme="minorHAnsi"/>
          <w:sz w:val="22"/>
          <w:szCs w:val="22"/>
        </w:rPr>
      </w:pPr>
    </w:p>
    <w:sectPr w:rsidR="00E17627" w:rsidRPr="00E17627">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E29A" w14:textId="77777777" w:rsidR="00F90CE2" w:rsidRDefault="00F90CE2" w:rsidP="00B66344">
      <w:r>
        <w:separator/>
      </w:r>
    </w:p>
  </w:endnote>
  <w:endnote w:type="continuationSeparator" w:id="0">
    <w:p w14:paraId="69B6B8CA" w14:textId="77777777" w:rsidR="00F90CE2" w:rsidRDefault="00F90CE2" w:rsidP="00B6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85285686"/>
      <w:docPartObj>
        <w:docPartGallery w:val="Page Numbers (Bottom of Page)"/>
        <w:docPartUnique/>
      </w:docPartObj>
    </w:sdtPr>
    <w:sdtEndPr>
      <w:rPr>
        <w:rStyle w:val="Sidetal"/>
      </w:rPr>
    </w:sdtEndPr>
    <w:sdtContent>
      <w:p w14:paraId="569D3B82" w14:textId="5EC1C296" w:rsidR="00B66344" w:rsidRDefault="00B66344" w:rsidP="00CF744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BF9BB90" w14:textId="77777777" w:rsidR="00B66344" w:rsidRDefault="00B66344" w:rsidP="00B6634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020307631"/>
      <w:docPartObj>
        <w:docPartGallery w:val="Page Numbers (Bottom of Page)"/>
        <w:docPartUnique/>
      </w:docPartObj>
    </w:sdtPr>
    <w:sdtEndPr>
      <w:rPr>
        <w:rStyle w:val="Sidetal"/>
      </w:rPr>
    </w:sdtEndPr>
    <w:sdtContent>
      <w:p w14:paraId="4B1FE49B" w14:textId="451865CF" w:rsidR="00B66344" w:rsidRDefault="00B66344" w:rsidP="00CF744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1EA21582" w14:textId="77777777" w:rsidR="00B66344" w:rsidRDefault="00B66344" w:rsidP="00B6634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32EF" w14:textId="77777777" w:rsidR="00F90CE2" w:rsidRDefault="00F90CE2" w:rsidP="00B66344">
      <w:r>
        <w:separator/>
      </w:r>
    </w:p>
  </w:footnote>
  <w:footnote w:type="continuationSeparator" w:id="0">
    <w:p w14:paraId="42334E95" w14:textId="77777777" w:rsidR="00F90CE2" w:rsidRDefault="00F90CE2" w:rsidP="00B66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B4B1C"/>
    <w:multiLevelType w:val="hybridMultilevel"/>
    <w:tmpl w:val="8D36D1F0"/>
    <w:lvl w:ilvl="0" w:tplc="04060001">
      <w:start w:val="1"/>
      <w:numFmt w:val="bullet"/>
      <w:lvlText w:val=""/>
      <w:lvlJc w:val="left"/>
      <w:pPr>
        <w:ind w:left="2021" w:hanging="360"/>
      </w:pPr>
      <w:rPr>
        <w:rFonts w:ascii="Symbol" w:hAnsi="Symbol" w:hint="default"/>
      </w:rPr>
    </w:lvl>
    <w:lvl w:ilvl="1" w:tplc="04060003" w:tentative="1">
      <w:start w:val="1"/>
      <w:numFmt w:val="bullet"/>
      <w:lvlText w:val="o"/>
      <w:lvlJc w:val="left"/>
      <w:pPr>
        <w:ind w:left="2741" w:hanging="360"/>
      </w:pPr>
      <w:rPr>
        <w:rFonts w:ascii="Courier New" w:hAnsi="Courier New" w:hint="default"/>
      </w:rPr>
    </w:lvl>
    <w:lvl w:ilvl="2" w:tplc="04060005" w:tentative="1">
      <w:start w:val="1"/>
      <w:numFmt w:val="bullet"/>
      <w:lvlText w:val=""/>
      <w:lvlJc w:val="left"/>
      <w:pPr>
        <w:ind w:left="3461" w:hanging="360"/>
      </w:pPr>
      <w:rPr>
        <w:rFonts w:ascii="Wingdings" w:hAnsi="Wingdings" w:hint="default"/>
      </w:rPr>
    </w:lvl>
    <w:lvl w:ilvl="3" w:tplc="04060001" w:tentative="1">
      <w:start w:val="1"/>
      <w:numFmt w:val="bullet"/>
      <w:lvlText w:val=""/>
      <w:lvlJc w:val="left"/>
      <w:pPr>
        <w:ind w:left="4181" w:hanging="360"/>
      </w:pPr>
      <w:rPr>
        <w:rFonts w:ascii="Symbol" w:hAnsi="Symbol" w:hint="default"/>
      </w:rPr>
    </w:lvl>
    <w:lvl w:ilvl="4" w:tplc="04060003" w:tentative="1">
      <w:start w:val="1"/>
      <w:numFmt w:val="bullet"/>
      <w:lvlText w:val="o"/>
      <w:lvlJc w:val="left"/>
      <w:pPr>
        <w:ind w:left="4901" w:hanging="360"/>
      </w:pPr>
      <w:rPr>
        <w:rFonts w:ascii="Courier New" w:hAnsi="Courier New" w:hint="default"/>
      </w:rPr>
    </w:lvl>
    <w:lvl w:ilvl="5" w:tplc="04060005" w:tentative="1">
      <w:start w:val="1"/>
      <w:numFmt w:val="bullet"/>
      <w:lvlText w:val=""/>
      <w:lvlJc w:val="left"/>
      <w:pPr>
        <w:ind w:left="5621" w:hanging="360"/>
      </w:pPr>
      <w:rPr>
        <w:rFonts w:ascii="Wingdings" w:hAnsi="Wingdings" w:hint="default"/>
      </w:rPr>
    </w:lvl>
    <w:lvl w:ilvl="6" w:tplc="04060001" w:tentative="1">
      <w:start w:val="1"/>
      <w:numFmt w:val="bullet"/>
      <w:lvlText w:val=""/>
      <w:lvlJc w:val="left"/>
      <w:pPr>
        <w:ind w:left="6341" w:hanging="360"/>
      </w:pPr>
      <w:rPr>
        <w:rFonts w:ascii="Symbol" w:hAnsi="Symbol" w:hint="default"/>
      </w:rPr>
    </w:lvl>
    <w:lvl w:ilvl="7" w:tplc="04060003" w:tentative="1">
      <w:start w:val="1"/>
      <w:numFmt w:val="bullet"/>
      <w:lvlText w:val="o"/>
      <w:lvlJc w:val="left"/>
      <w:pPr>
        <w:ind w:left="7061" w:hanging="360"/>
      </w:pPr>
      <w:rPr>
        <w:rFonts w:ascii="Courier New" w:hAnsi="Courier New" w:hint="default"/>
      </w:rPr>
    </w:lvl>
    <w:lvl w:ilvl="8" w:tplc="04060005" w:tentative="1">
      <w:start w:val="1"/>
      <w:numFmt w:val="bullet"/>
      <w:lvlText w:val=""/>
      <w:lvlJc w:val="left"/>
      <w:pPr>
        <w:ind w:left="7781" w:hanging="360"/>
      </w:pPr>
      <w:rPr>
        <w:rFonts w:ascii="Wingdings" w:hAnsi="Wingdings" w:hint="default"/>
      </w:rPr>
    </w:lvl>
  </w:abstractNum>
  <w:num w:numId="1" w16cid:durableId="34649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2"/>
    <w:rsid w:val="00022048"/>
    <w:rsid w:val="000B5118"/>
    <w:rsid w:val="0018170E"/>
    <w:rsid w:val="00182474"/>
    <w:rsid w:val="00183B59"/>
    <w:rsid w:val="002A4DCC"/>
    <w:rsid w:val="002D27AE"/>
    <w:rsid w:val="00495D09"/>
    <w:rsid w:val="004970F6"/>
    <w:rsid w:val="004C6540"/>
    <w:rsid w:val="004D399A"/>
    <w:rsid w:val="004E736D"/>
    <w:rsid w:val="004F7CCC"/>
    <w:rsid w:val="00551920"/>
    <w:rsid w:val="00564C64"/>
    <w:rsid w:val="00660F7A"/>
    <w:rsid w:val="00690F7D"/>
    <w:rsid w:val="00700607"/>
    <w:rsid w:val="00780304"/>
    <w:rsid w:val="007E2C5B"/>
    <w:rsid w:val="007E3802"/>
    <w:rsid w:val="00826AE5"/>
    <w:rsid w:val="008A5418"/>
    <w:rsid w:val="008B3541"/>
    <w:rsid w:val="008C755B"/>
    <w:rsid w:val="00994811"/>
    <w:rsid w:val="009A6E82"/>
    <w:rsid w:val="00A83883"/>
    <w:rsid w:val="00B66344"/>
    <w:rsid w:val="00BE553D"/>
    <w:rsid w:val="00DC5FBE"/>
    <w:rsid w:val="00E17627"/>
    <w:rsid w:val="00EE76A5"/>
    <w:rsid w:val="00F83192"/>
    <w:rsid w:val="00F90CE2"/>
    <w:rsid w:val="00FB1B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4730"/>
  <w15:chartTrackingRefBased/>
  <w15:docId w15:val="{947E1B9E-959B-C94C-8DB5-76211F1E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83192"/>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F83192"/>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B6634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p">
    <w:name w:val="body__p"/>
    <w:basedOn w:val="Normal"/>
    <w:rsid w:val="00F83192"/>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F83192"/>
  </w:style>
  <w:style w:type="paragraph" w:customStyle="1" w:styleId="quotep">
    <w:name w:val="quote__p"/>
    <w:basedOn w:val="Normal"/>
    <w:rsid w:val="00F83192"/>
    <w:pPr>
      <w:spacing w:before="100" w:beforeAutospacing="1" w:after="100" w:afterAutospacing="1"/>
    </w:pPr>
    <w:rPr>
      <w:rFonts w:ascii="Times New Roman" w:eastAsia="Times New Roman" w:hAnsi="Times New Roman" w:cs="Times New Roman"/>
      <w:lang w:eastAsia="da-DK"/>
    </w:rPr>
  </w:style>
  <w:style w:type="character" w:customStyle="1" w:styleId="Overskrift1Tegn">
    <w:name w:val="Overskrift 1 Tegn"/>
    <w:basedOn w:val="Standardskrifttypeiafsnit"/>
    <w:link w:val="Overskrift1"/>
    <w:uiPriority w:val="9"/>
    <w:rsid w:val="00F83192"/>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F83192"/>
    <w:rPr>
      <w:rFonts w:ascii="Times New Roman" w:eastAsia="Times New Roman" w:hAnsi="Times New Roman" w:cs="Times New Roman"/>
      <w:b/>
      <w:bCs/>
      <w:sz w:val="36"/>
      <w:szCs w:val="36"/>
      <w:lang w:eastAsia="da-DK"/>
    </w:rPr>
  </w:style>
  <w:style w:type="character" w:customStyle="1" w:styleId="articletrumpet">
    <w:name w:val="article__trumpet"/>
    <w:basedOn w:val="Standardskrifttypeiafsnit"/>
    <w:rsid w:val="00F83192"/>
  </w:style>
  <w:style w:type="paragraph" w:customStyle="1" w:styleId="summaryp">
    <w:name w:val="summary__p"/>
    <w:basedOn w:val="Normal"/>
    <w:rsid w:val="00F83192"/>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8A5418"/>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8A5418"/>
    <w:rPr>
      <w:i/>
      <w:iCs/>
    </w:rPr>
  </w:style>
  <w:style w:type="character" w:customStyle="1" w:styleId="Overskrift3Tegn">
    <w:name w:val="Overskrift 3 Tegn"/>
    <w:basedOn w:val="Standardskrifttypeiafsnit"/>
    <w:link w:val="Overskrift3"/>
    <w:uiPriority w:val="9"/>
    <w:semiHidden/>
    <w:rsid w:val="00B66344"/>
    <w:rPr>
      <w:rFonts w:asciiTheme="majorHAnsi" w:eastAsiaTheme="majorEastAsia" w:hAnsiTheme="majorHAnsi" w:cstheme="majorBidi"/>
      <w:color w:val="1F3763" w:themeColor="accent1" w:themeShade="7F"/>
    </w:rPr>
  </w:style>
  <w:style w:type="character" w:customStyle="1" w:styleId="duid">
    <w:name w:val="duid"/>
    <w:basedOn w:val="Standardskrifttypeiafsnit"/>
    <w:rsid w:val="00B66344"/>
  </w:style>
  <w:style w:type="paragraph" w:styleId="Sidefod">
    <w:name w:val="footer"/>
    <w:basedOn w:val="Normal"/>
    <w:link w:val="SidefodTegn"/>
    <w:uiPriority w:val="99"/>
    <w:unhideWhenUsed/>
    <w:rsid w:val="00B66344"/>
    <w:pPr>
      <w:tabs>
        <w:tab w:val="center" w:pos="4819"/>
        <w:tab w:val="right" w:pos="9638"/>
      </w:tabs>
    </w:pPr>
  </w:style>
  <w:style w:type="character" w:customStyle="1" w:styleId="SidefodTegn">
    <w:name w:val="Sidefod Tegn"/>
    <w:basedOn w:val="Standardskrifttypeiafsnit"/>
    <w:link w:val="Sidefod"/>
    <w:uiPriority w:val="99"/>
    <w:rsid w:val="00B66344"/>
  </w:style>
  <w:style w:type="character" w:styleId="Sidetal">
    <w:name w:val="page number"/>
    <w:basedOn w:val="Standardskrifttypeiafsnit"/>
    <w:uiPriority w:val="99"/>
    <w:semiHidden/>
    <w:unhideWhenUsed/>
    <w:rsid w:val="00B66344"/>
  </w:style>
  <w:style w:type="paragraph" w:styleId="Listeafsnit">
    <w:name w:val="List Paragraph"/>
    <w:basedOn w:val="Normal"/>
    <w:uiPriority w:val="34"/>
    <w:qFormat/>
    <w:rsid w:val="0018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5317">
      <w:bodyDiv w:val="1"/>
      <w:marLeft w:val="0"/>
      <w:marRight w:val="0"/>
      <w:marTop w:val="0"/>
      <w:marBottom w:val="0"/>
      <w:divBdr>
        <w:top w:val="none" w:sz="0" w:space="0" w:color="auto"/>
        <w:left w:val="none" w:sz="0" w:space="0" w:color="auto"/>
        <w:bottom w:val="none" w:sz="0" w:space="0" w:color="auto"/>
        <w:right w:val="none" w:sz="0" w:space="0" w:color="auto"/>
      </w:divBdr>
      <w:divsChild>
        <w:div w:id="923413451">
          <w:marLeft w:val="0"/>
          <w:marRight w:val="0"/>
          <w:marTop w:val="0"/>
          <w:marBottom w:val="0"/>
          <w:divBdr>
            <w:top w:val="none" w:sz="0" w:space="0" w:color="auto"/>
            <w:left w:val="none" w:sz="0" w:space="0" w:color="auto"/>
            <w:bottom w:val="none" w:sz="0" w:space="0" w:color="auto"/>
            <w:right w:val="none" w:sz="0" w:space="0" w:color="auto"/>
          </w:divBdr>
        </w:div>
        <w:div w:id="784157958">
          <w:marLeft w:val="0"/>
          <w:marRight w:val="0"/>
          <w:marTop w:val="225"/>
          <w:marBottom w:val="225"/>
          <w:divBdr>
            <w:top w:val="none" w:sz="0" w:space="0" w:color="auto"/>
            <w:left w:val="none" w:sz="0" w:space="0" w:color="auto"/>
            <w:bottom w:val="none" w:sz="0" w:space="0" w:color="auto"/>
            <w:right w:val="none" w:sz="0" w:space="0" w:color="auto"/>
          </w:divBdr>
        </w:div>
      </w:divsChild>
    </w:div>
    <w:div w:id="345450132">
      <w:bodyDiv w:val="1"/>
      <w:marLeft w:val="0"/>
      <w:marRight w:val="0"/>
      <w:marTop w:val="0"/>
      <w:marBottom w:val="0"/>
      <w:divBdr>
        <w:top w:val="none" w:sz="0" w:space="0" w:color="auto"/>
        <w:left w:val="none" w:sz="0" w:space="0" w:color="auto"/>
        <w:bottom w:val="none" w:sz="0" w:space="0" w:color="auto"/>
        <w:right w:val="none" w:sz="0" w:space="0" w:color="auto"/>
      </w:divBdr>
      <w:divsChild>
        <w:div w:id="1539929210">
          <w:marLeft w:val="0"/>
          <w:marRight w:val="0"/>
          <w:marTop w:val="0"/>
          <w:marBottom w:val="0"/>
          <w:divBdr>
            <w:top w:val="none" w:sz="0" w:space="0" w:color="auto"/>
            <w:left w:val="none" w:sz="0" w:space="0" w:color="auto"/>
            <w:bottom w:val="none" w:sz="0" w:space="0" w:color="auto"/>
            <w:right w:val="none" w:sz="0" w:space="0" w:color="auto"/>
          </w:divBdr>
          <w:divsChild>
            <w:div w:id="14209108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367200">
          <w:marLeft w:val="0"/>
          <w:marRight w:val="2010"/>
          <w:marTop w:val="300"/>
          <w:marBottom w:val="450"/>
          <w:divBdr>
            <w:top w:val="none" w:sz="0" w:space="0" w:color="auto"/>
            <w:left w:val="none" w:sz="0" w:space="0" w:color="auto"/>
            <w:bottom w:val="none" w:sz="0" w:space="0" w:color="auto"/>
            <w:right w:val="none" w:sz="0" w:space="0" w:color="auto"/>
          </w:divBdr>
        </w:div>
      </w:divsChild>
    </w:div>
    <w:div w:id="15718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1669</Words>
  <Characters>10183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Kjær Jacobsen</dc:creator>
  <cp:keywords/>
  <dc:description/>
  <cp:lastModifiedBy>Carsten Rysgaard Kjær</cp:lastModifiedBy>
  <cp:revision>3</cp:revision>
  <cp:lastPrinted>2023-12-14T10:02:00Z</cp:lastPrinted>
  <dcterms:created xsi:type="dcterms:W3CDTF">2024-02-09T08:27:00Z</dcterms:created>
  <dcterms:modified xsi:type="dcterms:W3CDTF">2024-02-18T10:38:00Z</dcterms:modified>
</cp:coreProperties>
</file>