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E873" w14:textId="139D5F48" w:rsidR="006F10B7" w:rsidRPr="006F10B7" w:rsidRDefault="006F10B7" w:rsidP="006F10B7">
      <w:pPr>
        <w:shd w:val="clear" w:color="auto" w:fill="FFFFFF"/>
        <w:spacing w:before="240" w:after="240" w:line="276" w:lineRule="auto"/>
        <w:outlineLvl w:val="1"/>
        <w:rPr>
          <w:rFonts w:eastAsia="Times New Roman" w:cs="Times New Roman"/>
          <w:color w:val="FF0000"/>
          <w:lang w:eastAsia="da-DK"/>
        </w:rPr>
      </w:pPr>
      <w:r w:rsidRPr="006F10B7">
        <w:rPr>
          <w:rFonts w:eastAsia="Times New Roman" w:cs="Times New Roman"/>
          <w:color w:val="FF0000"/>
          <w:lang w:eastAsia="da-DK"/>
        </w:rPr>
        <w:t xml:space="preserve">Sagaer </w:t>
      </w:r>
      <w:r>
        <w:rPr>
          <w:rFonts w:eastAsia="Times New Roman" w:cs="Times New Roman"/>
          <w:color w:val="FF0000"/>
          <w:lang w:eastAsia="da-DK"/>
        </w:rPr>
        <w:t>- litteraturhistorie og stilistiske træk</w:t>
      </w:r>
    </w:p>
    <w:p w14:paraId="6EE6736B" w14:textId="77777777" w:rsidR="006F10B7" w:rsidRPr="006F10B7" w:rsidRDefault="006F10B7" w:rsidP="006F10B7">
      <w:pPr>
        <w:shd w:val="clear" w:color="auto" w:fill="FFFFFF"/>
        <w:spacing w:after="240" w:line="276" w:lineRule="auto"/>
        <w:rPr>
          <w:rFonts w:eastAsia="Times New Roman" w:cs="Times New Roman"/>
          <w:color w:val="444444"/>
          <w:lang w:eastAsia="da-DK"/>
        </w:rPr>
      </w:pPr>
      <w:r w:rsidRPr="006F10B7">
        <w:rPr>
          <w:rFonts w:eastAsia="Times New Roman" w:cs="Times New Roman"/>
          <w:color w:val="444444"/>
          <w:lang w:eastAsia="da-DK"/>
        </w:rPr>
        <w:t>Saga er det oldislandske ord for både en mundtlig og skriftlig beretning.</w:t>
      </w:r>
    </w:p>
    <w:p w14:paraId="19E6C270" w14:textId="77777777" w:rsidR="006F10B7" w:rsidRPr="006F10B7" w:rsidRDefault="006F10B7" w:rsidP="006F10B7">
      <w:pPr>
        <w:shd w:val="clear" w:color="auto" w:fill="FFFFFF"/>
        <w:spacing w:after="240" w:line="276" w:lineRule="auto"/>
        <w:rPr>
          <w:rFonts w:eastAsia="Times New Roman" w:cs="Times New Roman"/>
          <w:color w:val="444444"/>
          <w:lang w:eastAsia="da-DK"/>
        </w:rPr>
      </w:pPr>
      <w:r w:rsidRPr="006F10B7">
        <w:rPr>
          <w:rFonts w:eastAsia="Times New Roman" w:cs="Times New Roman"/>
          <w:color w:val="444444"/>
          <w:lang w:eastAsia="da-DK"/>
        </w:rPr>
        <w:t>Sagaerne er oprindeligt mundtlige fortællinger, som senere er kædet sammen til nedskrevne historier.</w:t>
      </w:r>
    </w:p>
    <w:p w14:paraId="44BE1230" w14:textId="77777777" w:rsidR="006F10B7" w:rsidRPr="006F10B7" w:rsidRDefault="006F10B7" w:rsidP="006F10B7">
      <w:pPr>
        <w:shd w:val="clear" w:color="auto" w:fill="FFFFFF"/>
        <w:spacing w:after="240" w:line="276" w:lineRule="auto"/>
        <w:rPr>
          <w:rFonts w:eastAsia="Times New Roman" w:cs="Times New Roman"/>
          <w:color w:val="444444"/>
          <w:lang w:eastAsia="da-DK"/>
        </w:rPr>
      </w:pPr>
      <w:r w:rsidRPr="006F10B7">
        <w:rPr>
          <w:rFonts w:eastAsia="Times New Roman" w:cs="Times New Roman"/>
          <w:color w:val="444444"/>
          <w:lang w:eastAsia="da-DK"/>
        </w:rPr>
        <w:t>Nedskrivningen sker omkring 1200-tallet.</w:t>
      </w:r>
    </w:p>
    <w:p w14:paraId="4ACC8A90" w14:textId="77777777" w:rsidR="006F10B7" w:rsidRPr="006F10B7" w:rsidRDefault="006F10B7" w:rsidP="006F10B7">
      <w:pPr>
        <w:shd w:val="clear" w:color="auto" w:fill="FFFFFF"/>
        <w:spacing w:after="240" w:line="276" w:lineRule="auto"/>
        <w:rPr>
          <w:rFonts w:eastAsia="Times New Roman" w:cs="Times New Roman"/>
          <w:color w:val="444444"/>
          <w:lang w:eastAsia="da-DK"/>
        </w:rPr>
      </w:pPr>
      <w:r w:rsidRPr="006F10B7">
        <w:rPr>
          <w:rFonts w:eastAsia="Times New Roman" w:cs="Times New Roman"/>
          <w:color w:val="444444"/>
          <w:lang w:eastAsia="da-DK"/>
        </w:rPr>
        <w:t>Sagaerne omhandler århundrederne før og omkring år 1000 - og tager ofte deres geografiske udgangspunkt i Norge og Island.</w:t>
      </w:r>
    </w:p>
    <w:p w14:paraId="23EC88F6" w14:textId="77777777" w:rsidR="006F10B7" w:rsidRPr="006F10B7" w:rsidRDefault="006F10B7" w:rsidP="006F10B7">
      <w:pPr>
        <w:shd w:val="clear" w:color="auto" w:fill="FFFFFF"/>
        <w:spacing w:after="240" w:line="276" w:lineRule="auto"/>
        <w:rPr>
          <w:rFonts w:eastAsia="Times New Roman" w:cs="Times New Roman"/>
          <w:color w:val="444444"/>
          <w:lang w:eastAsia="da-DK"/>
        </w:rPr>
      </w:pPr>
      <w:r w:rsidRPr="006F10B7">
        <w:rPr>
          <w:rFonts w:eastAsia="Times New Roman" w:cs="Times New Roman"/>
          <w:color w:val="444444"/>
          <w:lang w:eastAsia="da-DK"/>
        </w:rPr>
        <w:t>Høvdinge og stormænd underlagdes allerede i 800tallet én samlende kongemagt i Norge. De høvdinge og stormænd, der ikke kunne indordne sig udvandrede til Island ('landnamstiden').</w:t>
      </w:r>
    </w:p>
    <w:p w14:paraId="444F0641" w14:textId="77777777" w:rsidR="006F10B7" w:rsidRPr="006F10B7" w:rsidRDefault="006F10B7" w:rsidP="006F10B7">
      <w:pPr>
        <w:shd w:val="clear" w:color="auto" w:fill="FFFFFF"/>
        <w:spacing w:after="240" w:line="276" w:lineRule="auto"/>
        <w:rPr>
          <w:rFonts w:eastAsia="Times New Roman" w:cs="Times New Roman"/>
          <w:color w:val="444444"/>
          <w:lang w:eastAsia="da-DK"/>
        </w:rPr>
      </w:pPr>
      <w:r w:rsidRPr="006F10B7">
        <w:rPr>
          <w:rFonts w:eastAsia="Times New Roman" w:cs="Times New Roman"/>
          <w:color w:val="444444"/>
          <w:lang w:eastAsia="da-DK"/>
        </w:rPr>
        <w:t>I kraft af denne udvandring til og bosættelse på den isolerede ø, opstod der en kulturel 'lomme' for den gamle vikinge- og bondesamfundsstruktur. Det er denne kultur, der er omdrejningspunktet for de </w:t>
      </w:r>
      <w:r w:rsidRPr="006F10B7">
        <w:rPr>
          <w:rFonts w:eastAsia="Times New Roman" w:cs="Times New Roman"/>
          <w:i/>
          <w:iCs/>
          <w:color w:val="444444"/>
          <w:lang w:eastAsia="da-DK"/>
        </w:rPr>
        <w:t>norrøne </w:t>
      </w:r>
      <w:r w:rsidRPr="006F10B7">
        <w:rPr>
          <w:rFonts w:eastAsia="Times New Roman" w:cs="Times New Roman"/>
          <w:color w:val="444444"/>
          <w:lang w:eastAsia="da-DK"/>
        </w:rPr>
        <w:t>sagaer.</w:t>
      </w:r>
    </w:p>
    <w:p w14:paraId="26AFD0FE" w14:textId="77777777" w:rsidR="006F10B7" w:rsidRPr="006F10B7" w:rsidRDefault="006F10B7" w:rsidP="006F10B7">
      <w:pPr>
        <w:shd w:val="clear" w:color="auto" w:fill="FFFFFF"/>
        <w:spacing w:after="240" w:line="276" w:lineRule="auto"/>
        <w:rPr>
          <w:rFonts w:eastAsia="Times New Roman" w:cs="Times New Roman"/>
          <w:color w:val="444444"/>
          <w:lang w:eastAsia="da-DK"/>
        </w:rPr>
      </w:pPr>
      <w:r w:rsidRPr="006F10B7">
        <w:rPr>
          <w:rFonts w:eastAsia="Times New Roman" w:cs="Times New Roman"/>
          <w:color w:val="444444"/>
          <w:lang w:eastAsia="da-DK"/>
        </w:rPr>
        <w:t>Nedskrivningen af sagaerne foregår i den periode, hvor fristaten Island overtages af den norske kongemagt.</w:t>
      </w:r>
    </w:p>
    <w:p w14:paraId="41F170E6" w14:textId="77777777" w:rsidR="006F10B7" w:rsidRPr="006F10B7" w:rsidRDefault="006F10B7" w:rsidP="006F10B7">
      <w:pPr>
        <w:shd w:val="clear" w:color="auto" w:fill="FFFFFF"/>
        <w:spacing w:after="240" w:line="276" w:lineRule="auto"/>
        <w:rPr>
          <w:rFonts w:eastAsia="Times New Roman" w:cs="Times New Roman"/>
          <w:color w:val="444444"/>
          <w:lang w:eastAsia="da-DK"/>
        </w:rPr>
      </w:pPr>
      <w:r w:rsidRPr="006F10B7">
        <w:rPr>
          <w:rFonts w:eastAsia="Times New Roman" w:cs="Times New Roman"/>
          <w:color w:val="444444"/>
          <w:lang w:eastAsia="da-DK"/>
        </w:rPr>
        <w:t>De kendteste sagaer er </w:t>
      </w:r>
      <w:r w:rsidRPr="006F10B7">
        <w:rPr>
          <w:rFonts w:eastAsia="Times New Roman" w:cs="Times New Roman"/>
          <w:i/>
          <w:iCs/>
          <w:color w:val="444444"/>
          <w:lang w:eastAsia="da-DK"/>
        </w:rPr>
        <w:t>slægtssagaerne:</w:t>
      </w:r>
    </w:p>
    <w:p w14:paraId="6684EC1D" w14:textId="77777777" w:rsidR="006F10B7" w:rsidRPr="006F10B7" w:rsidRDefault="006F10B7" w:rsidP="006F10B7">
      <w:pPr>
        <w:shd w:val="clear" w:color="auto" w:fill="FFFFFF"/>
        <w:spacing w:after="240" w:line="276" w:lineRule="auto"/>
        <w:rPr>
          <w:rFonts w:eastAsia="Times New Roman" w:cs="Times New Roman"/>
          <w:color w:val="444444"/>
          <w:lang w:eastAsia="da-DK"/>
        </w:rPr>
      </w:pPr>
      <w:r w:rsidRPr="006F10B7">
        <w:rPr>
          <w:rFonts w:eastAsia="Times New Roman" w:cs="Times New Roman"/>
          <w:color w:val="444444"/>
          <w:lang w:eastAsia="da-DK"/>
        </w:rPr>
        <w:t xml:space="preserve">Konflikter mellem individer og slægt, mellem erotik og ægteskab, mellem </w:t>
      </w:r>
      <w:proofErr w:type="spellStart"/>
      <w:r w:rsidRPr="006F10B7">
        <w:rPr>
          <w:rFonts w:eastAsia="Times New Roman" w:cs="Times New Roman"/>
          <w:color w:val="444444"/>
          <w:lang w:eastAsia="da-DK"/>
        </w:rPr>
        <w:t>frimand</w:t>
      </w:r>
      <w:proofErr w:type="spellEnd"/>
      <w:r w:rsidRPr="006F10B7">
        <w:rPr>
          <w:rFonts w:eastAsia="Times New Roman" w:cs="Times New Roman"/>
          <w:color w:val="444444"/>
          <w:lang w:eastAsia="da-DK"/>
        </w:rPr>
        <w:t xml:space="preserve"> og kongemagt - og indbyrdes mellem slægter og høvdinge.</w:t>
      </w:r>
    </w:p>
    <w:p w14:paraId="1462F618" w14:textId="77777777" w:rsidR="006F10B7" w:rsidRPr="006F10B7" w:rsidRDefault="006F10B7" w:rsidP="006F10B7">
      <w:pPr>
        <w:shd w:val="clear" w:color="auto" w:fill="FFFFFF"/>
        <w:spacing w:after="240" w:line="276" w:lineRule="auto"/>
        <w:rPr>
          <w:rFonts w:eastAsia="Times New Roman" w:cs="Times New Roman"/>
          <w:color w:val="444444"/>
          <w:lang w:eastAsia="da-DK"/>
        </w:rPr>
      </w:pPr>
      <w:r w:rsidRPr="006F10B7">
        <w:rPr>
          <w:rFonts w:eastAsia="Times New Roman" w:cs="Times New Roman"/>
          <w:color w:val="444444"/>
          <w:lang w:eastAsia="da-DK"/>
        </w:rPr>
        <w:t>De mest kendte af disse sagaer er: </w:t>
      </w:r>
      <w:r w:rsidRPr="006F10B7">
        <w:rPr>
          <w:rFonts w:eastAsia="Times New Roman" w:cs="Times New Roman"/>
          <w:i/>
          <w:iCs/>
          <w:color w:val="444444"/>
          <w:lang w:eastAsia="da-DK"/>
        </w:rPr>
        <w:t>Egill Skallagrimsons saga</w:t>
      </w:r>
      <w:r w:rsidRPr="006F10B7">
        <w:rPr>
          <w:rFonts w:eastAsia="Times New Roman" w:cs="Times New Roman"/>
          <w:color w:val="444444"/>
          <w:lang w:eastAsia="da-DK"/>
        </w:rPr>
        <w:t> og </w:t>
      </w:r>
      <w:r w:rsidRPr="006F10B7">
        <w:rPr>
          <w:rFonts w:eastAsia="Times New Roman" w:cs="Times New Roman"/>
          <w:i/>
          <w:iCs/>
          <w:color w:val="444444"/>
          <w:lang w:eastAsia="da-DK"/>
        </w:rPr>
        <w:t>Njals saga</w:t>
      </w:r>
      <w:r w:rsidRPr="006F10B7">
        <w:rPr>
          <w:rFonts w:eastAsia="Times New Roman" w:cs="Times New Roman"/>
          <w:color w:val="444444"/>
          <w:lang w:eastAsia="da-DK"/>
        </w:rPr>
        <w:t>.</w:t>
      </w:r>
    </w:p>
    <w:p w14:paraId="3387BD3A" w14:textId="77777777" w:rsidR="006F10B7" w:rsidRPr="006F10B7" w:rsidRDefault="006F10B7" w:rsidP="006F10B7">
      <w:pPr>
        <w:shd w:val="clear" w:color="auto" w:fill="FFFFFF"/>
        <w:spacing w:after="240" w:line="276" w:lineRule="auto"/>
        <w:rPr>
          <w:rFonts w:eastAsia="Times New Roman" w:cs="Times New Roman"/>
          <w:color w:val="444444"/>
          <w:lang w:eastAsia="da-DK"/>
        </w:rPr>
      </w:pPr>
      <w:r w:rsidRPr="006F10B7">
        <w:rPr>
          <w:rFonts w:eastAsia="Times New Roman" w:cs="Times New Roman"/>
          <w:color w:val="444444"/>
          <w:lang w:eastAsia="da-DK"/>
        </w:rPr>
        <w:t>Derudover er der også </w:t>
      </w:r>
      <w:r w:rsidRPr="006F10B7">
        <w:rPr>
          <w:rFonts w:eastAsia="Times New Roman" w:cs="Times New Roman"/>
          <w:i/>
          <w:iCs/>
          <w:color w:val="444444"/>
          <w:lang w:eastAsia="da-DK"/>
        </w:rPr>
        <w:t>historiske sagaer</w:t>
      </w:r>
      <w:r w:rsidRPr="006F10B7">
        <w:rPr>
          <w:rFonts w:eastAsia="Times New Roman" w:cs="Times New Roman"/>
          <w:color w:val="444444"/>
          <w:lang w:eastAsia="da-DK"/>
        </w:rPr>
        <w:t>: biografiske beretninger om stormænd og konger i Norge og Island.</w:t>
      </w:r>
    </w:p>
    <w:p w14:paraId="5CC9A959" w14:textId="77777777" w:rsidR="006F10B7" w:rsidRPr="006F10B7" w:rsidRDefault="006F10B7" w:rsidP="006F10B7">
      <w:pPr>
        <w:shd w:val="clear" w:color="auto" w:fill="FFFFFF"/>
        <w:spacing w:after="240" w:line="276" w:lineRule="auto"/>
        <w:rPr>
          <w:rFonts w:eastAsia="Times New Roman" w:cs="Times New Roman"/>
          <w:color w:val="444444"/>
          <w:lang w:eastAsia="da-DK"/>
        </w:rPr>
      </w:pPr>
    </w:p>
    <w:p w14:paraId="7BEB416C" w14:textId="5213CDC4" w:rsidR="006F10B7" w:rsidRPr="006F10B7" w:rsidRDefault="006F10B7" w:rsidP="006F10B7">
      <w:pPr>
        <w:shd w:val="clear" w:color="auto" w:fill="FFFFFF"/>
        <w:spacing w:after="240" w:line="276" w:lineRule="auto"/>
        <w:rPr>
          <w:rFonts w:eastAsia="Times New Roman" w:cs="Times New Roman"/>
          <w:color w:val="444444"/>
          <w:lang w:eastAsia="da-DK"/>
        </w:rPr>
      </w:pPr>
      <w:r w:rsidRPr="006F10B7">
        <w:rPr>
          <w:rFonts w:eastAsia="Times New Roman" w:cs="Times New Roman"/>
          <w:color w:val="444444"/>
          <w:lang w:eastAsia="da-DK"/>
        </w:rPr>
        <w:t>Stilistiske træk ved sagaerne</w:t>
      </w:r>
    </w:p>
    <w:p w14:paraId="36078A72" w14:textId="77777777" w:rsidR="006F10B7" w:rsidRPr="006F10B7" w:rsidRDefault="006F10B7" w:rsidP="006F10B7">
      <w:pPr>
        <w:spacing w:line="276" w:lineRule="auto"/>
        <w:rPr>
          <w:rFonts w:cs="Times New Roman"/>
          <w:u w:val="single"/>
        </w:rPr>
      </w:pPr>
      <w:r w:rsidRPr="006F10B7">
        <w:rPr>
          <w:rFonts w:cs="Times New Roman"/>
          <w:u w:val="single"/>
        </w:rPr>
        <w:t xml:space="preserve">Fremstillingsform: </w:t>
      </w:r>
    </w:p>
    <w:p w14:paraId="5A570B7B" w14:textId="77777777" w:rsidR="006F10B7" w:rsidRPr="006F10B7" w:rsidRDefault="006F10B7" w:rsidP="006F10B7">
      <w:pPr>
        <w:spacing w:line="276" w:lineRule="auto"/>
        <w:rPr>
          <w:rFonts w:cs="Times New Roman"/>
        </w:rPr>
      </w:pPr>
      <w:r w:rsidRPr="006F10B7">
        <w:rPr>
          <w:rFonts w:cs="Times New Roman"/>
        </w:rPr>
        <w:t xml:space="preserve">Scenisk; ”hvad øjet ser” (og ikke så meget hvad fortælleren mener, eller om komplekse indre psykologiske forhold og overvejelser hos en 1. persons fortæller). </w:t>
      </w:r>
    </w:p>
    <w:p w14:paraId="65FA3A41" w14:textId="77777777" w:rsidR="006F10B7" w:rsidRPr="006F10B7" w:rsidRDefault="006F10B7" w:rsidP="006F10B7">
      <w:pPr>
        <w:spacing w:line="276" w:lineRule="auto"/>
        <w:rPr>
          <w:rFonts w:cs="Times New Roman"/>
        </w:rPr>
      </w:pPr>
    </w:p>
    <w:p w14:paraId="4B99C45A" w14:textId="77777777" w:rsidR="006F10B7" w:rsidRPr="006F10B7" w:rsidRDefault="006F10B7" w:rsidP="006F10B7">
      <w:pPr>
        <w:spacing w:line="276" w:lineRule="auto"/>
        <w:rPr>
          <w:rFonts w:cs="Times New Roman"/>
          <w:u w:val="single"/>
        </w:rPr>
      </w:pPr>
      <w:r w:rsidRPr="006F10B7">
        <w:rPr>
          <w:rFonts w:cs="Times New Roman"/>
          <w:u w:val="single"/>
        </w:rPr>
        <w:t xml:space="preserve">Stilfigur: </w:t>
      </w:r>
    </w:p>
    <w:p w14:paraId="650E8A62" w14:textId="77777777" w:rsidR="006F10B7" w:rsidRPr="006F10B7" w:rsidRDefault="006F10B7" w:rsidP="006F10B7">
      <w:pPr>
        <w:spacing w:line="276" w:lineRule="auto"/>
        <w:rPr>
          <w:rFonts w:cs="Times New Roman"/>
        </w:rPr>
      </w:pPr>
      <w:r w:rsidRPr="006F10B7">
        <w:rPr>
          <w:rFonts w:cs="Times New Roman"/>
        </w:rPr>
        <w:t>Underdrivelser, ”ikke så lille” &gt;&gt; kæmpestor.</w:t>
      </w:r>
    </w:p>
    <w:p w14:paraId="79DFBBB2" w14:textId="720E84B7" w:rsidR="006F10B7" w:rsidRPr="006F10B7" w:rsidRDefault="006F10B7" w:rsidP="006F10B7">
      <w:pPr>
        <w:spacing w:line="276" w:lineRule="auto"/>
        <w:rPr>
          <w:rFonts w:cs="Times New Roman"/>
        </w:rPr>
      </w:pPr>
      <w:r w:rsidRPr="006F10B7">
        <w:rPr>
          <w:rFonts w:cs="Times New Roman"/>
        </w:rPr>
        <w:lastRenderedPageBreak/>
        <w:t xml:space="preserve">Overdrivelser: bl.a. </w:t>
      </w:r>
      <w:r w:rsidRPr="006F10B7">
        <w:rPr>
          <w:rFonts w:cs="Times New Roman"/>
        </w:rPr>
        <w:t xml:space="preserve">igennem brug af </w:t>
      </w:r>
      <w:r w:rsidRPr="006F10B7">
        <w:rPr>
          <w:rFonts w:cs="Times New Roman"/>
        </w:rPr>
        <w:t>superlativer</w:t>
      </w:r>
      <w:r w:rsidRPr="006F10B7">
        <w:rPr>
          <w:rFonts w:cs="Times New Roman"/>
        </w:rPr>
        <w:t>. O</w:t>
      </w:r>
      <w:r w:rsidRPr="006F10B7">
        <w:rPr>
          <w:rFonts w:cs="Times New Roman"/>
        </w:rPr>
        <w:t xml:space="preserve">fte knyttet til mænds skønhed, kamp, </w:t>
      </w:r>
      <w:r w:rsidRPr="006F10B7">
        <w:rPr>
          <w:rFonts w:cs="Times New Roman"/>
        </w:rPr>
        <w:t xml:space="preserve">digteriske evner. F.eks. det at kunne </w:t>
      </w:r>
      <w:r w:rsidRPr="006F10B7">
        <w:rPr>
          <w:rFonts w:cs="Times New Roman"/>
        </w:rPr>
        <w:t>lave vers mens man kæmper, hugget hovedet af en hest i et slag m.m.</w:t>
      </w:r>
    </w:p>
    <w:p w14:paraId="1730A3A9" w14:textId="77777777" w:rsidR="006F10B7" w:rsidRPr="006F10B7" w:rsidRDefault="006F10B7" w:rsidP="006F10B7">
      <w:pPr>
        <w:spacing w:line="276" w:lineRule="auto"/>
        <w:rPr>
          <w:rFonts w:cs="Times New Roman"/>
          <w:u w:val="single"/>
        </w:rPr>
      </w:pPr>
    </w:p>
    <w:p w14:paraId="5B51B8AD" w14:textId="0FBD7A1D" w:rsidR="006F10B7" w:rsidRPr="006F10B7" w:rsidRDefault="006F10B7" w:rsidP="006F10B7">
      <w:pPr>
        <w:spacing w:line="276" w:lineRule="auto"/>
        <w:rPr>
          <w:rFonts w:cs="Times New Roman"/>
          <w:u w:val="single"/>
        </w:rPr>
      </w:pPr>
      <w:r w:rsidRPr="006F10B7">
        <w:rPr>
          <w:rFonts w:cs="Times New Roman"/>
          <w:u w:val="single"/>
        </w:rPr>
        <w:t>Tempus-skift:</w:t>
      </w:r>
      <w:r w:rsidRPr="006F10B7">
        <w:rPr>
          <w:rFonts w:cs="Times New Roman"/>
          <w:u w:val="single"/>
        </w:rPr>
        <w:t xml:space="preserve">  </w:t>
      </w:r>
      <w:r w:rsidRPr="006F10B7">
        <w:rPr>
          <w:rFonts w:cs="Times New Roman"/>
        </w:rPr>
        <w:t>M</w:t>
      </w:r>
      <w:r w:rsidRPr="006F10B7">
        <w:rPr>
          <w:rFonts w:cs="Times New Roman"/>
        </w:rPr>
        <w:t xml:space="preserve">an skifter </w:t>
      </w:r>
      <w:r w:rsidRPr="006F10B7">
        <w:rPr>
          <w:rFonts w:cs="Times New Roman"/>
        </w:rPr>
        <w:t xml:space="preserve">uhindret </w:t>
      </w:r>
      <w:r w:rsidRPr="006F10B7">
        <w:rPr>
          <w:rFonts w:cs="Times New Roman"/>
        </w:rPr>
        <w:t>mellem nutid</w:t>
      </w:r>
      <w:r w:rsidRPr="006F10B7">
        <w:rPr>
          <w:rFonts w:cs="Times New Roman"/>
        </w:rPr>
        <w:t xml:space="preserve">, </w:t>
      </w:r>
      <w:r w:rsidRPr="006F10B7">
        <w:rPr>
          <w:rFonts w:cs="Times New Roman"/>
        </w:rPr>
        <w:t>datid</w:t>
      </w:r>
      <w:r w:rsidRPr="006F10B7">
        <w:rPr>
          <w:rFonts w:cs="Times New Roman"/>
        </w:rPr>
        <w:t xml:space="preserve">, flashbask og fremtid. </w:t>
      </w:r>
    </w:p>
    <w:p w14:paraId="0D1DAF86" w14:textId="77777777" w:rsidR="006F10B7" w:rsidRPr="006F10B7" w:rsidRDefault="006F10B7" w:rsidP="006F10B7">
      <w:pPr>
        <w:spacing w:line="276" w:lineRule="auto"/>
        <w:rPr>
          <w:rFonts w:cs="Times New Roman"/>
        </w:rPr>
      </w:pPr>
    </w:p>
    <w:p w14:paraId="797330FC" w14:textId="0CC4FB59" w:rsidR="006F10B7" w:rsidRPr="006F10B7" w:rsidRDefault="006F10B7" w:rsidP="006F10B7">
      <w:pPr>
        <w:shd w:val="clear" w:color="auto" w:fill="FFFFFF"/>
        <w:spacing w:after="240" w:line="276" w:lineRule="auto"/>
        <w:rPr>
          <w:rFonts w:eastAsia="Times New Roman" w:cs="Times New Roman"/>
          <w:color w:val="444444"/>
          <w:lang w:eastAsia="da-DK"/>
        </w:rPr>
      </w:pPr>
      <w:r w:rsidRPr="006F10B7">
        <w:rPr>
          <w:rFonts w:eastAsia="Times New Roman" w:cs="Times New Roman"/>
          <w:color w:val="444444"/>
          <w:lang w:eastAsia="da-DK"/>
        </w:rPr>
        <w:t>Fortællestilen i sagaerne er ofte nøgtern og realistisk. Personerne skildres objektivt ud fra handlinger, replikker og andre personers vurderinger.</w:t>
      </w:r>
    </w:p>
    <w:p w14:paraId="532B285C" w14:textId="77777777" w:rsidR="006F10B7" w:rsidRPr="006F10B7" w:rsidRDefault="006F10B7" w:rsidP="006F10B7">
      <w:pPr>
        <w:shd w:val="clear" w:color="auto" w:fill="FFFFFF"/>
        <w:spacing w:after="240" w:line="276" w:lineRule="auto"/>
        <w:rPr>
          <w:rFonts w:eastAsia="Times New Roman" w:cs="Times New Roman"/>
          <w:color w:val="444444"/>
          <w:lang w:eastAsia="da-DK"/>
        </w:rPr>
      </w:pPr>
      <w:r w:rsidRPr="006F10B7">
        <w:rPr>
          <w:rFonts w:eastAsia="Times New Roman" w:cs="Times New Roman"/>
          <w:color w:val="444444"/>
          <w:lang w:eastAsia="da-DK"/>
        </w:rPr>
        <w:t>Handlingen forankres præcist i slægt, historie og geografi - men i slægtssagaerne indgår der også drømme, skæbnetro, kampscener, kvad, mord, overfald og retssager.</w:t>
      </w:r>
    </w:p>
    <w:p w14:paraId="39B83228" w14:textId="77777777" w:rsidR="006F10B7" w:rsidRPr="006F10B7" w:rsidRDefault="006F10B7" w:rsidP="006F10B7">
      <w:pPr>
        <w:shd w:val="clear" w:color="auto" w:fill="FFFFFF"/>
        <w:spacing w:before="240" w:after="240" w:line="276" w:lineRule="auto"/>
        <w:outlineLvl w:val="2"/>
        <w:rPr>
          <w:rFonts w:eastAsia="Times New Roman" w:cs="Times New Roman"/>
          <w:color w:val="000000"/>
          <w:lang w:eastAsia="da-DK"/>
        </w:rPr>
      </w:pPr>
      <w:r w:rsidRPr="006F10B7">
        <w:rPr>
          <w:rFonts w:eastAsia="Times New Roman" w:cs="Times New Roman"/>
          <w:color w:val="000000"/>
          <w:lang w:eastAsia="da-DK"/>
        </w:rPr>
        <w:t>Samlet:</w:t>
      </w:r>
    </w:p>
    <w:p w14:paraId="6A68EF1D" w14:textId="77777777" w:rsidR="006F10B7" w:rsidRPr="006F10B7" w:rsidRDefault="006F10B7" w:rsidP="006F10B7">
      <w:pPr>
        <w:shd w:val="clear" w:color="auto" w:fill="FFFFFF"/>
        <w:spacing w:after="240" w:line="276" w:lineRule="auto"/>
        <w:rPr>
          <w:rFonts w:eastAsia="Times New Roman" w:cs="Times New Roman"/>
          <w:color w:val="444444"/>
          <w:lang w:eastAsia="da-DK"/>
        </w:rPr>
      </w:pPr>
      <w:r w:rsidRPr="006F10B7">
        <w:rPr>
          <w:rFonts w:eastAsia="Times New Roman" w:cs="Times New Roman"/>
          <w:color w:val="444444"/>
          <w:lang w:eastAsia="da-DK"/>
        </w:rPr>
        <w:t>Sagaerne er de første store episke fortællinger i Norden. De stammer fra Island og er nedskrevet omkring 1200-tallet. De omhandler heltehistorier og slægtsfejder fra Islands storhedstid 930-1030. Fortællestilen er økonomisk med vægt på handling og replikker. Fortælleren efterligner den mundtlige beretning og forsøger at give historierne autentisk præg gennem fokuseringen på slægtsskabsrelationer, geografisk og historisk placering. Sagaerne udtrykker den norrøne mentalitet, hvor især æresbegrebet og afhængigheden af slægten er centrale emner.</w:t>
      </w:r>
    </w:p>
    <w:p w14:paraId="38B21026" w14:textId="77777777" w:rsidR="006F10B7" w:rsidRPr="006F10B7" w:rsidRDefault="006F10B7" w:rsidP="006F10B7">
      <w:pPr>
        <w:spacing w:line="276" w:lineRule="auto"/>
        <w:rPr>
          <w:rFonts w:cs="Times New Roman"/>
        </w:rPr>
      </w:pPr>
      <w:r w:rsidRPr="006F10B7">
        <w:rPr>
          <w:rFonts w:cs="Times New Roman"/>
        </w:rPr>
        <w:t xml:space="preserve">Læs også </w:t>
      </w:r>
      <w:hyperlink r:id="rId4" w:history="1">
        <w:r w:rsidRPr="006F10B7">
          <w:rPr>
            <w:rStyle w:val="Hyperlink"/>
            <w:rFonts w:cs="Times New Roman"/>
          </w:rPr>
          <w:t>https://www.sagatid.dk/sagastil</w:t>
        </w:r>
      </w:hyperlink>
    </w:p>
    <w:p w14:paraId="5EB76C86" w14:textId="2222446B" w:rsidR="001B1F2C" w:rsidRPr="006F10B7" w:rsidRDefault="001B1F2C" w:rsidP="006F10B7">
      <w:pPr>
        <w:spacing w:line="276" w:lineRule="auto"/>
        <w:rPr>
          <w:rFonts w:cs="Times New Roman"/>
        </w:rPr>
      </w:pPr>
    </w:p>
    <w:p w14:paraId="104E1853" w14:textId="77777777" w:rsidR="006F10B7" w:rsidRPr="006F10B7" w:rsidRDefault="006F10B7" w:rsidP="006F10B7">
      <w:pPr>
        <w:spacing w:line="276" w:lineRule="auto"/>
        <w:rPr>
          <w:rFonts w:cs="Times New Roman"/>
        </w:rPr>
      </w:pPr>
    </w:p>
    <w:sectPr w:rsidR="006F10B7" w:rsidRPr="006F10B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B7"/>
    <w:rsid w:val="001B1F2C"/>
    <w:rsid w:val="006F10B7"/>
    <w:rsid w:val="00D30B62"/>
    <w:rsid w:val="00F07D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6F6D"/>
  <w15:chartTrackingRefBased/>
  <w15:docId w15:val="{85DA3731-8C26-48EB-A05C-FC51C4C3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0B7"/>
    <w:rPr>
      <w:rFonts w:cstheme="minorBidi"/>
      <w:kern w:val="0"/>
      <w14:ligatures w14:val="none"/>
    </w:rPr>
  </w:style>
  <w:style w:type="paragraph" w:styleId="Overskrift1">
    <w:name w:val="heading 1"/>
    <w:basedOn w:val="Normal"/>
    <w:next w:val="Normal"/>
    <w:link w:val="Overskrift1Tegn"/>
    <w:uiPriority w:val="9"/>
    <w:qFormat/>
    <w:rsid w:val="006F10B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6F10B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6F10B7"/>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6F10B7"/>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6F10B7"/>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6F10B7"/>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6F10B7"/>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6F10B7"/>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6F10B7"/>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F10B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F10B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F10B7"/>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F10B7"/>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F10B7"/>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6F10B7"/>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6F10B7"/>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6F10B7"/>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6F10B7"/>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6F10B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6F10B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F10B7"/>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6F10B7"/>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6F10B7"/>
    <w:pPr>
      <w:spacing w:before="160"/>
      <w:jc w:val="center"/>
    </w:pPr>
    <w:rPr>
      <w:rFonts w:cs="Times New Roman"/>
      <w:i/>
      <w:iCs/>
      <w:color w:val="404040" w:themeColor="text1" w:themeTint="BF"/>
      <w:kern w:val="2"/>
      <w14:ligatures w14:val="standardContextual"/>
    </w:rPr>
  </w:style>
  <w:style w:type="character" w:customStyle="1" w:styleId="CitatTegn">
    <w:name w:val="Citat Tegn"/>
    <w:basedOn w:val="Standardskrifttypeiafsnit"/>
    <w:link w:val="Citat"/>
    <w:uiPriority w:val="29"/>
    <w:rsid w:val="006F10B7"/>
    <w:rPr>
      <w:i/>
      <w:iCs/>
      <w:color w:val="404040" w:themeColor="text1" w:themeTint="BF"/>
    </w:rPr>
  </w:style>
  <w:style w:type="paragraph" w:styleId="Listeafsnit">
    <w:name w:val="List Paragraph"/>
    <w:basedOn w:val="Normal"/>
    <w:uiPriority w:val="34"/>
    <w:qFormat/>
    <w:rsid w:val="006F10B7"/>
    <w:pPr>
      <w:ind w:left="720"/>
      <w:contextualSpacing/>
    </w:pPr>
    <w:rPr>
      <w:rFonts w:cs="Times New Roman"/>
      <w:kern w:val="2"/>
      <w14:ligatures w14:val="standardContextual"/>
    </w:rPr>
  </w:style>
  <w:style w:type="character" w:styleId="Kraftigfremhvning">
    <w:name w:val="Intense Emphasis"/>
    <w:basedOn w:val="Standardskrifttypeiafsnit"/>
    <w:uiPriority w:val="21"/>
    <w:qFormat/>
    <w:rsid w:val="006F10B7"/>
    <w:rPr>
      <w:i/>
      <w:iCs/>
      <w:color w:val="0F4761" w:themeColor="accent1" w:themeShade="BF"/>
    </w:rPr>
  </w:style>
  <w:style w:type="paragraph" w:styleId="Strktcitat">
    <w:name w:val="Intense Quote"/>
    <w:basedOn w:val="Normal"/>
    <w:next w:val="Normal"/>
    <w:link w:val="StrktcitatTegn"/>
    <w:uiPriority w:val="30"/>
    <w:qFormat/>
    <w:rsid w:val="006F10B7"/>
    <w:pPr>
      <w:pBdr>
        <w:top w:val="single" w:sz="4" w:space="10" w:color="0F4761" w:themeColor="accent1" w:themeShade="BF"/>
        <w:bottom w:val="single" w:sz="4" w:space="10" w:color="0F4761" w:themeColor="accent1" w:themeShade="BF"/>
      </w:pBdr>
      <w:spacing w:before="360" w:after="360"/>
      <w:ind w:left="864" w:right="864"/>
      <w:jc w:val="center"/>
    </w:pPr>
    <w:rPr>
      <w:rFonts w:cs="Times New Roman"/>
      <w:i/>
      <w:iCs/>
      <w:color w:val="0F4761" w:themeColor="accent1" w:themeShade="BF"/>
      <w:kern w:val="2"/>
      <w14:ligatures w14:val="standardContextual"/>
    </w:rPr>
  </w:style>
  <w:style w:type="character" w:customStyle="1" w:styleId="StrktcitatTegn">
    <w:name w:val="Stærkt citat Tegn"/>
    <w:basedOn w:val="Standardskrifttypeiafsnit"/>
    <w:link w:val="Strktcitat"/>
    <w:uiPriority w:val="30"/>
    <w:rsid w:val="006F10B7"/>
    <w:rPr>
      <w:i/>
      <w:iCs/>
      <w:color w:val="0F4761" w:themeColor="accent1" w:themeShade="BF"/>
    </w:rPr>
  </w:style>
  <w:style w:type="character" w:styleId="Kraftighenvisning">
    <w:name w:val="Intense Reference"/>
    <w:basedOn w:val="Standardskrifttypeiafsnit"/>
    <w:uiPriority w:val="32"/>
    <w:qFormat/>
    <w:rsid w:val="006F10B7"/>
    <w:rPr>
      <w:b/>
      <w:bCs/>
      <w:smallCaps/>
      <w:color w:val="0F4761" w:themeColor="accent1" w:themeShade="BF"/>
      <w:spacing w:val="5"/>
    </w:rPr>
  </w:style>
  <w:style w:type="character" w:styleId="Hyperlink">
    <w:name w:val="Hyperlink"/>
    <w:basedOn w:val="Standardskrifttypeiafsnit"/>
    <w:uiPriority w:val="99"/>
    <w:semiHidden/>
    <w:unhideWhenUsed/>
    <w:rsid w:val="006F10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agatid.dk/sagasti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387</Words>
  <Characters>2363</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Elklit Olsen</dc:creator>
  <cp:keywords/>
  <dc:description/>
  <cp:lastModifiedBy>Mikkel Elklit Olsen</cp:lastModifiedBy>
  <cp:revision>1</cp:revision>
  <dcterms:created xsi:type="dcterms:W3CDTF">2024-03-14T11:30:00Z</dcterms:created>
  <dcterms:modified xsi:type="dcterms:W3CDTF">2024-03-14T11:39:00Z</dcterms:modified>
</cp:coreProperties>
</file>