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84AE" w14:textId="6A40882C" w:rsidR="00D822A5" w:rsidRDefault="00D822A5" w:rsidP="00D822A5">
      <w:r>
        <w:t xml:space="preserve">Modul 5 Social arv og social mobilitet </w:t>
      </w:r>
    </w:p>
    <w:p w14:paraId="2B9FD7C3" w14:textId="77777777" w:rsidR="00D822A5" w:rsidRDefault="00D822A5" w:rsidP="00D822A5">
      <w:r>
        <w:t xml:space="preserve">Materiale: </w:t>
      </w:r>
      <w:proofErr w:type="spellStart"/>
      <w:r>
        <w:t>Brejnrod</w:t>
      </w:r>
      <w:proofErr w:type="spellEnd"/>
      <w:r>
        <w:t>: Sociologi 2, s. 154-163</w:t>
      </w:r>
    </w:p>
    <w:p w14:paraId="2E25116F" w14:textId="42B8E390" w:rsidR="00D822A5" w:rsidRDefault="00D822A5" w:rsidP="00D822A5">
      <w:r>
        <w:t>Grupper á 3:</w:t>
      </w:r>
    </w:p>
    <w:p w14:paraId="5F1A8EA3" w14:textId="1E4AB0DE" w:rsidR="00D822A5" w:rsidRDefault="00D822A5" w:rsidP="00D822A5">
      <w:pPr>
        <w:pStyle w:val="Listeafsnit"/>
        <w:numPr>
          <w:ilvl w:val="0"/>
          <w:numId w:val="1"/>
        </w:numPr>
      </w:pPr>
      <w:r>
        <w:t>Social arv – s. 154-159 top</w:t>
      </w:r>
      <w:r w:rsidR="002437F0">
        <w:t xml:space="preserve"> + evt. fra besøget hos AE fra Kbh.</w:t>
      </w:r>
    </w:p>
    <w:p w14:paraId="18DEEFB7" w14:textId="77777777" w:rsidR="00D822A5" w:rsidRDefault="00D822A5" w:rsidP="00D822A5">
      <w:pPr>
        <w:pStyle w:val="Listeafsnit"/>
        <w:numPr>
          <w:ilvl w:val="0"/>
          <w:numId w:val="2"/>
        </w:numPr>
      </w:pPr>
      <w:r>
        <w:t>Hvad menes med begrebet social arv?</w:t>
      </w:r>
    </w:p>
    <w:p w14:paraId="3B9EF38E" w14:textId="77777777" w:rsidR="00D822A5" w:rsidRDefault="00D822A5" w:rsidP="00D822A5">
      <w:pPr>
        <w:pStyle w:val="Listeafsnit"/>
        <w:numPr>
          <w:ilvl w:val="0"/>
          <w:numId w:val="2"/>
        </w:numPr>
      </w:pPr>
      <w:r>
        <w:t>Hvad menes med begrebet chanceulighed og/eller risikofaktorer?</w:t>
      </w:r>
    </w:p>
    <w:p w14:paraId="5BF271A4" w14:textId="77777777" w:rsidR="00D822A5" w:rsidRDefault="00D822A5" w:rsidP="00D822A5">
      <w:pPr>
        <w:pStyle w:val="Listeafsnit"/>
        <w:numPr>
          <w:ilvl w:val="0"/>
          <w:numId w:val="2"/>
        </w:numPr>
      </w:pPr>
      <w:r>
        <w:t>Hvilke risikofaktorer er relevante?</w:t>
      </w:r>
    </w:p>
    <w:p w14:paraId="7EFE7F5C" w14:textId="77777777" w:rsidR="00D822A5" w:rsidRDefault="00D822A5" w:rsidP="00D822A5">
      <w:pPr>
        <w:pStyle w:val="Listeafsnit"/>
        <w:numPr>
          <w:ilvl w:val="0"/>
          <w:numId w:val="2"/>
        </w:numPr>
      </w:pPr>
      <w:r>
        <w:t>Hvad viser figur 10.1 i den sammenhæng?</w:t>
      </w:r>
    </w:p>
    <w:p w14:paraId="0468E403" w14:textId="77777777" w:rsidR="00D822A5" w:rsidRDefault="00D822A5" w:rsidP="00D822A5">
      <w:pPr>
        <w:pStyle w:val="Listeafsnit"/>
        <w:numPr>
          <w:ilvl w:val="0"/>
          <w:numId w:val="2"/>
        </w:numPr>
      </w:pPr>
      <w:r>
        <w:t>Og figur 10.2?</w:t>
      </w:r>
    </w:p>
    <w:p w14:paraId="64A6E512" w14:textId="77777777" w:rsidR="00D822A5" w:rsidRDefault="00D822A5" w:rsidP="00D822A5">
      <w:pPr>
        <w:ind w:left="360"/>
      </w:pPr>
    </w:p>
    <w:p w14:paraId="71AED367" w14:textId="65211B9B" w:rsidR="00D822A5" w:rsidRDefault="00D822A5" w:rsidP="00D822A5">
      <w:pPr>
        <w:pStyle w:val="Listeafsnit"/>
        <w:numPr>
          <w:ilvl w:val="0"/>
          <w:numId w:val="1"/>
        </w:numPr>
      </w:pPr>
      <w:r>
        <w:t>Fordel og læs s. 159-163 mellem jer:</w:t>
      </w:r>
    </w:p>
    <w:p w14:paraId="5AF11DE3" w14:textId="77777777" w:rsidR="00D822A5" w:rsidRDefault="00D822A5" w:rsidP="00D822A5">
      <w:r>
        <w:t>En læser s. 159-160 og forklar, hvorfor Morten Ejrnæs mener, vi skal tale om chanceulighed og risikofaktorer frem for social arv. Inddrag tabel 10.1</w:t>
      </w:r>
    </w:p>
    <w:p w14:paraId="6F1476E3" w14:textId="77777777" w:rsidR="00D822A5" w:rsidRDefault="00D822A5" w:rsidP="00D822A5">
      <w:r>
        <w:t>En læser s. 160-161 og forklarer begrebet social mobilitet. Inddrag én tabel eller figur fra Samfundsstatistik, der viser noget om social mobilitet.</w:t>
      </w:r>
    </w:p>
    <w:p w14:paraId="7F21D21B" w14:textId="77777777" w:rsidR="00D822A5" w:rsidRDefault="00D822A5" w:rsidP="00D822A5">
      <w:r>
        <w:t>En læser s. 161-162 og forklarer begrebet mønsterbryder. Inddrag én tabel eller figur fra Samfundsstatistik, der viser noget om antallet af mønsterbrydere.</w:t>
      </w:r>
    </w:p>
    <w:p w14:paraId="4F864886" w14:textId="77777777" w:rsidR="00D822A5" w:rsidRDefault="00D822A5" w:rsidP="00D822A5">
      <w:pPr>
        <w:pStyle w:val="Listeafsnit"/>
        <w:numPr>
          <w:ilvl w:val="0"/>
          <w:numId w:val="3"/>
        </w:numPr>
      </w:pPr>
      <w:r>
        <w:t>Præsentér for hinanden.</w:t>
      </w:r>
    </w:p>
    <w:p w14:paraId="6D991A1D" w14:textId="77777777" w:rsidR="00D822A5" w:rsidRDefault="00D822A5" w:rsidP="00D822A5">
      <w:r>
        <w:t>Alle læser s. 162-163 om sociologiske teorier og forklarer, hvad Giddens og Ziehe vs. Bourdieus teorier siger ift. social arv/chanceulighed/social mobilitet.</w:t>
      </w:r>
    </w:p>
    <w:p w14:paraId="258BB7C8" w14:textId="7A0CC9F7" w:rsidR="00D822A5" w:rsidRDefault="00D822A5" w:rsidP="00D822A5">
      <w:r>
        <w:t>Repræsenterer teorierne aktør- eller strukturforklaringer? Hvordan hænger det sammen med ny- og gammel ulighed?</w:t>
      </w:r>
    </w:p>
    <w:p w14:paraId="21232E44" w14:textId="113CF5C7" w:rsidR="00D822A5" w:rsidRDefault="00D822A5" w:rsidP="00D822A5">
      <w:r>
        <w:t>Opsamling til sidst i plenum…</w:t>
      </w:r>
    </w:p>
    <w:p w14:paraId="7C164733" w14:textId="77777777" w:rsidR="00D822A5" w:rsidRDefault="00D822A5" w:rsidP="00D822A5"/>
    <w:p w14:paraId="7DB65DAB" w14:textId="77777777" w:rsidR="00D822A5" w:rsidRDefault="00D822A5" w:rsidP="00D822A5"/>
    <w:p w14:paraId="3FD02596" w14:textId="77777777" w:rsidR="002624A3" w:rsidRDefault="002624A3"/>
    <w:sectPr w:rsidR="002624A3" w:rsidSect="00D822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10CC"/>
    <w:multiLevelType w:val="hybridMultilevel"/>
    <w:tmpl w:val="348E8C14"/>
    <w:lvl w:ilvl="0" w:tplc="318AF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207C"/>
    <w:multiLevelType w:val="hybridMultilevel"/>
    <w:tmpl w:val="EB6C0B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155C"/>
    <w:multiLevelType w:val="hybridMultilevel"/>
    <w:tmpl w:val="AA261714"/>
    <w:lvl w:ilvl="0" w:tplc="0E3A25B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92675">
    <w:abstractNumId w:val="1"/>
  </w:num>
  <w:num w:numId="2" w16cid:durableId="1874807219">
    <w:abstractNumId w:val="0"/>
  </w:num>
  <w:num w:numId="3" w16cid:durableId="68401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A5"/>
    <w:rsid w:val="001A00C0"/>
    <w:rsid w:val="002437F0"/>
    <w:rsid w:val="002624A3"/>
    <w:rsid w:val="00AB6191"/>
    <w:rsid w:val="00D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537"/>
  <w15:chartTrackingRefBased/>
  <w15:docId w15:val="{8A4A604A-6E3E-43A6-A1CC-B1F0FF3C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A5"/>
  </w:style>
  <w:style w:type="paragraph" w:styleId="Overskrift1">
    <w:name w:val="heading 1"/>
    <w:basedOn w:val="Normal"/>
    <w:next w:val="Normal"/>
    <w:link w:val="Overskrift1Tegn"/>
    <w:uiPriority w:val="9"/>
    <w:qFormat/>
    <w:rsid w:val="00D8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2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2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2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2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2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2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2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22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22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22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22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22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22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22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22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22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22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2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2024-04-12T08:20:00Z</dcterms:created>
  <dcterms:modified xsi:type="dcterms:W3CDTF">2024-04-15T06:35:00Z</dcterms:modified>
</cp:coreProperties>
</file>