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7729" w14:textId="77777777" w:rsidR="00E23ED4" w:rsidRDefault="00E23ED4">
      <w:r w:rsidRPr="00B53EC2">
        <w:rPr>
          <w:b/>
          <w:sz w:val="36"/>
          <w:szCs w:val="36"/>
        </w:rPr>
        <w:t>Substantivernes køn</w:t>
      </w:r>
      <w:r w:rsidR="00B53EC2">
        <w:rPr>
          <w:b/>
          <w:sz w:val="36"/>
          <w:szCs w:val="36"/>
        </w:rPr>
        <w:t xml:space="preserve"> - </w:t>
      </w:r>
      <w:r w:rsidR="00B53EC2">
        <w:rPr>
          <w:sz w:val="28"/>
          <w:szCs w:val="28"/>
        </w:rPr>
        <w:t>o</w:t>
      </w:r>
      <w:r w:rsidRPr="00B53EC2">
        <w:rPr>
          <w:sz w:val="28"/>
          <w:szCs w:val="28"/>
        </w:rPr>
        <w:t>versigt over de vigtigste regler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3ED4" w14:paraId="235B06F2" w14:textId="77777777" w:rsidTr="00E23ED4">
        <w:tc>
          <w:tcPr>
            <w:tcW w:w="9628" w:type="dxa"/>
            <w:gridSpan w:val="2"/>
            <w:shd w:val="clear" w:color="auto" w:fill="2E74B5" w:themeFill="accent1" w:themeFillShade="BF"/>
          </w:tcPr>
          <w:p w14:paraId="574C40B3" w14:textId="77777777" w:rsidR="00E23ED4" w:rsidRDefault="00E23ED4" w:rsidP="00D04C2F">
            <w:pPr>
              <w:spacing w:line="360" w:lineRule="auto"/>
            </w:pPr>
            <w:r w:rsidRPr="00E23ED4">
              <w:rPr>
                <w:color w:val="FFFFFF" w:themeColor="background1"/>
              </w:rPr>
              <w:t>Maskulinum</w:t>
            </w:r>
          </w:p>
        </w:tc>
      </w:tr>
      <w:tr w:rsidR="00E23ED4" w14:paraId="70B65C9F" w14:textId="77777777" w:rsidTr="002911ED">
        <w:trPr>
          <w:trHeight w:val="1940"/>
        </w:trPr>
        <w:tc>
          <w:tcPr>
            <w:tcW w:w="4814" w:type="dxa"/>
          </w:tcPr>
          <w:p w14:paraId="76262550" w14:textId="77777777" w:rsidR="004D46A1" w:rsidRDefault="004D46A1" w:rsidP="004D46A1">
            <w:pPr>
              <w:spacing w:line="360" w:lineRule="auto"/>
              <w:rPr>
                <w:b/>
              </w:rPr>
            </w:pPr>
          </w:p>
          <w:p w14:paraId="30725F21" w14:textId="77777777" w:rsidR="004D46A1" w:rsidRDefault="00E23ED4" w:rsidP="004D46A1">
            <w:pPr>
              <w:spacing w:line="360" w:lineRule="auto"/>
            </w:pPr>
            <w:r w:rsidRPr="00E23ED4">
              <w:rPr>
                <w:b/>
              </w:rPr>
              <w:t>Betydning</w:t>
            </w:r>
          </w:p>
          <w:p w14:paraId="2EB85293" w14:textId="77777777" w:rsidR="00E23ED4" w:rsidRDefault="00E23ED4" w:rsidP="004D46A1">
            <w:pPr>
              <w:spacing w:line="360" w:lineRule="auto"/>
            </w:pPr>
            <w:r>
              <w:t>Mandlige væsener</w:t>
            </w:r>
          </w:p>
          <w:p w14:paraId="7044A638" w14:textId="77777777" w:rsidR="00E23ED4" w:rsidRDefault="00E23ED4" w:rsidP="004D46A1">
            <w:pPr>
              <w:spacing w:line="360" w:lineRule="auto"/>
            </w:pPr>
            <w:r>
              <w:t>De fleste dyr</w:t>
            </w:r>
          </w:p>
          <w:p w14:paraId="14A9A3DD" w14:textId="77777777" w:rsidR="00E23ED4" w:rsidRDefault="00E23ED4" w:rsidP="004D46A1">
            <w:pPr>
              <w:spacing w:line="360" w:lineRule="auto"/>
            </w:pPr>
            <w:r>
              <w:t>Årstider, måneder, ugedage</w:t>
            </w:r>
          </w:p>
        </w:tc>
        <w:tc>
          <w:tcPr>
            <w:tcW w:w="4814" w:type="dxa"/>
          </w:tcPr>
          <w:p w14:paraId="4B000FF4" w14:textId="77777777" w:rsidR="00E23ED4" w:rsidRDefault="00E23ED4" w:rsidP="004D46A1">
            <w:pPr>
              <w:spacing w:line="360" w:lineRule="auto"/>
            </w:pPr>
          </w:p>
          <w:p w14:paraId="5C70E618" w14:textId="77777777" w:rsidR="004D46A1" w:rsidRDefault="004D46A1" w:rsidP="004D46A1">
            <w:pPr>
              <w:spacing w:line="360" w:lineRule="auto"/>
            </w:pPr>
          </w:p>
          <w:p w14:paraId="72381A7B" w14:textId="77777777" w:rsidR="00B53EC2" w:rsidRDefault="00B53EC2" w:rsidP="004D46A1">
            <w:pPr>
              <w:spacing w:line="360" w:lineRule="auto"/>
            </w:pPr>
            <w:r>
              <w:t>der Mann, der Vater, der Lehrer, der Chef</w:t>
            </w:r>
          </w:p>
          <w:p w14:paraId="6D5CD2DF" w14:textId="77777777" w:rsidR="00B53EC2" w:rsidRDefault="00B53EC2" w:rsidP="004D46A1">
            <w:pPr>
              <w:spacing w:line="360" w:lineRule="auto"/>
            </w:pPr>
            <w:r>
              <w:t>der Vogel, der Hund, der Löwe</w:t>
            </w:r>
          </w:p>
          <w:p w14:paraId="1D12AE53" w14:textId="77777777" w:rsidR="00B53EC2" w:rsidRDefault="00B53EC2" w:rsidP="004D46A1">
            <w:pPr>
              <w:spacing w:line="360" w:lineRule="auto"/>
            </w:pPr>
            <w:r>
              <w:t>der Sommer, der Januar, der Freitag</w:t>
            </w:r>
          </w:p>
        </w:tc>
      </w:tr>
      <w:tr w:rsidR="00E23ED4" w14:paraId="02E5AA51" w14:textId="77777777" w:rsidTr="00926DEF">
        <w:trPr>
          <w:trHeight w:val="1940"/>
        </w:trPr>
        <w:tc>
          <w:tcPr>
            <w:tcW w:w="4814" w:type="dxa"/>
          </w:tcPr>
          <w:p w14:paraId="1F0C41FD" w14:textId="77777777" w:rsidR="00E23ED4" w:rsidRDefault="00E23ED4" w:rsidP="00926DEF"/>
          <w:p w14:paraId="344C5510" w14:textId="77777777" w:rsidR="00E23ED4" w:rsidRDefault="00E23ED4" w:rsidP="00B53EC2">
            <w:pPr>
              <w:spacing w:line="360" w:lineRule="auto"/>
            </w:pPr>
            <w:r>
              <w:rPr>
                <w:b/>
              </w:rPr>
              <w:t>Form</w:t>
            </w:r>
          </w:p>
          <w:p w14:paraId="6F680B98" w14:textId="77777777" w:rsidR="00E23ED4" w:rsidRDefault="00E23ED4" w:rsidP="00B53EC2">
            <w:pPr>
              <w:spacing w:line="360" w:lineRule="auto"/>
            </w:pPr>
            <w:r>
              <w:t>Stammen af verber</w:t>
            </w:r>
          </w:p>
          <w:p w14:paraId="0591BCAF" w14:textId="77777777" w:rsidR="00E23ED4" w:rsidRDefault="00E23ED4" w:rsidP="00B53EC2">
            <w:pPr>
              <w:spacing w:line="360" w:lineRule="auto"/>
            </w:pPr>
            <w:r>
              <w:t>Stammen af verber eller substantiver + -er</w:t>
            </w:r>
          </w:p>
          <w:p w14:paraId="43003FCB" w14:textId="77777777" w:rsidR="00E23ED4" w:rsidRDefault="00E23ED4" w:rsidP="00B53EC2">
            <w:pPr>
              <w:spacing w:line="360" w:lineRule="auto"/>
            </w:pPr>
            <w:r>
              <w:t>Substantiver, der ender på –en</w:t>
            </w:r>
          </w:p>
          <w:p w14:paraId="7B9C2DC0" w14:textId="77777777" w:rsidR="00E23ED4" w:rsidRDefault="00E23ED4" w:rsidP="00B53EC2">
            <w:pPr>
              <w:spacing w:line="360" w:lineRule="auto"/>
            </w:pPr>
            <w:r>
              <w:t>Fremmedord, der ender på -us</w:t>
            </w:r>
          </w:p>
        </w:tc>
        <w:tc>
          <w:tcPr>
            <w:tcW w:w="4814" w:type="dxa"/>
          </w:tcPr>
          <w:p w14:paraId="31942B3E" w14:textId="77777777" w:rsidR="00D04C2F" w:rsidRDefault="00D04C2F" w:rsidP="00926DEF"/>
          <w:p w14:paraId="1C4BB32E" w14:textId="77777777" w:rsidR="00E23ED4" w:rsidRDefault="00E23ED4" w:rsidP="00D04C2F">
            <w:pPr>
              <w:spacing w:line="360" w:lineRule="auto"/>
            </w:pPr>
          </w:p>
          <w:p w14:paraId="1F25B465" w14:textId="77777777" w:rsidR="00D04C2F" w:rsidRDefault="00D04C2F" w:rsidP="00D04C2F">
            <w:pPr>
              <w:spacing w:line="360" w:lineRule="auto"/>
            </w:pPr>
            <w:r>
              <w:t>der Anfang, der Tanz, der Blick</w:t>
            </w:r>
          </w:p>
          <w:p w14:paraId="04864184" w14:textId="77777777" w:rsidR="00D04C2F" w:rsidRDefault="00D04C2F" w:rsidP="00D04C2F">
            <w:pPr>
              <w:spacing w:line="360" w:lineRule="auto"/>
            </w:pPr>
            <w:r>
              <w:t>der Kugelschreiber, der Staubsauger</w:t>
            </w:r>
          </w:p>
          <w:p w14:paraId="2D8C089F" w14:textId="77777777" w:rsidR="00D04C2F" w:rsidRDefault="00D04C2F" w:rsidP="00D04C2F">
            <w:pPr>
              <w:spacing w:line="360" w:lineRule="auto"/>
            </w:pPr>
            <w:r>
              <w:t>der Garten, der Wagen, der Hafen</w:t>
            </w:r>
          </w:p>
          <w:p w14:paraId="703380EB" w14:textId="77777777" w:rsidR="00D04C2F" w:rsidRDefault="00D04C2F" w:rsidP="00594DA3">
            <w:pPr>
              <w:spacing w:line="360" w:lineRule="auto"/>
            </w:pPr>
            <w:r>
              <w:t>der Sozialismus, der Luxus</w:t>
            </w:r>
          </w:p>
        </w:tc>
      </w:tr>
    </w:tbl>
    <w:p w14:paraId="3FC38B1D" w14:textId="77777777" w:rsidR="00E23ED4" w:rsidRDefault="00E23ED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3ED4" w14:paraId="2307205E" w14:textId="77777777" w:rsidTr="00926DEF">
        <w:tc>
          <w:tcPr>
            <w:tcW w:w="9628" w:type="dxa"/>
            <w:gridSpan w:val="2"/>
            <w:shd w:val="clear" w:color="auto" w:fill="2E74B5" w:themeFill="accent1" w:themeFillShade="BF"/>
          </w:tcPr>
          <w:p w14:paraId="4BBCBF63" w14:textId="77777777" w:rsidR="00E23ED4" w:rsidRDefault="00E23ED4" w:rsidP="00926DEF">
            <w:r>
              <w:rPr>
                <w:color w:val="FFFFFF" w:themeColor="background1"/>
              </w:rPr>
              <w:t>Femininum</w:t>
            </w:r>
          </w:p>
        </w:tc>
      </w:tr>
      <w:tr w:rsidR="00E23ED4" w14:paraId="5F678D62" w14:textId="77777777" w:rsidTr="00E23ED4">
        <w:trPr>
          <w:trHeight w:val="1026"/>
        </w:trPr>
        <w:tc>
          <w:tcPr>
            <w:tcW w:w="4814" w:type="dxa"/>
          </w:tcPr>
          <w:p w14:paraId="63718319" w14:textId="77777777" w:rsidR="004D46A1" w:rsidRDefault="004D46A1" w:rsidP="004D46A1">
            <w:pPr>
              <w:spacing w:line="360" w:lineRule="auto"/>
              <w:rPr>
                <w:b/>
              </w:rPr>
            </w:pPr>
          </w:p>
          <w:p w14:paraId="14BF44D4" w14:textId="77777777" w:rsidR="00E23ED4" w:rsidRDefault="00E23ED4" w:rsidP="004D46A1">
            <w:pPr>
              <w:spacing w:line="360" w:lineRule="auto"/>
              <w:rPr>
                <w:b/>
              </w:rPr>
            </w:pPr>
            <w:r w:rsidRPr="00E23ED4">
              <w:rPr>
                <w:b/>
              </w:rPr>
              <w:t>Betydning</w:t>
            </w:r>
          </w:p>
          <w:p w14:paraId="08C03E54" w14:textId="77777777" w:rsidR="00E23ED4" w:rsidRPr="00E23ED4" w:rsidRDefault="00E23ED4" w:rsidP="004D46A1">
            <w:pPr>
              <w:spacing w:line="360" w:lineRule="auto"/>
            </w:pPr>
            <w:r>
              <w:t>Kvindelige væsener</w:t>
            </w:r>
          </w:p>
        </w:tc>
        <w:tc>
          <w:tcPr>
            <w:tcW w:w="4814" w:type="dxa"/>
          </w:tcPr>
          <w:p w14:paraId="5223D0AA" w14:textId="77777777" w:rsidR="00D04C2F" w:rsidRDefault="00D04C2F" w:rsidP="004D46A1">
            <w:pPr>
              <w:spacing w:line="360" w:lineRule="auto"/>
            </w:pPr>
          </w:p>
          <w:p w14:paraId="4308F3C8" w14:textId="77777777" w:rsidR="004D46A1" w:rsidRDefault="004D46A1" w:rsidP="004D46A1">
            <w:pPr>
              <w:spacing w:line="360" w:lineRule="auto"/>
            </w:pPr>
          </w:p>
          <w:p w14:paraId="497D1A52" w14:textId="77777777" w:rsidR="00D04C2F" w:rsidRDefault="00D04C2F" w:rsidP="004D46A1">
            <w:pPr>
              <w:spacing w:line="360" w:lineRule="auto"/>
            </w:pPr>
            <w:r>
              <w:t>die Frau, die Mutter, die Lehrerin, die Chefin</w:t>
            </w:r>
          </w:p>
        </w:tc>
      </w:tr>
      <w:tr w:rsidR="00E23ED4" w14:paraId="100DBC34" w14:textId="77777777" w:rsidTr="00926DEF">
        <w:trPr>
          <w:trHeight w:val="1940"/>
        </w:trPr>
        <w:tc>
          <w:tcPr>
            <w:tcW w:w="4814" w:type="dxa"/>
          </w:tcPr>
          <w:p w14:paraId="22A7E163" w14:textId="77777777" w:rsidR="00E23ED4" w:rsidRDefault="00E23ED4" w:rsidP="00926DEF"/>
          <w:p w14:paraId="1D7E6550" w14:textId="77777777" w:rsidR="00E23ED4" w:rsidRDefault="00E23ED4" w:rsidP="00B53EC2">
            <w:pPr>
              <w:spacing w:line="360" w:lineRule="auto"/>
            </w:pPr>
            <w:r>
              <w:rPr>
                <w:b/>
              </w:rPr>
              <w:t>Form</w:t>
            </w:r>
          </w:p>
          <w:p w14:paraId="15017971" w14:textId="77777777" w:rsidR="00E23ED4" w:rsidRDefault="00E23ED4" w:rsidP="00B53EC2">
            <w:pPr>
              <w:spacing w:line="360" w:lineRule="auto"/>
            </w:pPr>
            <w:r>
              <w:t>Mange substantiver, der ender på -e</w:t>
            </w:r>
          </w:p>
          <w:p w14:paraId="749CB38C" w14:textId="77777777" w:rsidR="00E23ED4" w:rsidRDefault="00E23ED4" w:rsidP="00D04C2F">
            <w:r>
              <w:t>Substantiver, der ender på -ei, -heit, -keit,</w:t>
            </w:r>
          </w:p>
          <w:p w14:paraId="3AA0F759" w14:textId="77777777" w:rsidR="00E23ED4" w:rsidRDefault="00E23ED4" w:rsidP="00D04C2F">
            <w:r>
              <w:t>-schaft, -ung</w:t>
            </w:r>
          </w:p>
          <w:p w14:paraId="4C3DE3FA" w14:textId="77777777" w:rsidR="00D04C2F" w:rsidRDefault="00D04C2F" w:rsidP="00D04C2F"/>
          <w:p w14:paraId="7D5FD511" w14:textId="77777777" w:rsidR="00E23ED4" w:rsidRDefault="00E23ED4" w:rsidP="00B53EC2">
            <w:pPr>
              <w:spacing w:line="360" w:lineRule="auto"/>
            </w:pPr>
            <w:r>
              <w:t>Fremmedord, der ender på –ie, -ik. –ion, -nz,</w:t>
            </w:r>
          </w:p>
          <w:p w14:paraId="607DF8EA" w14:textId="77777777" w:rsidR="00E23ED4" w:rsidRDefault="00E23ED4" w:rsidP="00B53EC2">
            <w:pPr>
              <w:spacing w:line="360" w:lineRule="auto"/>
            </w:pPr>
            <w:r>
              <w:t>-thek, - tät. -ur</w:t>
            </w:r>
          </w:p>
        </w:tc>
        <w:tc>
          <w:tcPr>
            <w:tcW w:w="4814" w:type="dxa"/>
          </w:tcPr>
          <w:p w14:paraId="5BC32011" w14:textId="77777777" w:rsidR="00D04C2F" w:rsidRDefault="00D04C2F" w:rsidP="00926DEF"/>
          <w:p w14:paraId="67B21E11" w14:textId="77777777" w:rsidR="00E23ED4" w:rsidRDefault="00D04C2F" w:rsidP="00D04C2F">
            <w:pPr>
              <w:spacing w:line="360" w:lineRule="auto"/>
            </w:pPr>
            <w:r>
              <w:t>Form</w:t>
            </w:r>
          </w:p>
          <w:p w14:paraId="37384F9D" w14:textId="77777777" w:rsidR="00D04C2F" w:rsidRDefault="00D04C2F" w:rsidP="00D04C2F">
            <w:pPr>
              <w:spacing w:line="360" w:lineRule="auto"/>
            </w:pPr>
            <w:r>
              <w:t>die Katze, die Stunde, die Frage</w:t>
            </w:r>
          </w:p>
          <w:p w14:paraId="065300EC" w14:textId="77777777" w:rsidR="00D04C2F" w:rsidRDefault="00D04C2F" w:rsidP="00D04C2F">
            <w:r>
              <w:t>die Partei, die Arbeit, die Freiheit, die Möglichkeit,</w:t>
            </w:r>
          </w:p>
          <w:p w14:paraId="39570AC4" w14:textId="77777777" w:rsidR="00D04C2F" w:rsidRDefault="00D04C2F" w:rsidP="00D04C2F">
            <w:r>
              <w:t>die Mannschaft, die Meinung</w:t>
            </w:r>
          </w:p>
          <w:p w14:paraId="5B44E169" w14:textId="77777777" w:rsidR="00D04C2F" w:rsidRDefault="00D04C2F" w:rsidP="00D04C2F"/>
          <w:p w14:paraId="7C885BAC" w14:textId="77777777" w:rsidR="00D04C2F" w:rsidRDefault="00D04C2F" w:rsidP="00D04C2F">
            <w:pPr>
              <w:spacing w:line="360" w:lineRule="auto"/>
            </w:pPr>
            <w:r>
              <w:t xml:space="preserve">die Kopie, die Musik, die Nation, die Tendenz, </w:t>
            </w:r>
          </w:p>
          <w:p w14:paraId="1631D038" w14:textId="77777777" w:rsidR="00D04C2F" w:rsidRDefault="00D04C2F" w:rsidP="00D04C2F">
            <w:pPr>
              <w:spacing w:line="360" w:lineRule="auto"/>
            </w:pPr>
            <w:r>
              <w:t>die Bibliothek, die Identität, die Kultur</w:t>
            </w:r>
          </w:p>
        </w:tc>
      </w:tr>
    </w:tbl>
    <w:p w14:paraId="79F9D1C8" w14:textId="77777777" w:rsidR="00E23ED4" w:rsidRDefault="00E23ED4" w:rsidP="00E23ED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3EC2" w14:paraId="7CB8C9ED" w14:textId="77777777" w:rsidTr="00926DEF">
        <w:tc>
          <w:tcPr>
            <w:tcW w:w="9628" w:type="dxa"/>
            <w:gridSpan w:val="2"/>
            <w:shd w:val="clear" w:color="auto" w:fill="2E74B5" w:themeFill="accent1" w:themeFillShade="BF"/>
          </w:tcPr>
          <w:p w14:paraId="7FF1DD03" w14:textId="77777777" w:rsidR="00B53EC2" w:rsidRDefault="00B53EC2" w:rsidP="00926DEF">
            <w:r>
              <w:rPr>
                <w:color w:val="FFFFFF" w:themeColor="background1"/>
              </w:rPr>
              <w:t>Neutrum</w:t>
            </w:r>
          </w:p>
        </w:tc>
      </w:tr>
      <w:tr w:rsidR="00B53EC2" w14:paraId="4F1D606A" w14:textId="77777777" w:rsidTr="00926DEF">
        <w:trPr>
          <w:trHeight w:val="1026"/>
        </w:trPr>
        <w:tc>
          <w:tcPr>
            <w:tcW w:w="4814" w:type="dxa"/>
          </w:tcPr>
          <w:p w14:paraId="58278374" w14:textId="77777777" w:rsidR="00B53EC2" w:rsidRDefault="00B53EC2" w:rsidP="004D46A1">
            <w:pPr>
              <w:spacing w:line="360" w:lineRule="auto"/>
              <w:rPr>
                <w:b/>
              </w:rPr>
            </w:pPr>
            <w:r>
              <w:rPr>
                <w:b/>
              </w:rPr>
              <w:t>Form</w:t>
            </w:r>
          </w:p>
          <w:p w14:paraId="7EEAEACE" w14:textId="77777777" w:rsidR="00B53EC2" w:rsidRDefault="00B53EC2" w:rsidP="004D46A1">
            <w:pPr>
              <w:spacing w:line="360" w:lineRule="auto"/>
            </w:pPr>
            <w:r>
              <w:t>Substantiver identiske med verbets infinitiv</w:t>
            </w:r>
          </w:p>
          <w:p w14:paraId="153ECFBC" w14:textId="77777777" w:rsidR="00B53EC2" w:rsidRDefault="00B53EC2" w:rsidP="004D46A1">
            <w:pPr>
              <w:spacing w:line="360" w:lineRule="auto"/>
            </w:pPr>
            <w:r>
              <w:t>Substantiver, der ender på –chen og –lein</w:t>
            </w:r>
          </w:p>
          <w:p w14:paraId="25B40C2E" w14:textId="77777777" w:rsidR="00B53EC2" w:rsidRDefault="00B53EC2" w:rsidP="004D46A1">
            <w:pPr>
              <w:spacing w:line="360" w:lineRule="auto"/>
            </w:pPr>
            <w:r>
              <w:t>Substantiver med forstavelsen Ge-</w:t>
            </w:r>
          </w:p>
          <w:p w14:paraId="074412FC" w14:textId="77777777" w:rsidR="00B53EC2" w:rsidRPr="00E23ED4" w:rsidRDefault="00B53EC2" w:rsidP="004D46A1">
            <w:pPr>
              <w:spacing w:line="360" w:lineRule="auto"/>
            </w:pPr>
            <w:r>
              <w:t>Substantiver, der ender på –tum og -nis</w:t>
            </w:r>
          </w:p>
        </w:tc>
        <w:tc>
          <w:tcPr>
            <w:tcW w:w="4814" w:type="dxa"/>
          </w:tcPr>
          <w:p w14:paraId="599911F5" w14:textId="77777777" w:rsidR="004D46A1" w:rsidRDefault="004D46A1" w:rsidP="004D46A1">
            <w:pPr>
              <w:spacing w:line="360" w:lineRule="auto"/>
            </w:pPr>
          </w:p>
          <w:p w14:paraId="6052B79F" w14:textId="77777777" w:rsidR="004D46A1" w:rsidRDefault="004D46A1" w:rsidP="004D46A1">
            <w:pPr>
              <w:spacing w:line="360" w:lineRule="auto"/>
            </w:pPr>
            <w:r>
              <w:t>das Leben, das Essen, das Wissen</w:t>
            </w:r>
          </w:p>
          <w:p w14:paraId="605B43DF" w14:textId="77777777" w:rsidR="004D46A1" w:rsidRDefault="004D46A1" w:rsidP="004D46A1">
            <w:pPr>
              <w:spacing w:line="360" w:lineRule="auto"/>
            </w:pPr>
            <w:r>
              <w:t>das Fräulein, das Mädchen</w:t>
            </w:r>
          </w:p>
          <w:p w14:paraId="2847BE8B" w14:textId="77777777" w:rsidR="004D46A1" w:rsidRDefault="004D46A1" w:rsidP="004D46A1">
            <w:pPr>
              <w:spacing w:line="360" w:lineRule="auto"/>
            </w:pPr>
            <w:r>
              <w:t>das Geschäft, das Gebäude, das Gespräch</w:t>
            </w:r>
          </w:p>
          <w:p w14:paraId="6365AFFD" w14:textId="77777777" w:rsidR="004D46A1" w:rsidRDefault="004D46A1" w:rsidP="004D46A1">
            <w:pPr>
              <w:spacing w:line="360" w:lineRule="auto"/>
            </w:pPr>
            <w:r>
              <w:t>das Quantum, das Erlebnis, das Ereignis</w:t>
            </w:r>
          </w:p>
        </w:tc>
      </w:tr>
    </w:tbl>
    <w:p w14:paraId="3508A4BD" w14:textId="77777777" w:rsidR="00B53EC2" w:rsidRPr="00E23ED4" w:rsidRDefault="00B53EC2" w:rsidP="00E23ED4"/>
    <w:sectPr w:rsidR="00B53EC2" w:rsidRPr="00E23E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D4"/>
    <w:rsid w:val="004D46A1"/>
    <w:rsid w:val="00594DA3"/>
    <w:rsid w:val="008A4D03"/>
    <w:rsid w:val="00B53EC2"/>
    <w:rsid w:val="00BC5DD0"/>
    <w:rsid w:val="00D04C2F"/>
    <w:rsid w:val="00E2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5781"/>
  <w15:chartTrackingRefBased/>
  <w15:docId w15:val="{0ECAA1F8-48BC-4D57-B38F-1B283B0B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2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Dithmer</dc:creator>
  <cp:keywords/>
  <dc:description/>
  <cp:lastModifiedBy>Bettina Værum Johansen</cp:lastModifiedBy>
  <cp:revision>2</cp:revision>
  <dcterms:created xsi:type="dcterms:W3CDTF">2021-12-20T17:39:00Z</dcterms:created>
  <dcterms:modified xsi:type="dcterms:W3CDTF">2021-12-20T17:39:00Z</dcterms:modified>
</cp:coreProperties>
</file>