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8C22A" w14:textId="47E008CB" w:rsidR="00397987" w:rsidRPr="00A8300E" w:rsidRDefault="00A8300E" w:rsidP="0088434D">
      <w:pPr>
        <w:pStyle w:val="Heading1"/>
        <w:rPr>
          <w:lang w:val="en-GB"/>
        </w:rPr>
      </w:pPr>
      <w:r>
        <w:rPr>
          <w:lang w:val="en-US"/>
        </w:rPr>
        <w:t>Yellow</w:t>
      </w:r>
      <w:r w:rsidR="00CC67ED">
        <w:rPr>
          <w:lang w:val="en-US"/>
        </w:rPr>
        <w:t>:</w:t>
      </w:r>
      <w:r w:rsidR="00F476C0">
        <w:rPr>
          <w:lang w:val="en-US"/>
        </w:rPr>
        <w:t xml:space="preserve"> “</w:t>
      </w:r>
      <w:r w:rsidR="004A7D1F" w:rsidRPr="004A7D1F">
        <w:rPr>
          <w:lang w:val="en-US"/>
        </w:rPr>
        <w:t>N’Goola</w:t>
      </w:r>
      <w:r w:rsidR="00F476C0">
        <w:rPr>
          <w:lang w:val="en-US"/>
        </w:rPr>
        <w:t xml:space="preserve">”, </w:t>
      </w:r>
      <w:r w:rsidR="00EC203B">
        <w:rPr>
          <w:lang w:val="en-US"/>
        </w:rPr>
        <w:t>L</w:t>
      </w:r>
      <w:r w:rsidRPr="00A8300E">
        <w:rPr>
          <w:lang w:val="en-GB"/>
        </w:rPr>
        <w:t>ines 1-149 (p. 1-4)</w:t>
      </w:r>
    </w:p>
    <w:p w14:paraId="139AC93E" w14:textId="342700FA" w:rsidR="00594A09" w:rsidRPr="00594A09" w:rsidRDefault="00594A09" w:rsidP="00594A09">
      <w:pPr>
        <w:pStyle w:val="Heading2"/>
        <w:rPr>
          <w:lang w:val="en-GB"/>
        </w:rPr>
      </w:pPr>
      <w:r>
        <w:rPr>
          <w:lang w:val="en-GB"/>
        </w:rPr>
        <w:t>N’Goola</w:t>
      </w:r>
    </w:p>
    <w:p w14:paraId="0DA36EA0" w14:textId="2596572B" w:rsidR="00CC67ED" w:rsidRDefault="00CC67ED" w:rsidP="002D52E0">
      <w:pPr>
        <w:rPr>
          <w:lang w:val="en-GB"/>
        </w:rPr>
      </w:pPr>
      <w:r>
        <w:rPr>
          <w:lang w:val="en-GB"/>
        </w:rPr>
        <w:t>The PURPOSE of analysing a short story and other pieces of fiction is to interpret it and find the message, and in order to do so, we need to “prove” out interpretation by analysing the different bits. This must be done with line references so that we do not end up with just a summary of the text.</w:t>
      </w:r>
    </w:p>
    <w:p w14:paraId="01E9B4F9" w14:textId="419EF6DE" w:rsidR="00614E66" w:rsidRDefault="00614E66" w:rsidP="002D52E0">
      <w:pPr>
        <w:rPr>
          <w:lang w:val="en-GB"/>
        </w:rPr>
      </w:pPr>
      <w:r>
        <w:rPr>
          <w:lang w:val="en-GB"/>
        </w:rPr>
        <w:t>However, so far you have only read the first half of this short story, so you won’t be able to find the message today.</w:t>
      </w:r>
    </w:p>
    <w:p w14:paraId="2C348F78" w14:textId="231A4E02" w:rsidR="00CC67ED" w:rsidRDefault="005E0547" w:rsidP="002D52E0">
      <w:pPr>
        <w:rPr>
          <w:lang w:val="en-GB"/>
        </w:rPr>
      </w:pPr>
      <w:r>
        <w:rPr>
          <w:lang w:val="en-GB"/>
        </w:rPr>
        <w:t>Look</w:t>
      </w:r>
      <w:r w:rsidR="00CC67ED">
        <w:rPr>
          <w:lang w:val="en-GB"/>
        </w:rPr>
        <w:t xml:space="preserve"> at the CAIP model for fiction in “Analysis toolbox compendium” (handout in Lectio) for help</w:t>
      </w:r>
      <w:r w:rsidR="00A8300E">
        <w:rPr>
          <w:lang w:val="en-GB"/>
        </w:rPr>
        <w:t>/Minlæring</w:t>
      </w:r>
      <w:r w:rsidR="00CC67ED">
        <w:rPr>
          <w:lang w:val="en-GB"/>
        </w:rPr>
        <w:t>– analyse the point of view, setting, make a characterization of the main characters, the language etc.</w:t>
      </w:r>
    </w:p>
    <w:p w14:paraId="575D4C2A" w14:textId="77777777" w:rsidR="00594A09" w:rsidRPr="0088434D" w:rsidRDefault="00594A09" w:rsidP="002D52E0">
      <w:pPr>
        <w:rPr>
          <w:lang w:val="en-GB"/>
        </w:rPr>
      </w:pPr>
    </w:p>
    <w:p w14:paraId="16FF69D6" w14:textId="52BEF87A" w:rsidR="004A7D1F" w:rsidRDefault="005E0547" w:rsidP="004A7D1F">
      <w:pPr>
        <w:pStyle w:val="Heading2"/>
        <w:rPr>
          <w:lang w:val="en-US"/>
        </w:rPr>
      </w:pPr>
      <w:r>
        <w:rPr>
          <w:lang w:val="en-US"/>
        </w:rPr>
        <w:t>Class</w:t>
      </w:r>
      <w:r w:rsidR="00897F19">
        <w:rPr>
          <w:lang w:val="en-US"/>
        </w:rPr>
        <w:t>/group</w:t>
      </w:r>
      <w:r>
        <w:rPr>
          <w:lang w:val="en-US"/>
        </w:rPr>
        <w:t xml:space="preserve"> work:</w:t>
      </w:r>
    </w:p>
    <w:p w14:paraId="5EDF71D5" w14:textId="6044D11D" w:rsidR="005E0547" w:rsidRPr="005E0547" w:rsidRDefault="005E0547" w:rsidP="005E0547">
      <w:pPr>
        <w:pStyle w:val="ListParagraph"/>
        <w:numPr>
          <w:ilvl w:val="0"/>
          <w:numId w:val="1"/>
        </w:numPr>
        <w:rPr>
          <w:lang w:val="en-GB"/>
        </w:rPr>
      </w:pPr>
      <w:r w:rsidRPr="005E0547">
        <w:rPr>
          <w:lang w:val="en-GB"/>
        </w:rPr>
        <w:t>Make a short summary of the text by writing keywords.</w:t>
      </w:r>
      <w:r>
        <w:rPr>
          <w:lang w:val="en-GB"/>
        </w:rPr>
        <w:t xml:space="preserve"> Include the story that Gwelnit tells Mary on p. </w:t>
      </w:r>
      <w:r w:rsidR="00227183">
        <w:rPr>
          <w:lang w:val="en-GB"/>
        </w:rPr>
        <w:t>3-4</w:t>
      </w:r>
    </w:p>
    <w:p w14:paraId="0B90A235" w14:textId="6A6C3E46" w:rsidR="005E0547" w:rsidRPr="005E0547" w:rsidRDefault="005E0547" w:rsidP="005E0547">
      <w:pPr>
        <w:pStyle w:val="ListParagraph"/>
        <w:numPr>
          <w:ilvl w:val="0"/>
          <w:numId w:val="1"/>
        </w:numPr>
        <w:rPr>
          <w:lang w:val="en-GB"/>
        </w:rPr>
      </w:pPr>
      <w:r w:rsidRPr="005E0547">
        <w:rPr>
          <w:lang w:val="en-GB"/>
        </w:rPr>
        <w:t>Characterize the setting</w:t>
      </w:r>
      <w:r>
        <w:rPr>
          <w:lang w:val="en-GB"/>
        </w:rPr>
        <w:t xml:space="preserve"> (time and place). Use relevant quotes to support your characterization.</w:t>
      </w:r>
    </w:p>
    <w:p w14:paraId="3A40F397" w14:textId="3A48DA20" w:rsidR="005E0547" w:rsidRPr="005E0547" w:rsidRDefault="005E0547" w:rsidP="005E0547">
      <w:pPr>
        <w:pStyle w:val="ListParagraph"/>
        <w:numPr>
          <w:ilvl w:val="0"/>
          <w:numId w:val="1"/>
        </w:numPr>
        <w:rPr>
          <w:lang w:val="en-GB"/>
        </w:rPr>
      </w:pPr>
      <w:r w:rsidRPr="005E0547">
        <w:rPr>
          <w:lang w:val="en-GB"/>
        </w:rPr>
        <w:t>Characterize the point of view</w:t>
      </w:r>
      <w:r>
        <w:rPr>
          <w:lang w:val="en-GB"/>
        </w:rPr>
        <w:t>. 1</w:t>
      </w:r>
      <w:r w:rsidRPr="005E0547">
        <w:rPr>
          <w:vertAlign w:val="superscript"/>
          <w:lang w:val="en-GB"/>
        </w:rPr>
        <w:t>st</w:t>
      </w:r>
      <w:r>
        <w:rPr>
          <w:lang w:val="en-GB"/>
        </w:rPr>
        <w:t xml:space="preserve"> or 3</w:t>
      </w:r>
      <w:r w:rsidRPr="005E0547">
        <w:rPr>
          <w:vertAlign w:val="superscript"/>
          <w:lang w:val="en-GB"/>
        </w:rPr>
        <w:t>rd</w:t>
      </w:r>
      <w:r>
        <w:rPr>
          <w:lang w:val="en-GB"/>
        </w:rPr>
        <w:t xml:space="preserve"> person point of view, limited or omniscient. What is the effect of choosing this point of view?</w:t>
      </w:r>
    </w:p>
    <w:p w14:paraId="2864FDA3" w14:textId="3D268B93" w:rsidR="005E0547" w:rsidRPr="005E0547" w:rsidRDefault="005E0547" w:rsidP="005E0547">
      <w:pPr>
        <w:pStyle w:val="ListParagraph"/>
        <w:numPr>
          <w:ilvl w:val="0"/>
          <w:numId w:val="1"/>
        </w:numPr>
        <w:rPr>
          <w:lang w:val="en-GB"/>
        </w:rPr>
      </w:pPr>
      <w:r w:rsidRPr="005E0547">
        <w:rPr>
          <w:lang w:val="en-GB"/>
        </w:rPr>
        <w:t>Characterize Mary</w:t>
      </w:r>
      <w:r>
        <w:rPr>
          <w:lang w:val="en-GB"/>
        </w:rPr>
        <w:t>. Use relevant quotes t</w:t>
      </w:r>
      <w:r w:rsidR="00614E66">
        <w:rPr>
          <w:lang w:val="en-GB"/>
        </w:rPr>
        <w:t>o support your characterization and interpret the quotes.</w:t>
      </w:r>
    </w:p>
    <w:p w14:paraId="0F86E7C6" w14:textId="77777777" w:rsidR="005E0547" w:rsidRDefault="005E0547" w:rsidP="005E0547">
      <w:pPr>
        <w:pStyle w:val="ListParagraph"/>
        <w:numPr>
          <w:ilvl w:val="0"/>
          <w:numId w:val="1"/>
        </w:numPr>
        <w:rPr>
          <w:lang w:val="en-GB"/>
        </w:rPr>
      </w:pPr>
      <w:r w:rsidRPr="005E0547">
        <w:rPr>
          <w:lang w:val="en-GB"/>
        </w:rPr>
        <w:t>Characterize Gwelnit</w:t>
      </w:r>
      <w:r>
        <w:rPr>
          <w:lang w:val="en-GB"/>
        </w:rPr>
        <w:t>. Use relevant quotes to support your characterization.</w:t>
      </w:r>
    </w:p>
    <w:p w14:paraId="11BED719" w14:textId="614EA6CF" w:rsidR="00AA053D" w:rsidRPr="005E0547" w:rsidRDefault="00AA053D" w:rsidP="005E0547">
      <w:pPr>
        <w:pStyle w:val="ListParagraph"/>
        <w:numPr>
          <w:ilvl w:val="0"/>
          <w:numId w:val="1"/>
        </w:numPr>
        <w:rPr>
          <w:lang w:val="en-GB"/>
        </w:rPr>
      </w:pPr>
      <w:r>
        <w:rPr>
          <w:lang w:val="en-GB"/>
        </w:rPr>
        <w:t>Feel free to ad additional points to your analysis.</w:t>
      </w:r>
    </w:p>
    <w:p w14:paraId="5AC80A09" w14:textId="77777777" w:rsidR="00594A09" w:rsidRPr="005E0547" w:rsidRDefault="00594A09" w:rsidP="004A7D1F">
      <w:pPr>
        <w:rPr>
          <w:lang w:val="en-GB"/>
        </w:rPr>
      </w:pPr>
    </w:p>
    <w:p w14:paraId="4735EB10" w14:textId="2C2B3C8E" w:rsidR="00594A09" w:rsidRPr="005E0547" w:rsidRDefault="00594A09" w:rsidP="004A7D1F">
      <w:pPr>
        <w:rPr>
          <w:lang w:val="en-GB"/>
        </w:rPr>
      </w:pPr>
      <w:r w:rsidRPr="005E0547">
        <w:rPr>
          <w:lang w:val="en-GB"/>
        </w:rPr>
        <w:t>15 minutes before</w:t>
      </w:r>
      <w:r w:rsidR="005E0547" w:rsidRPr="005E0547">
        <w:rPr>
          <w:lang w:val="en-GB"/>
        </w:rPr>
        <w:t xml:space="preserve"> the end of class </w:t>
      </w:r>
      <w:r w:rsidR="00AA053D">
        <w:rPr>
          <w:lang w:val="en-GB"/>
        </w:rPr>
        <w:t>you will present your results the rest of the class</w:t>
      </w:r>
      <w:r w:rsidR="005E0547" w:rsidRPr="005E0547">
        <w:rPr>
          <w:lang w:val="en-GB"/>
        </w:rPr>
        <w:t>.</w:t>
      </w:r>
    </w:p>
    <w:p w14:paraId="09F9ABE5" w14:textId="3BD5795A" w:rsidR="004A7D1F" w:rsidRPr="005E0547" w:rsidRDefault="004A7D1F" w:rsidP="004A7D1F">
      <w:pPr>
        <w:pStyle w:val="Heading2"/>
        <w:rPr>
          <w:lang w:val="en-GB"/>
        </w:rPr>
      </w:pPr>
    </w:p>
    <w:sectPr w:rsidR="004A7D1F" w:rsidRPr="005E0547" w:rsidSect="00967A1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E64D1"/>
    <w:multiLevelType w:val="hybridMultilevel"/>
    <w:tmpl w:val="D0167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6477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D1F"/>
    <w:rsid w:val="00016F3E"/>
    <w:rsid w:val="000B786B"/>
    <w:rsid w:val="00211CE1"/>
    <w:rsid w:val="00227183"/>
    <w:rsid w:val="002D52E0"/>
    <w:rsid w:val="00397987"/>
    <w:rsid w:val="00410C7D"/>
    <w:rsid w:val="004A7D1F"/>
    <w:rsid w:val="00594A09"/>
    <w:rsid w:val="005E0547"/>
    <w:rsid w:val="00614E66"/>
    <w:rsid w:val="006816C6"/>
    <w:rsid w:val="00712B8A"/>
    <w:rsid w:val="00765854"/>
    <w:rsid w:val="008141EB"/>
    <w:rsid w:val="00843197"/>
    <w:rsid w:val="0088434D"/>
    <w:rsid w:val="00897F19"/>
    <w:rsid w:val="00967A10"/>
    <w:rsid w:val="009D3BC5"/>
    <w:rsid w:val="00A8300E"/>
    <w:rsid w:val="00AA053D"/>
    <w:rsid w:val="00B05ECA"/>
    <w:rsid w:val="00BB6E9D"/>
    <w:rsid w:val="00BD3067"/>
    <w:rsid w:val="00CC67ED"/>
    <w:rsid w:val="00D90F82"/>
    <w:rsid w:val="00DD4BB4"/>
    <w:rsid w:val="00EC203B"/>
    <w:rsid w:val="00F224A9"/>
    <w:rsid w:val="00F476C0"/>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7A8D60"/>
  <w15:docId w15:val="{A6A63F4A-D791-43AF-8AAB-440A933D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067"/>
  </w:style>
  <w:style w:type="paragraph" w:styleId="Heading1">
    <w:name w:val="heading 1"/>
    <w:basedOn w:val="Normal"/>
    <w:next w:val="Normal"/>
    <w:link w:val="Heading1Char"/>
    <w:uiPriority w:val="9"/>
    <w:qFormat/>
    <w:rsid w:val="004A7D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7D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D1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A7D1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E0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a9716d-dc4c-4b9f-87ae-f47fba45fee2">
      <Terms xmlns="http://schemas.microsoft.com/office/infopath/2007/PartnerControls"/>
    </lcf76f155ced4ddcb4097134ff3c332f>
    <TaxCatchAll xmlns="fbb0aebc-62d7-43cb-8b26-61abdbe699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2AD00024361F44B499AA8CB412D4E5" ma:contentTypeVersion="17" ma:contentTypeDescription="Opret et nyt dokument." ma:contentTypeScope="" ma:versionID="62c5e8d0d0443e445bdd05e1cf26c657">
  <xsd:schema xmlns:xsd="http://www.w3.org/2001/XMLSchema" xmlns:xs="http://www.w3.org/2001/XMLSchema" xmlns:p="http://schemas.microsoft.com/office/2006/metadata/properties" xmlns:ns2="b5a9716d-dc4c-4b9f-87ae-f47fba45fee2" xmlns:ns3="fbb0aebc-62d7-43cb-8b26-61abdbe6992c" targetNamespace="http://schemas.microsoft.com/office/2006/metadata/properties" ma:root="true" ma:fieldsID="64a88dab673e43fd6339f1f2a93b88c4" ns2:_="" ns3:_="">
    <xsd:import namespace="b5a9716d-dc4c-4b9f-87ae-f47fba45fee2"/>
    <xsd:import namespace="fbb0aebc-62d7-43cb-8b26-61abdbe69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9716d-dc4c-4b9f-87ae-f47fba45f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195c890c-c95f-414f-878b-29df5ca754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b0aebc-62d7-43cb-8b26-61abdbe6992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7c9c8646-8932-43de-aa27-c019e4dd7dc0}" ma:internalName="TaxCatchAll" ma:showField="CatchAllData" ma:web="fbb0aebc-62d7-43cb-8b26-61abdbe69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8C82E1-AF8C-41D8-97F1-276286A7E92D}">
  <ds:schemaRefs>
    <ds:schemaRef ds:uri="http://schemas.microsoft.com/sharepoint/v3/contenttype/forms"/>
  </ds:schemaRefs>
</ds:datastoreItem>
</file>

<file path=customXml/itemProps2.xml><?xml version="1.0" encoding="utf-8"?>
<ds:datastoreItem xmlns:ds="http://schemas.openxmlformats.org/officeDocument/2006/customXml" ds:itemID="{B155484B-C592-4627-9FC7-5DEE4E73C965}">
  <ds:schemaRefs>
    <ds:schemaRef ds:uri="http://schemas.microsoft.com/office/2006/metadata/properties"/>
    <ds:schemaRef ds:uri="http://schemas.microsoft.com/office/infopath/2007/PartnerControls"/>
    <ds:schemaRef ds:uri="b5a9716d-dc4c-4b9f-87ae-f47fba45fee2"/>
    <ds:schemaRef ds:uri="fbb0aebc-62d7-43cb-8b26-61abdbe6992c"/>
  </ds:schemaRefs>
</ds:datastoreItem>
</file>

<file path=customXml/itemProps3.xml><?xml version="1.0" encoding="utf-8"?>
<ds:datastoreItem xmlns:ds="http://schemas.openxmlformats.org/officeDocument/2006/customXml" ds:itemID="{C9521129-FA14-4A3C-A526-6DC2CF482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9716d-dc4c-4b9f-87ae-f47fba45fee2"/>
    <ds:schemaRef ds:uri="fbb0aebc-62d7-43cb-8b26-61abdbe69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201</Words>
  <Characters>1152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dc:creator>
  <cp:lastModifiedBy>Marie Krogh Appel</cp:lastModifiedBy>
  <cp:revision>7</cp:revision>
  <cp:lastPrinted>2024-04-24T08:20:00Z</cp:lastPrinted>
  <dcterms:created xsi:type="dcterms:W3CDTF">2014-09-09T10:53:00Z</dcterms:created>
  <dcterms:modified xsi:type="dcterms:W3CDTF">2024-04-24T08:35:00Z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0x010100AA2AD00024361F44B499AA8CB412D4E5</vt:lpwstr>
  </property>
</Properties>
</file>