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BD526" w14:textId="239F7089" w:rsidR="000A7278" w:rsidRPr="00C2689A" w:rsidRDefault="000A7278" w:rsidP="00AB1F1C">
      <w:pPr>
        <w:rPr>
          <w:rFonts w:ascii="Cambria" w:hAnsi="Cambria" w:cs="Times New Roman"/>
        </w:rPr>
      </w:pPr>
      <w:proofErr w:type="spellStart"/>
      <w:r w:rsidRPr="00C2689A">
        <w:rPr>
          <w:rFonts w:ascii="Cambria" w:hAnsi="Cambria" w:cs="Times New Roman"/>
        </w:rPr>
        <w:t>Analy</w:t>
      </w:r>
      <w:r w:rsidR="00AB1F1C" w:rsidRPr="00C2689A">
        <w:rPr>
          <w:rFonts w:ascii="Cambria" w:hAnsi="Cambria" w:cs="Times New Roman"/>
        </w:rPr>
        <w:t>s</w:t>
      </w:r>
      <w:r w:rsidRPr="00C2689A">
        <w:rPr>
          <w:rFonts w:ascii="Cambria" w:hAnsi="Cambria" w:cs="Times New Roman"/>
        </w:rPr>
        <w:t>ing</w:t>
      </w:r>
      <w:proofErr w:type="spellEnd"/>
      <w:r w:rsidRPr="00C2689A">
        <w:rPr>
          <w:rFonts w:ascii="Cambria" w:hAnsi="Cambria" w:cs="Times New Roman"/>
        </w:rPr>
        <w:t xml:space="preserve"> </w:t>
      </w:r>
      <w:r w:rsidR="00AB1F1C" w:rsidRPr="00C2689A">
        <w:rPr>
          <w:rFonts w:ascii="Cambria" w:hAnsi="Cambria" w:cs="Times New Roman"/>
        </w:rPr>
        <w:t>the</w:t>
      </w:r>
      <w:r w:rsidRPr="00C2689A">
        <w:rPr>
          <w:rFonts w:ascii="Cambria" w:hAnsi="Cambria" w:cs="Times New Roman"/>
        </w:rPr>
        <w:t xml:space="preserve"> style </w:t>
      </w:r>
      <w:r w:rsidR="00AB1F1C" w:rsidRPr="00C2689A">
        <w:rPr>
          <w:rFonts w:ascii="Cambria" w:hAnsi="Cambria" w:cs="Times New Roman"/>
        </w:rPr>
        <w:t xml:space="preserve">and tone </w:t>
      </w:r>
      <w:r w:rsidRPr="00C2689A">
        <w:rPr>
          <w:rFonts w:ascii="Cambria" w:hAnsi="Cambria" w:cs="Times New Roman"/>
        </w:rPr>
        <w:t>involves understanding the particular way a piece is written</w:t>
      </w:r>
      <w:r w:rsidR="00AB1F1C" w:rsidRPr="00C2689A">
        <w:rPr>
          <w:rFonts w:ascii="Cambria" w:hAnsi="Cambria" w:cs="Times New Roman"/>
        </w:rPr>
        <w:t xml:space="preserve">. </w:t>
      </w:r>
      <w:r w:rsidRPr="00C2689A">
        <w:rPr>
          <w:rFonts w:ascii="Cambria" w:hAnsi="Cambria" w:cs="Times New Roman"/>
        </w:rPr>
        <w:t xml:space="preserve">Style </w:t>
      </w:r>
      <w:r w:rsidR="00AB1F1C" w:rsidRPr="00C2689A">
        <w:rPr>
          <w:rFonts w:ascii="Cambria" w:hAnsi="Cambria" w:cs="Times New Roman"/>
        </w:rPr>
        <w:t xml:space="preserve">and tone </w:t>
      </w:r>
      <w:r w:rsidRPr="00C2689A">
        <w:rPr>
          <w:rFonts w:ascii="Cambria" w:hAnsi="Cambria" w:cs="Times New Roman"/>
        </w:rPr>
        <w:t>in writing is not </w:t>
      </w:r>
      <w:r w:rsidRPr="00C2689A">
        <w:rPr>
          <w:rFonts w:ascii="Cambria" w:hAnsi="Cambria" w:cs="Times New Roman"/>
          <w:i/>
          <w:iCs/>
        </w:rPr>
        <w:t>what</w:t>
      </w:r>
      <w:r w:rsidRPr="00C2689A">
        <w:rPr>
          <w:rFonts w:ascii="Cambria" w:hAnsi="Cambria" w:cs="Times New Roman"/>
        </w:rPr>
        <w:t> is said but </w:t>
      </w:r>
      <w:r w:rsidRPr="00C2689A">
        <w:rPr>
          <w:rFonts w:ascii="Cambria" w:hAnsi="Cambria" w:cs="Times New Roman"/>
          <w:i/>
          <w:iCs/>
        </w:rPr>
        <w:t>how</w:t>
      </w:r>
      <w:r w:rsidRPr="00C2689A">
        <w:rPr>
          <w:rFonts w:ascii="Cambria" w:hAnsi="Cambria" w:cs="Times New Roman"/>
        </w:rPr>
        <w:t> it is said</w:t>
      </w:r>
      <w:r w:rsidR="00AB1F1C" w:rsidRPr="00C2689A">
        <w:rPr>
          <w:rFonts w:ascii="Cambria" w:hAnsi="Cambria" w:cs="Times New Roman"/>
        </w:rPr>
        <w:t xml:space="preserve">. </w:t>
      </w:r>
      <w:r w:rsidRPr="00C2689A">
        <w:rPr>
          <w:rFonts w:ascii="Cambria" w:hAnsi="Cambria" w:cs="Times New Roman"/>
        </w:rPr>
        <w:t>Styles in writing are created deliberately by the author</w:t>
      </w:r>
      <w:r w:rsidR="00AB1F1C" w:rsidRPr="00C2689A">
        <w:rPr>
          <w:rFonts w:ascii="Cambria" w:hAnsi="Cambria" w:cs="Times New Roman"/>
        </w:rPr>
        <w:t>/writer</w:t>
      </w:r>
      <w:r w:rsidRPr="00C2689A">
        <w:rPr>
          <w:rFonts w:ascii="Cambria" w:hAnsi="Cambria" w:cs="Times New Roman"/>
        </w:rPr>
        <w:t xml:space="preserve"> to convey a specific mood or effect</w:t>
      </w:r>
      <w:r w:rsidR="00AB1F1C" w:rsidRPr="00C2689A">
        <w:rPr>
          <w:rFonts w:ascii="Cambria" w:hAnsi="Cambria" w:cs="Times New Roman"/>
        </w:rPr>
        <w:t xml:space="preserve"> - it is his/hers unique way of communicating his/hers ideas and message. </w:t>
      </w:r>
    </w:p>
    <w:p w14:paraId="0F06B8E4" w14:textId="77777777" w:rsidR="00A95ABA" w:rsidRDefault="00A95ABA" w:rsidP="00AB1F1C">
      <w:pPr>
        <w:rPr>
          <w:rFonts w:ascii="Cambria" w:hAnsi="Cambria" w:cs="Times New Roman"/>
          <w:u w:val="single"/>
        </w:rPr>
      </w:pPr>
    </w:p>
    <w:p w14:paraId="20D8A419" w14:textId="0FEFC1EC" w:rsidR="000A7278" w:rsidRPr="007F4AE0" w:rsidRDefault="000A7278" w:rsidP="000A7278">
      <w:pPr>
        <w:rPr>
          <w:rFonts w:ascii="Cambria" w:hAnsi="Cambria" w:cs="Times New Roman"/>
          <w:sz w:val="28"/>
          <w:szCs w:val="28"/>
        </w:rPr>
      </w:pPr>
      <w:r w:rsidRPr="007F4AE0">
        <w:rPr>
          <w:rFonts w:ascii="Cambria" w:hAnsi="Cambria" w:cs="Times New Roman"/>
          <w:sz w:val="28"/>
          <w:szCs w:val="28"/>
        </w:rPr>
        <w:t>Key aspects in styles of writing include:</w:t>
      </w:r>
    </w:p>
    <w:p w14:paraId="321C10F9" w14:textId="579FC627" w:rsidR="000A7278" w:rsidRPr="00C2689A" w:rsidRDefault="000A7278" w:rsidP="000A7278">
      <w:pPr>
        <w:rPr>
          <w:rFonts w:ascii="Cambria" w:hAnsi="Cambria" w:cs="Times New Roman"/>
          <w:b/>
          <w:bCs/>
        </w:rPr>
      </w:pPr>
      <w:r w:rsidRPr="00C2689A">
        <w:rPr>
          <w:rFonts w:ascii="Cambria" w:hAnsi="Cambria" w:cs="Times New Roman"/>
          <w:b/>
          <w:bCs/>
        </w:rPr>
        <w:t>Figurative Language</w:t>
      </w:r>
    </w:p>
    <w:p w14:paraId="2E26D1CB" w14:textId="032DCAA5" w:rsidR="00A95ABA" w:rsidRPr="00A95ABA" w:rsidRDefault="000A7278" w:rsidP="00A95ABA">
      <w:pPr>
        <w:pStyle w:val="Listeafsnit"/>
        <w:numPr>
          <w:ilvl w:val="0"/>
          <w:numId w:val="4"/>
        </w:numPr>
        <w:rPr>
          <w:rFonts w:ascii="Cambria" w:hAnsi="Cambria" w:cs="Times New Roman"/>
          <w:i/>
          <w:iCs/>
        </w:rPr>
      </w:pPr>
      <w:r w:rsidRPr="00C2689A">
        <w:rPr>
          <w:rFonts w:ascii="Cambria" w:hAnsi="Cambria" w:cs="Times New Roman"/>
        </w:rPr>
        <w:t>Simile</w:t>
      </w:r>
      <w:r w:rsidR="00A95ABA">
        <w:rPr>
          <w:rFonts w:ascii="Cambria" w:hAnsi="Cambria" w:cs="Times New Roman"/>
        </w:rPr>
        <w:t>/comparison</w:t>
      </w:r>
      <w:r w:rsidRPr="00C2689A">
        <w:rPr>
          <w:rFonts w:ascii="Cambria" w:hAnsi="Cambria" w:cs="Times New Roman"/>
        </w:rPr>
        <w:t>: a type of figurative language in which two seemingly unlike things are compared using like or as</w:t>
      </w:r>
      <w:r w:rsidR="00A95ABA">
        <w:rPr>
          <w:rFonts w:ascii="Cambria" w:hAnsi="Cambria" w:cs="Times New Roman"/>
        </w:rPr>
        <w:t xml:space="preserve"> </w:t>
      </w:r>
      <w:r w:rsidRPr="00A95ABA">
        <w:rPr>
          <w:rFonts w:ascii="Cambria" w:hAnsi="Cambria" w:cs="Times New Roman"/>
          <w:i/>
          <w:iCs/>
        </w:rPr>
        <w:t>Payday loans are like a blight on one’s financial soul</w:t>
      </w:r>
    </w:p>
    <w:p w14:paraId="63BDD35D" w14:textId="09550969" w:rsidR="00A95ABA" w:rsidRPr="00A95ABA" w:rsidRDefault="000A7278" w:rsidP="00A95ABA">
      <w:pPr>
        <w:pStyle w:val="Listeafsnit"/>
        <w:numPr>
          <w:ilvl w:val="0"/>
          <w:numId w:val="4"/>
        </w:numPr>
        <w:rPr>
          <w:rFonts w:ascii="Cambria" w:hAnsi="Cambria" w:cs="Times New Roman"/>
          <w:i/>
          <w:iCs/>
        </w:rPr>
      </w:pPr>
      <w:r w:rsidRPr="00C2689A">
        <w:rPr>
          <w:rFonts w:ascii="Cambria" w:hAnsi="Cambria" w:cs="Times New Roman"/>
        </w:rPr>
        <w:t>Metaphor: a type of figurative language that directly compares two unlike objects</w:t>
      </w:r>
      <w:r w:rsidR="00A95ABA">
        <w:rPr>
          <w:rFonts w:ascii="Cambria" w:hAnsi="Cambria" w:cs="Times New Roman"/>
        </w:rPr>
        <w:t xml:space="preserve"> </w:t>
      </w:r>
      <w:r w:rsidRPr="00A95ABA">
        <w:rPr>
          <w:rFonts w:ascii="Cambria" w:hAnsi="Cambria" w:cs="Times New Roman"/>
          <w:i/>
          <w:iCs/>
        </w:rPr>
        <w:t xml:space="preserve">During the day it was a thunderous surge of cars, a great insect </w:t>
      </w:r>
      <w:r w:rsidR="00A95ABA" w:rsidRPr="00A95ABA">
        <w:rPr>
          <w:rFonts w:ascii="Cambria" w:hAnsi="Cambria" w:cs="Times New Roman"/>
          <w:i/>
          <w:iCs/>
        </w:rPr>
        <w:t>rustling</w:t>
      </w:r>
    </w:p>
    <w:p w14:paraId="6A8E22CF" w14:textId="00395F7B" w:rsidR="000A7278" w:rsidRPr="00A95ABA" w:rsidRDefault="000A7278" w:rsidP="000A7278">
      <w:pPr>
        <w:pStyle w:val="Listeafsnit"/>
        <w:numPr>
          <w:ilvl w:val="0"/>
          <w:numId w:val="4"/>
        </w:numPr>
        <w:rPr>
          <w:rFonts w:ascii="Cambria" w:hAnsi="Cambria" w:cs="Times New Roman"/>
          <w:i/>
          <w:iCs/>
        </w:rPr>
      </w:pPr>
      <w:r w:rsidRPr="00C2689A">
        <w:rPr>
          <w:rFonts w:ascii="Cambria" w:hAnsi="Cambria" w:cs="Times New Roman"/>
        </w:rPr>
        <w:t>Personification: a type of figurative language in which animals, inanimate objects, or ideas are given human qualities</w:t>
      </w:r>
      <w:r w:rsidR="00A95ABA">
        <w:rPr>
          <w:rFonts w:ascii="Cambria" w:hAnsi="Cambria" w:cs="Times New Roman"/>
        </w:rPr>
        <w:t xml:space="preserve"> </w:t>
      </w:r>
      <w:r w:rsidRPr="00A95ABA">
        <w:rPr>
          <w:rFonts w:ascii="Cambria" w:hAnsi="Cambria" w:cs="Times New Roman"/>
          <w:i/>
          <w:iCs/>
        </w:rPr>
        <w:t>The wind howled its disapproval as we opened the front door</w:t>
      </w:r>
    </w:p>
    <w:p w14:paraId="69DA3F41" w14:textId="7BFC1A51" w:rsidR="000A7278" w:rsidRPr="00A95ABA" w:rsidRDefault="000A7278" w:rsidP="003F5E80">
      <w:pPr>
        <w:pStyle w:val="Listeafsnit"/>
        <w:numPr>
          <w:ilvl w:val="0"/>
          <w:numId w:val="4"/>
        </w:numPr>
        <w:rPr>
          <w:rFonts w:ascii="Cambria" w:hAnsi="Cambria" w:cs="Times New Roman"/>
          <w:i/>
          <w:iCs/>
        </w:rPr>
      </w:pPr>
      <w:r w:rsidRPr="00C2689A">
        <w:rPr>
          <w:rFonts w:ascii="Cambria" w:hAnsi="Cambria" w:cs="Times New Roman"/>
        </w:rPr>
        <w:t>Synecdoche</w:t>
      </w:r>
      <w:r w:rsidR="00C2689A" w:rsidRPr="00C2689A">
        <w:rPr>
          <w:rFonts w:ascii="Cambria" w:hAnsi="Cambria" w:cs="Times New Roman"/>
        </w:rPr>
        <w:t>/</w:t>
      </w:r>
      <w:proofErr w:type="spellStart"/>
      <w:r w:rsidR="00C2689A" w:rsidRPr="00C2689A">
        <w:rPr>
          <w:rFonts w:ascii="Cambria" w:hAnsi="Cambria" w:cs="Times New Roman"/>
        </w:rPr>
        <w:t>metonomy</w:t>
      </w:r>
      <w:proofErr w:type="spellEnd"/>
      <w:r w:rsidRPr="00C2689A">
        <w:rPr>
          <w:rFonts w:ascii="Cambria" w:hAnsi="Cambria" w:cs="Times New Roman"/>
        </w:rPr>
        <w:t>: a part of something substituted for the whole</w:t>
      </w:r>
      <w:r w:rsidR="00A95ABA">
        <w:rPr>
          <w:rFonts w:ascii="Cambria" w:hAnsi="Cambria" w:cs="Times New Roman"/>
        </w:rPr>
        <w:t xml:space="preserve"> </w:t>
      </w:r>
      <w:r w:rsidRPr="00A95ABA">
        <w:rPr>
          <w:rFonts w:ascii="Cambria" w:hAnsi="Cambria" w:cs="Times New Roman"/>
          <w:i/>
          <w:iCs/>
        </w:rPr>
        <w:t>Romeo, give me thy heart and we shall enjoy our love</w:t>
      </w:r>
    </w:p>
    <w:p w14:paraId="319A0EFF" w14:textId="7BFAEDA8" w:rsidR="00C2689A" w:rsidRDefault="00C2689A" w:rsidP="00C2689A">
      <w:pPr>
        <w:pStyle w:val="Listeafsnit"/>
        <w:numPr>
          <w:ilvl w:val="0"/>
          <w:numId w:val="4"/>
        </w:numPr>
        <w:spacing w:after="0"/>
        <w:rPr>
          <w:rFonts w:ascii="Cambria" w:hAnsi="Cambria"/>
        </w:rPr>
      </w:pPr>
      <w:r w:rsidRPr="00C2689A">
        <w:rPr>
          <w:rFonts w:ascii="Cambria" w:hAnsi="Cambria"/>
          <w:bCs/>
        </w:rPr>
        <w:t>Symbol:</w:t>
      </w:r>
      <w:r w:rsidRPr="00C2689A">
        <w:rPr>
          <w:rFonts w:ascii="Cambria" w:hAnsi="Cambria" w:cs="Arial"/>
          <w:color w:val="000000"/>
        </w:rPr>
        <w:t xml:space="preserve"> Something that represents something else by association, resemblance, or convention. In addition,</w:t>
      </w:r>
      <w:r w:rsidRPr="00C2689A">
        <w:rPr>
          <w:rFonts w:ascii="Cambria" w:hAnsi="Cambria"/>
          <w:b/>
        </w:rPr>
        <w:t xml:space="preserve"> </w:t>
      </w:r>
      <w:proofErr w:type="spellStart"/>
      <w:r w:rsidRPr="00C2689A">
        <w:rPr>
          <w:rFonts w:ascii="Cambria" w:hAnsi="Cambria"/>
        </w:rPr>
        <w:t>colours</w:t>
      </w:r>
      <w:proofErr w:type="spellEnd"/>
      <w:r w:rsidRPr="00C2689A">
        <w:rPr>
          <w:rFonts w:ascii="Cambria" w:hAnsi="Cambria"/>
        </w:rPr>
        <w:t xml:space="preserve"> are often symbolic</w:t>
      </w:r>
      <w:r w:rsidR="00A95ABA">
        <w:rPr>
          <w:rFonts w:ascii="Cambria" w:hAnsi="Cambria"/>
        </w:rPr>
        <w:t xml:space="preserve"> </w:t>
      </w:r>
      <w:r w:rsidRPr="00C2689A">
        <w:rPr>
          <w:rFonts w:ascii="Cambria" w:hAnsi="Cambria"/>
        </w:rPr>
        <w:t>(</w:t>
      </w:r>
      <w:proofErr w:type="spellStart"/>
      <w:r w:rsidR="00A95ABA">
        <w:rPr>
          <w:rFonts w:ascii="Cambria" w:hAnsi="Cambria"/>
        </w:rPr>
        <w:t>e</w:t>
      </w:r>
      <w:r w:rsidRPr="00C2689A">
        <w:rPr>
          <w:rFonts w:ascii="Cambria" w:hAnsi="Cambria"/>
        </w:rPr>
        <w:t>.g</w:t>
      </w:r>
      <w:proofErr w:type="spellEnd"/>
      <w:r w:rsidRPr="00C2689A">
        <w:rPr>
          <w:rFonts w:ascii="Cambria" w:hAnsi="Cambria"/>
          <w:i/>
        </w:rPr>
        <w:t xml:space="preserve"> </w:t>
      </w:r>
      <w:r w:rsidRPr="00C2689A">
        <w:rPr>
          <w:rFonts w:ascii="Cambria" w:hAnsi="Cambria"/>
        </w:rPr>
        <w:t xml:space="preserve">the eagle </w:t>
      </w:r>
      <w:proofErr w:type="spellStart"/>
      <w:r w:rsidRPr="00C2689A">
        <w:rPr>
          <w:rFonts w:ascii="Cambria" w:hAnsi="Cambria"/>
        </w:rPr>
        <w:t>symbolises</w:t>
      </w:r>
      <w:proofErr w:type="spellEnd"/>
      <w:r w:rsidRPr="00C2689A">
        <w:rPr>
          <w:rFonts w:ascii="Cambria" w:hAnsi="Cambria"/>
        </w:rPr>
        <w:t xml:space="preserve"> strength and courage, the white </w:t>
      </w:r>
      <w:proofErr w:type="spellStart"/>
      <w:r w:rsidRPr="00C2689A">
        <w:rPr>
          <w:rFonts w:ascii="Cambria" w:hAnsi="Cambria"/>
        </w:rPr>
        <w:t>colour</w:t>
      </w:r>
      <w:proofErr w:type="spellEnd"/>
      <w:r w:rsidRPr="00C2689A">
        <w:rPr>
          <w:rFonts w:ascii="Cambria" w:hAnsi="Cambria"/>
        </w:rPr>
        <w:t xml:space="preserve"> is associated with death or innocence)</w:t>
      </w:r>
    </w:p>
    <w:p w14:paraId="5AB362BF" w14:textId="715A9BAC" w:rsidR="00A95ABA" w:rsidRPr="00C2689A" w:rsidRDefault="00A95ABA" w:rsidP="00C2689A">
      <w:pPr>
        <w:pStyle w:val="Listeafsnit"/>
        <w:numPr>
          <w:ilvl w:val="0"/>
          <w:numId w:val="4"/>
        </w:numPr>
        <w:spacing w:after="0"/>
        <w:rPr>
          <w:rFonts w:ascii="Cambria" w:hAnsi="Cambria"/>
        </w:rPr>
      </w:pPr>
      <w:r>
        <w:rPr>
          <w:rFonts w:ascii="Cambria" w:hAnsi="Cambria"/>
        </w:rPr>
        <w:t xml:space="preserve">Irony </w:t>
      </w:r>
    </w:p>
    <w:p w14:paraId="74B99B91" w14:textId="77777777" w:rsidR="000A7278" w:rsidRPr="00C2689A" w:rsidRDefault="000A7278" w:rsidP="000A7278">
      <w:pPr>
        <w:rPr>
          <w:rFonts w:ascii="Cambria" w:hAnsi="Cambria" w:cs="Times New Roman"/>
        </w:rPr>
      </w:pPr>
    </w:p>
    <w:p w14:paraId="0F920CA7" w14:textId="77777777" w:rsidR="000A7278" w:rsidRPr="00C2689A" w:rsidRDefault="000A7278" w:rsidP="000A7278">
      <w:pPr>
        <w:rPr>
          <w:rFonts w:ascii="Cambria" w:hAnsi="Cambria" w:cs="Times New Roman"/>
          <w:b/>
          <w:bCs/>
        </w:rPr>
      </w:pPr>
      <w:r w:rsidRPr="00C2689A">
        <w:rPr>
          <w:rFonts w:ascii="Cambria" w:hAnsi="Cambria" w:cs="Times New Roman"/>
          <w:b/>
          <w:bCs/>
        </w:rPr>
        <w:t>Types of Sound Devices</w:t>
      </w:r>
    </w:p>
    <w:p w14:paraId="142C2725" w14:textId="351785B7" w:rsidR="00A95ABA" w:rsidRDefault="000A7278" w:rsidP="00A95ABA">
      <w:pPr>
        <w:numPr>
          <w:ilvl w:val="0"/>
          <w:numId w:val="2"/>
        </w:numPr>
        <w:rPr>
          <w:rFonts w:ascii="Cambria" w:hAnsi="Cambria" w:cs="Times New Roman"/>
        </w:rPr>
      </w:pPr>
      <w:r w:rsidRPr="00C2689A">
        <w:rPr>
          <w:rFonts w:ascii="Cambria" w:hAnsi="Cambria" w:cs="Times New Roman"/>
        </w:rPr>
        <w:t>Alliteration</w:t>
      </w:r>
      <w:r w:rsidR="00A95ABA">
        <w:rPr>
          <w:rFonts w:ascii="Cambria" w:hAnsi="Cambria" w:cs="Times New Roman"/>
        </w:rPr>
        <w:t xml:space="preserve">: </w:t>
      </w:r>
      <w:r w:rsidRPr="00C2689A">
        <w:rPr>
          <w:rFonts w:ascii="Cambria" w:hAnsi="Cambria" w:cs="Times New Roman"/>
        </w:rPr>
        <w:t>repetition of initial consonant sounds: </w:t>
      </w:r>
      <w:r w:rsidRPr="00C2689A">
        <w:rPr>
          <w:rFonts w:ascii="Cambria" w:hAnsi="Cambria" w:cs="Times New Roman"/>
          <w:i/>
          <w:iCs/>
        </w:rPr>
        <w:t>Porky Pig ate a platter of pot roast</w:t>
      </w:r>
      <w:r w:rsidRPr="00C2689A">
        <w:rPr>
          <w:rFonts w:ascii="Cambria" w:hAnsi="Cambria" w:cs="Times New Roman"/>
        </w:rPr>
        <w:t>.</w:t>
      </w:r>
    </w:p>
    <w:p w14:paraId="14D5B97E" w14:textId="2C67FEC8" w:rsidR="000A7278" w:rsidRPr="00A95ABA" w:rsidRDefault="000A7278" w:rsidP="00A95ABA">
      <w:pPr>
        <w:numPr>
          <w:ilvl w:val="0"/>
          <w:numId w:val="2"/>
        </w:numPr>
        <w:rPr>
          <w:rFonts w:ascii="Cambria" w:hAnsi="Cambria" w:cs="Times New Roman"/>
        </w:rPr>
      </w:pPr>
      <w:r w:rsidRPr="00A95ABA">
        <w:rPr>
          <w:rFonts w:ascii="Cambria" w:hAnsi="Cambria" w:cs="Times New Roman"/>
        </w:rPr>
        <w:t>Rhyme</w:t>
      </w:r>
      <w:r w:rsidR="00A95ABA">
        <w:rPr>
          <w:rFonts w:ascii="Cambria" w:hAnsi="Cambria" w:cs="Times New Roman"/>
        </w:rPr>
        <w:t xml:space="preserve">: </w:t>
      </w:r>
      <w:r w:rsidRPr="00A95ABA">
        <w:rPr>
          <w:rFonts w:ascii="Cambria" w:hAnsi="Cambria" w:cs="Times New Roman"/>
        </w:rPr>
        <w:t>repetition of final sounds in two or more words: </w:t>
      </w:r>
      <w:r w:rsidRPr="00A95ABA">
        <w:rPr>
          <w:rFonts w:ascii="Cambria" w:hAnsi="Cambria" w:cs="Times New Roman"/>
          <w:i/>
          <w:iCs/>
        </w:rPr>
        <w:t>wild, mild, child</w:t>
      </w:r>
    </w:p>
    <w:p w14:paraId="6639CCA5" w14:textId="276C5736" w:rsidR="000A7278" w:rsidRPr="00C2689A" w:rsidRDefault="000A7278" w:rsidP="000A7278">
      <w:pPr>
        <w:numPr>
          <w:ilvl w:val="0"/>
          <w:numId w:val="2"/>
        </w:numPr>
        <w:rPr>
          <w:rFonts w:ascii="Cambria" w:hAnsi="Cambria" w:cs="Times New Roman"/>
        </w:rPr>
      </w:pPr>
      <w:r w:rsidRPr="00C2689A">
        <w:rPr>
          <w:rFonts w:ascii="Cambria" w:hAnsi="Cambria" w:cs="Times New Roman"/>
        </w:rPr>
        <w:t>Assonance</w:t>
      </w:r>
      <w:r w:rsidR="00A95ABA">
        <w:rPr>
          <w:rFonts w:ascii="Cambria" w:hAnsi="Cambria" w:cs="Times New Roman"/>
        </w:rPr>
        <w:t xml:space="preserve">: </w:t>
      </w:r>
      <w:r w:rsidRPr="00C2689A">
        <w:rPr>
          <w:rFonts w:ascii="Cambria" w:hAnsi="Cambria" w:cs="Times New Roman"/>
        </w:rPr>
        <w:t>the repetition of vowel sounds within words: </w:t>
      </w:r>
      <w:r w:rsidRPr="00C2689A">
        <w:rPr>
          <w:rFonts w:ascii="Cambria" w:hAnsi="Cambria" w:cs="Times New Roman"/>
          <w:i/>
          <w:iCs/>
        </w:rPr>
        <w:t>goat, bowl, scold</w:t>
      </w:r>
    </w:p>
    <w:p w14:paraId="16E5B035" w14:textId="26BF3702" w:rsidR="000A7278" w:rsidRPr="00C2689A" w:rsidRDefault="000A7278" w:rsidP="00C2689A">
      <w:pPr>
        <w:numPr>
          <w:ilvl w:val="0"/>
          <w:numId w:val="2"/>
        </w:numPr>
        <w:rPr>
          <w:rFonts w:ascii="Cambria" w:hAnsi="Cambria" w:cs="Times New Roman"/>
        </w:rPr>
      </w:pPr>
      <w:r w:rsidRPr="00C2689A">
        <w:rPr>
          <w:rFonts w:ascii="Cambria" w:hAnsi="Cambria" w:cs="Times New Roman"/>
        </w:rPr>
        <w:t>Consonance</w:t>
      </w:r>
      <w:r w:rsidR="00A95ABA">
        <w:rPr>
          <w:rFonts w:ascii="Cambria" w:hAnsi="Cambria" w:cs="Times New Roman"/>
        </w:rPr>
        <w:t xml:space="preserve">: </w:t>
      </w:r>
      <w:r w:rsidRPr="00C2689A">
        <w:rPr>
          <w:rFonts w:ascii="Cambria" w:hAnsi="Cambria" w:cs="Times New Roman"/>
        </w:rPr>
        <w:t>the repetition of sounds within or at the end of words: </w:t>
      </w:r>
      <w:r w:rsidRPr="00C2689A">
        <w:rPr>
          <w:rFonts w:ascii="Cambria" w:hAnsi="Cambria" w:cs="Times New Roman"/>
          <w:i/>
          <w:iCs/>
        </w:rPr>
        <w:t>cutler, antler, battler</w:t>
      </w:r>
    </w:p>
    <w:p w14:paraId="04A5A525" w14:textId="77777777" w:rsidR="000A7278" w:rsidRPr="00C2689A" w:rsidRDefault="000A7278" w:rsidP="000A7278">
      <w:pPr>
        <w:rPr>
          <w:rFonts w:ascii="Cambria" w:hAnsi="Cambria" w:cs="Times New Roman"/>
        </w:rPr>
      </w:pPr>
    </w:p>
    <w:p w14:paraId="61BD1F48" w14:textId="77777777" w:rsidR="000A7278" w:rsidRPr="00C2689A" w:rsidRDefault="000A7278" w:rsidP="000A7278">
      <w:pPr>
        <w:rPr>
          <w:rFonts w:ascii="Cambria" w:hAnsi="Cambria" w:cs="Times New Roman"/>
          <w:b/>
          <w:bCs/>
        </w:rPr>
      </w:pPr>
      <w:r w:rsidRPr="00C2689A">
        <w:rPr>
          <w:rFonts w:ascii="Cambria" w:hAnsi="Cambria" w:cs="Times New Roman"/>
          <w:b/>
          <w:bCs/>
        </w:rPr>
        <w:t>Dialogue</w:t>
      </w:r>
    </w:p>
    <w:p w14:paraId="3CC3A013" w14:textId="15BF72BC" w:rsidR="000A7278" w:rsidRPr="00FE28FC" w:rsidRDefault="000A7278" w:rsidP="00FE28FC">
      <w:pPr>
        <w:numPr>
          <w:ilvl w:val="0"/>
          <w:numId w:val="5"/>
        </w:numPr>
        <w:rPr>
          <w:rFonts w:ascii="Cambria" w:hAnsi="Cambria" w:cs="Times New Roman"/>
        </w:rPr>
      </w:pPr>
      <w:r w:rsidRPr="00C2689A">
        <w:rPr>
          <w:rFonts w:ascii="Cambria" w:hAnsi="Cambria" w:cs="Times New Roman"/>
        </w:rPr>
        <w:t>Dialogue brings characters to life and adds interest</w:t>
      </w:r>
      <w:r w:rsidR="00FE28FC">
        <w:rPr>
          <w:rFonts w:ascii="Cambria" w:hAnsi="Cambria" w:cs="Times New Roman"/>
        </w:rPr>
        <w:t xml:space="preserve">. </w:t>
      </w:r>
      <w:r w:rsidRPr="00FE28FC">
        <w:rPr>
          <w:rFonts w:ascii="Cambria" w:hAnsi="Cambria" w:cs="Times New Roman"/>
        </w:rPr>
        <w:t>Writing dialogue consists of the most exciting, most interesting, most emotional, and most dramatic words</w:t>
      </w:r>
    </w:p>
    <w:p w14:paraId="37E0D7B0" w14:textId="77777777" w:rsidR="006275BB" w:rsidRPr="00C2689A" w:rsidRDefault="006275BB" w:rsidP="006275BB">
      <w:pPr>
        <w:rPr>
          <w:rFonts w:ascii="Cambria" w:hAnsi="Cambria" w:cs="Times New Roman"/>
        </w:rPr>
      </w:pPr>
    </w:p>
    <w:p w14:paraId="47BF4C29" w14:textId="77777777" w:rsidR="000A7278" w:rsidRPr="00C2689A" w:rsidRDefault="000A7278" w:rsidP="000A7278">
      <w:pPr>
        <w:rPr>
          <w:rFonts w:ascii="Cambria" w:hAnsi="Cambria" w:cs="Times New Roman"/>
          <w:b/>
          <w:bCs/>
        </w:rPr>
      </w:pPr>
      <w:r w:rsidRPr="00C2689A">
        <w:rPr>
          <w:rFonts w:ascii="Cambria" w:hAnsi="Cambria" w:cs="Times New Roman"/>
          <w:b/>
          <w:bCs/>
        </w:rPr>
        <w:t>Tone</w:t>
      </w:r>
    </w:p>
    <w:p w14:paraId="10D996D7" w14:textId="0B6F56EE" w:rsidR="000A7278" w:rsidRPr="00C2689A" w:rsidRDefault="000A7278" w:rsidP="000A7278">
      <w:pPr>
        <w:rPr>
          <w:rFonts w:ascii="Cambria" w:hAnsi="Cambria" w:cs="Times New Roman"/>
        </w:rPr>
      </w:pPr>
      <w:r w:rsidRPr="00C2689A">
        <w:rPr>
          <w:rFonts w:ascii="Cambria" w:hAnsi="Cambria" w:cs="Times New Roman"/>
        </w:rPr>
        <w:t>Tone is a particular way of expressing feelings or attitudes that will influence how the reader feels about the characters, events, and outcomes. Speakers show tone more easily than writers because they can use voice tone, gesture, and facial expressions. A writer must use words alone</w:t>
      </w:r>
      <w:r w:rsidR="00C2689A" w:rsidRPr="00C2689A">
        <w:rPr>
          <w:rFonts w:ascii="Cambria" w:hAnsi="Cambria" w:cs="Times New Roman"/>
        </w:rPr>
        <w:t>.</w:t>
      </w:r>
    </w:p>
    <w:p w14:paraId="58C3D6BA" w14:textId="493D3B50" w:rsidR="000A7278" w:rsidRPr="007F4AE0" w:rsidRDefault="006275BB" w:rsidP="000A7278">
      <w:pPr>
        <w:pStyle w:val="Listeafsnit"/>
        <w:numPr>
          <w:ilvl w:val="0"/>
          <w:numId w:val="6"/>
        </w:numPr>
        <w:rPr>
          <w:rFonts w:ascii="Cambria" w:hAnsi="Cambria" w:cs="Times New Roman"/>
        </w:rPr>
      </w:pPr>
      <w:r w:rsidRPr="00C2689A">
        <w:rPr>
          <w:rFonts w:ascii="Cambria" w:hAnsi="Cambria" w:cs="Times New Roman"/>
        </w:rPr>
        <w:t xml:space="preserve">Feelings expressed </w:t>
      </w:r>
      <w:r w:rsidR="00C2689A" w:rsidRPr="00C2689A">
        <w:rPr>
          <w:rFonts w:ascii="Cambria" w:hAnsi="Cambria" w:cs="Times New Roman"/>
        </w:rPr>
        <w:t xml:space="preserve">(e.g. by means of adjectives/a very detailed descriptive language) </w:t>
      </w:r>
      <w:r w:rsidRPr="00C2689A">
        <w:rPr>
          <w:rFonts w:ascii="Cambria" w:hAnsi="Cambria" w:cs="Times New Roman"/>
        </w:rPr>
        <w:t xml:space="preserve">could be; </w:t>
      </w:r>
      <w:r w:rsidR="000A7278" w:rsidRPr="00C2689A">
        <w:rPr>
          <w:rFonts w:ascii="Cambria" w:hAnsi="Cambria" w:cs="Times New Roman"/>
        </w:rPr>
        <w:t>sadness, courage, tension, sympathy, love, happiness, pride, sarcas</w:t>
      </w:r>
      <w:r w:rsidR="00C2689A" w:rsidRPr="00C2689A">
        <w:rPr>
          <w:rFonts w:ascii="Cambria" w:hAnsi="Cambria" w:cs="Times New Roman"/>
        </w:rPr>
        <w:t>m</w:t>
      </w:r>
      <w:r w:rsidR="000A7278" w:rsidRPr="00C2689A">
        <w:rPr>
          <w:rFonts w:ascii="Cambria" w:hAnsi="Cambria" w:cs="Times New Roman"/>
        </w:rPr>
        <w:t>, excitement, hate, fear, anxiety</w:t>
      </w:r>
    </w:p>
    <w:p w14:paraId="1D582001" w14:textId="12087E4A" w:rsidR="00C2689A" w:rsidRPr="00C2689A" w:rsidRDefault="00FE28FC" w:rsidP="00C2689A">
      <w:pPr>
        <w:rPr>
          <w:rFonts w:ascii="Cambria" w:hAnsi="Cambria"/>
          <w:b/>
          <w:bCs/>
        </w:rPr>
      </w:pPr>
      <w:r>
        <w:rPr>
          <w:rFonts w:ascii="Cambria" w:hAnsi="Cambria"/>
          <w:b/>
          <w:bCs/>
        </w:rPr>
        <w:lastRenderedPageBreak/>
        <w:t>Stylisti</w:t>
      </w:r>
      <w:r w:rsidR="007F4AE0">
        <w:rPr>
          <w:rFonts w:ascii="Cambria" w:hAnsi="Cambria"/>
          <w:b/>
          <w:bCs/>
        </w:rPr>
        <w:t>c</w:t>
      </w:r>
      <w:r>
        <w:rPr>
          <w:rFonts w:ascii="Cambria" w:hAnsi="Cambria"/>
          <w:b/>
          <w:bCs/>
        </w:rPr>
        <w:t>-r</w:t>
      </w:r>
      <w:r w:rsidR="00C2689A" w:rsidRPr="00C2689A">
        <w:rPr>
          <w:rFonts w:ascii="Cambria" w:hAnsi="Cambria"/>
          <w:b/>
          <w:bCs/>
        </w:rPr>
        <w:t xml:space="preserve">hetorical devices: </w:t>
      </w:r>
    </w:p>
    <w:p w14:paraId="1AB11FED" w14:textId="77777777" w:rsidR="007F4AE0" w:rsidRDefault="00C2689A" w:rsidP="007F4AE0">
      <w:pPr>
        <w:pStyle w:val="Listeafsnit"/>
        <w:numPr>
          <w:ilvl w:val="0"/>
          <w:numId w:val="9"/>
        </w:numPr>
        <w:rPr>
          <w:rFonts w:ascii="Cambria" w:hAnsi="Cambria"/>
          <w:bCs/>
        </w:rPr>
      </w:pPr>
      <w:r w:rsidRPr="00FE28FC">
        <w:rPr>
          <w:rFonts w:ascii="Cambria" w:hAnsi="Cambria"/>
          <w:bCs/>
        </w:rPr>
        <w:t>Allusion: an indirect reference to another text, e.g. the Bible</w:t>
      </w:r>
    </w:p>
    <w:p w14:paraId="281F071B" w14:textId="794D0476" w:rsidR="00C2689A" w:rsidRPr="007F4AE0" w:rsidRDefault="00C2689A" w:rsidP="007F4AE0">
      <w:pPr>
        <w:pStyle w:val="Listeafsnit"/>
        <w:numPr>
          <w:ilvl w:val="0"/>
          <w:numId w:val="9"/>
        </w:numPr>
        <w:rPr>
          <w:rFonts w:ascii="Cambria" w:hAnsi="Cambria"/>
          <w:bCs/>
        </w:rPr>
      </w:pPr>
      <w:r w:rsidRPr="007F4AE0">
        <w:rPr>
          <w:rFonts w:ascii="Cambria" w:hAnsi="Cambria"/>
          <w:bCs/>
        </w:rPr>
        <w:t>Antithesis</w:t>
      </w:r>
      <w:r w:rsidR="00A95ABA" w:rsidRPr="007F4AE0">
        <w:rPr>
          <w:rFonts w:ascii="Cambria" w:hAnsi="Cambria"/>
          <w:bCs/>
        </w:rPr>
        <w:t>/contrast</w:t>
      </w:r>
      <w:r w:rsidRPr="007F4AE0">
        <w:rPr>
          <w:rFonts w:ascii="Cambria" w:hAnsi="Cambria"/>
          <w:bCs/>
        </w:rPr>
        <w:t>: ideas or words which contrast with each other in order to achieve a particular effect</w:t>
      </w:r>
      <w:r w:rsidRPr="007F4AE0">
        <w:rPr>
          <w:rFonts w:ascii="Cambria" w:hAnsi="Cambria"/>
          <w:bCs/>
          <w:i/>
        </w:rPr>
        <w:t xml:space="preserve"> “This election is not about the miners; not about the militants, not about the power of the unions: it’s about the disastrous failure of three and a half years of Conservative government”</w:t>
      </w:r>
      <w:r w:rsidRPr="007F4AE0">
        <w:rPr>
          <w:rFonts w:ascii="Cambria" w:hAnsi="Cambria"/>
          <w:bCs/>
        </w:rPr>
        <w:t xml:space="preserve"> (Harold Wilson, British </w:t>
      </w:r>
      <w:proofErr w:type="spellStart"/>
      <w:r w:rsidRPr="007F4AE0">
        <w:rPr>
          <w:rFonts w:ascii="Cambria" w:hAnsi="Cambria"/>
          <w:bCs/>
        </w:rPr>
        <w:t>Labour</w:t>
      </w:r>
      <w:proofErr w:type="spellEnd"/>
      <w:r w:rsidRPr="007F4AE0">
        <w:rPr>
          <w:rFonts w:ascii="Cambria" w:hAnsi="Cambria"/>
          <w:bCs/>
        </w:rPr>
        <w:t xml:space="preserve"> leader, 1979)</w:t>
      </w:r>
    </w:p>
    <w:p w14:paraId="7AB1895D" w14:textId="024AD805" w:rsidR="00C2689A" w:rsidRPr="007F4AE0" w:rsidRDefault="00C2689A" w:rsidP="00C2689A">
      <w:pPr>
        <w:pStyle w:val="Listeafsnit"/>
        <w:numPr>
          <w:ilvl w:val="0"/>
          <w:numId w:val="9"/>
        </w:numPr>
        <w:spacing w:after="0"/>
        <w:rPr>
          <w:rFonts w:ascii="Cambria" w:hAnsi="Cambria"/>
          <w:bCs/>
          <w:i/>
        </w:rPr>
      </w:pPr>
      <w:r w:rsidRPr="00FE28FC">
        <w:rPr>
          <w:rFonts w:ascii="Cambria" w:hAnsi="Cambria"/>
          <w:bCs/>
        </w:rPr>
        <w:t xml:space="preserve">Lists: especially of three items = tricolon, building to a climax: </w:t>
      </w:r>
      <w:r w:rsidRPr="00FE28FC">
        <w:rPr>
          <w:rFonts w:ascii="Cambria" w:hAnsi="Cambria"/>
          <w:bCs/>
          <w:i/>
        </w:rPr>
        <w:t>“Friends, Romans, Countrymen”/”the truth, the whole truth and nothing but the truth”</w:t>
      </w:r>
    </w:p>
    <w:p w14:paraId="69779616" w14:textId="12E68460" w:rsidR="007F4AE0" w:rsidRPr="007F4AE0" w:rsidRDefault="00C2689A" w:rsidP="007F4AE0">
      <w:pPr>
        <w:pStyle w:val="Listeafsnit"/>
        <w:numPr>
          <w:ilvl w:val="0"/>
          <w:numId w:val="9"/>
        </w:numPr>
        <w:rPr>
          <w:rFonts w:ascii="Cambria" w:hAnsi="Cambria"/>
          <w:bCs/>
        </w:rPr>
      </w:pPr>
      <w:r w:rsidRPr="00FE28FC">
        <w:rPr>
          <w:rFonts w:ascii="Cambria" w:hAnsi="Cambria"/>
          <w:bCs/>
        </w:rPr>
        <w:t>Parallelism:</w:t>
      </w:r>
      <w:r w:rsidRPr="00FE28FC">
        <w:rPr>
          <w:rFonts w:ascii="Cambria" w:hAnsi="Cambria"/>
          <w:bCs/>
          <w:i/>
        </w:rPr>
        <w:t xml:space="preserve"> “Tell me and I forget. Teach me and I may remember. Involve med and I will learn” </w:t>
      </w:r>
      <w:r w:rsidRPr="00FE28FC">
        <w:rPr>
          <w:rFonts w:ascii="Cambria" w:hAnsi="Cambria"/>
          <w:bCs/>
        </w:rPr>
        <w:t>(Benjamin Franklin, American President)</w:t>
      </w:r>
    </w:p>
    <w:p w14:paraId="10921002" w14:textId="77777777" w:rsidR="00C2689A" w:rsidRPr="00FE28FC" w:rsidRDefault="00C2689A" w:rsidP="00FE28FC">
      <w:pPr>
        <w:pStyle w:val="Listeafsnit"/>
        <w:numPr>
          <w:ilvl w:val="0"/>
          <w:numId w:val="9"/>
        </w:numPr>
        <w:rPr>
          <w:rFonts w:ascii="Cambria" w:hAnsi="Cambria"/>
          <w:bCs/>
        </w:rPr>
      </w:pPr>
      <w:r w:rsidRPr="00FE28FC">
        <w:rPr>
          <w:rFonts w:ascii="Cambria" w:hAnsi="Cambria"/>
          <w:bCs/>
        </w:rPr>
        <w:t xml:space="preserve">Repetition: a word/expression is repeated for effect rather than for meaning in order to </w:t>
      </w:r>
      <w:proofErr w:type="spellStart"/>
      <w:r w:rsidRPr="00FE28FC">
        <w:rPr>
          <w:rFonts w:ascii="Cambria" w:hAnsi="Cambria"/>
          <w:bCs/>
        </w:rPr>
        <w:t>emphasise</w:t>
      </w:r>
      <w:proofErr w:type="spellEnd"/>
      <w:r w:rsidRPr="00FE28FC">
        <w:rPr>
          <w:rFonts w:ascii="Cambria" w:hAnsi="Cambria"/>
          <w:bCs/>
        </w:rPr>
        <w:t xml:space="preserve"> a point or build up interest or tension, or simply to make the sentence sound poetic or attractive </w:t>
      </w:r>
      <w:r w:rsidRPr="00FE28FC">
        <w:rPr>
          <w:rFonts w:ascii="Cambria" w:hAnsi="Cambria"/>
          <w:bCs/>
          <w:i/>
        </w:rPr>
        <w:t>“I have a dream…I have a dream…I have a dream”</w:t>
      </w:r>
      <w:r w:rsidRPr="00FE28FC">
        <w:rPr>
          <w:rFonts w:ascii="Cambria" w:hAnsi="Cambria"/>
          <w:bCs/>
        </w:rPr>
        <w:t xml:space="preserve"> (Martin Luther King, 1963)</w:t>
      </w:r>
    </w:p>
    <w:p w14:paraId="4E7CE867" w14:textId="342BC691" w:rsidR="00C2689A" w:rsidRPr="00FE28FC" w:rsidRDefault="00C2689A" w:rsidP="00FE28FC">
      <w:pPr>
        <w:pStyle w:val="Listeafsnit"/>
        <w:numPr>
          <w:ilvl w:val="0"/>
          <w:numId w:val="9"/>
        </w:numPr>
        <w:rPr>
          <w:rFonts w:ascii="Cambria" w:hAnsi="Cambria"/>
          <w:bCs/>
        </w:rPr>
      </w:pPr>
      <w:r w:rsidRPr="00FE28FC">
        <w:rPr>
          <w:rFonts w:ascii="Cambria" w:hAnsi="Cambria"/>
          <w:bCs/>
        </w:rPr>
        <w:t xml:space="preserve">Rhetorical questions: asking questions and suggesting answers </w:t>
      </w:r>
      <w:r w:rsidRPr="00FE28FC">
        <w:rPr>
          <w:rFonts w:ascii="Cambria" w:hAnsi="Cambria"/>
          <w:bCs/>
          <w:i/>
        </w:rPr>
        <w:t>“What is that promise?” It’s a promise that…”</w:t>
      </w:r>
      <w:r w:rsidRPr="00FE28FC">
        <w:rPr>
          <w:rFonts w:ascii="Cambria" w:hAnsi="Cambria"/>
          <w:bCs/>
        </w:rPr>
        <w:t xml:space="preserve"> (Barrack Obama, American President, 2008)</w:t>
      </w:r>
    </w:p>
    <w:p w14:paraId="3AD4C798" w14:textId="4BDFE441" w:rsidR="00FE28FC" w:rsidRPr="007F4AE0" w:rsidRDefault="00FE28FC" w:rsidP="007F4AE0">
      <w:pPr>
        <w:pStyle w:val="Listeafsnit"/>
        <w:numPr>
          <w:ilvl w:val="0"/>
          <w:numId w:val="9"/>
        </w:numPr>
        <w:rPr>
          <w:rFonts w:ascii="Cambria" w:eastAsia="Times New Roman" w:hAnsi="Cambria" w:cs="Times New Roman"/>
          <w:color w:val="000000" w:themeColor="text1"/>
          <w:lang w:eastAsia="da-DK"/>
        </w:rPr>
      </w:pPr>
      <w:r w:rsidRPr="007F4AE0">
        <w:rPr>
          <w:rFonts w:ascii="Cambria" w:hAnsi="Cambria"/>
          <w:bCs/>
        </w:rPr>
        <w:t>Hyperbole</w:t>
      </w:r>
      <w:r w:rsidR="007F4AE0" w:rsidRPr="007F4AE0">
        <w:rPr>
          <w:rFonts w:ascii="Cambria" w:hAnsi="Cambria"/>
          <w:bCs/>
        </w:rPr>
        <w:t>:</w:t>
      </w:r>
      <w:r w:rsidR="007F4AE0" w:rsidRPr="007F4AE0">
        <w:rPr>
          <w:rFonts w:ascii="Georgia" w:hAnsi="Georgia"/>
          <w:color w:val="1A1A1A"/>
          <w:sz w:val="30"/>
          <w:szCs w:val="30"/>
          <w:shd w:val="clear" w:color="auto" w:fill="FFFFFF"/>
        </w:rPr>
        <w:t xml:space="preserve"> </w:t>
      </w:r>
      <w:r w:rsidR="007F4AE0" w:rsidRPr="007F4AE0">
        <w:rPr>
          <w:rFonts w:ascii="Cambria" w:eastAsia="Times New Roman" w:hAnsi="Cambria" w:cs="Times New Roman"/>
          <w:color w:val="000000" w:themeColor="text1"/>
          <w:shd w:val="clear" w:color="auto" w:fill="FFFFFF"/>
          <w:lang w:eastAsia="da-DK"/>
        </w:rPr>
        <w:t>exaggeration for emphasis or comic effect</w:t>
      </w:r>
    </w:p>
    <w:p w14:paraId="6744636F" w14:textId="53D2A783" w:rsidR="007F4AE0" w:rsidRPr="007F4AE0" w:rsidRDefault="007F4AE0" w:rsidP="007F4AE0">
      <w:pPr>
        <w:pStyle w:val="Listeafsnit"/>
        <w:numPr>
          <w:ilvl w:val="0"/>
          <w:numId w:val="9"/>
        </w:numPr>
        <w:rPr>
          <w:rFonts w:ascii="Cambria" w:eastAsia="Times New Roman" w:hAnsi="Cambria" w:cs="Times New Roman"/>
          <w:color w:val="000000" w:themeColor="text1"/>
          <w:lang w:eastAsia="da-DK"/>
        </w:rPr>
      </w:pPr>
      <w:r>
        <w:rPr>
          <w:rFonts w:ascii="Cambria" w:hAnsi="Cambria"/>
          <w:bCs/>
        </w:rPr>
        <w:t>Qualifiers</w:t>
      </w:r>
    </w:p>
    <w:p w14:paraId="32D2A958" w14:textId="34C4109F" w:rsidR="007F4AE0" w:rsidRPr="007F4AE0" w:rsidRDefault="007F4AE0" w:rsidP="007F4AE0">
      <w:pPr>
        <w:pStyle w:val="Listeafsnit"/>
        <w:numPr>
          <w:ilvl w:val="0"/>
          <w:numId w:val="9"/>
        </w:numPr>
        <w:rPr>
          <w:rFonts w:ascii="Cambria" w:eastAsia="Times New Roman" w:hAnsi="Cambria" w:cs="Times New Roman"/>
          <w:color w:val="000000" w:themeColor="text1"/>
          <w:lang w:eastAsia="da-DK"/>
        </w:rPr>
      </w:pPr>
      <w:r>
        <w:rPr>
          <w:rFonts w:ascii="Cambria" w:hAnsi="Cambria"/>
          <w:bCs/>
        </w:rPr>
        <w:t>Plus/minus words</w:t>
      </w:r>
      <w:r w:rsidR="007E5F21">
        <w:rPr>
          <w:rFonts w:ascii="Cambria" w:hAnsi="Cambria"/>
          <w:bCs/>
        </w:rPr>
        <w:t xml:space="preserve"> – loaded words</w:t>
      </w:r>
      <w:r w:rsidR="001A6AAD">
        <w:rPr>
          <w:rFonts w:ascii="Cambria" w:hAnsi="Cambria"/>
          <w:bCs/>
        </w:rPr>
        <w:t>; negative or positive connotations</w:t>
      </w:r>
      <w:bookmarkStart w:id="0" w:name="_GoBack"/>
      <w:bookmarkEnd w:id="0"/>
    </w:p>
    <w:p w14:paraId="0FF9F3C7" w14:textId="35745B50" w:rsidR="00FE28FC" w:rsidRDefault="007F4AE0" w:rsidP="00FE28FC">
      <w:pPr>
        <w:pStyle w:val="Listeafsnit"/>
        <w:numPr>
          <w:ilvl w:val="0"/>
          <w:numId w:val="9"/>
        </w:numPr>
        <w:rPr>
          <w:rFonts w:ascii="Cambria" w:hAnsi="Cambria"/>
        </w:rPr>
      </w:pPr>
      <w:r>
        <w:rPr>
          <w:rFonts w:ascii="Cambria" w:hAnsi="Cambria"/>
        </w:rPr>
        <w:t>The use of a particular word class (e.g. p</w:t>
      </w:r>
      <w:r w:rsidR="00FE28FC" w:rsidRPr="00A95ABA">
        <w:rPr>
          <w:rFonts w:ascii="Cambria" w:hAnsi="Cambria"/>
        </w:rPr>
        <w:t>ersonal pronouns</w:t>
      </w:r>
      <w:r>
        <w:rPr>
          <w:rFonts w:ascii="Cambria" w:hAnsi="Cambria"/>
        </w:rPr>
        <w:t>, adjectives, verbs)</w:t>
      </w:r>
    </w:p>
    <w:p w14:paraId="0309DFCE" w14:textId="77777777" w:rsidR="00FE28FC" w:rsidRDefault="00FE28FC" w:rsidP="00FE28FC">
      <w:pPr>
        <w:pStyle w:val="Listeafsnit"/>
        <w:numPr>
          <w:ilvl w:val="0"/>
          <w:numId w:val="9"/>
        </w:numPr>
        <w:rPr>
          <w:rFonts w:ascii="Cambria" w:hAnsi="Cambria"/>
        </w:rPr>
      </w:pPr>
      <w:r>
        <w:rPr>
          <w:rFonts w:ascii="Cambria" w:hAnsi="Cambria"/>
        </w:rPr>
        <w:t>Sentence structure: simple or complex, paratactic or hypotactic, long or short, incomplete or complete</w:t>
      </w:r>
    </w:p>
    <w:p w14:paraId="2CDB9264" w14:textId="5D9E5AD5" w:rsidR="00FE28FC" w:rsidRDefault="00FE28FC" w:rsidP="00FE28FC">
      <w:pPr>
        <w:pStyle w:val="Listeafsnit"/>
        <w:numPr>
          <w:ilvl w:val="0"/>
          <w:numId w:val="9"/>
        </w:numPr>
        <w:rPr>
          <w:rFonts w:ascii="Cambria" w:hAnsi="Cambria"/>
        </w:rPr>
      </w:pPr>
      <w:r>
        <w:rPr>
          <w:rFonts w:ascii="Cambria" w:hAnsi="Cambria"/>
        </w:rPr>
        <w:t xml:space="preserve">Vocabulary: concrete or abstract, simple or complex, colloquial </w:t>
      </w:r>
      <w:r w:rsidR="007F4AE0">
        <w:rPr>
          <w:rFonts w:ascii="Cambria" w:hAnsi="Cambria"/>
        </w:rPr>
        <w:t xml:space="preserve">or elevated </w:t>
      </w:r>
      <w:r>
        <w:rPr>
          <w:rFonts w:ascii="Cambria" w:hAnsi="Cambria"/>
        </w:rPr>
        <w:t>language, slang, formal or informal, contractions</w:t>
      </w:r>
    </w:p>
    <w:p w14:paraId="6F100AFB" w14:textId="0E3AA802" w:rsidR="007F4AE0" w:rsidRDefault="00FE28FC" w:rsidP="00FE28FC">
      <w:pPr>
        <w:pStyle w:val="Listeafsnit"/>
        <w:numPr>
          <w:ilvl w:val="0"/>
          <w:numId w:val="9"/>
        </w:numPr>
        <w:rPr>
          <w:rFonts w:ascii="Cambria" w:hAnsi="Cambria"/>
        </w:rPr>
      </w:pPr>
      <w:r>
        <w:rPr>
          <w:rFonts w:ascii="Cambria" w:hAnsi="Cambria"/>
        </w:rPr>
        <w:t xml:space="preserve">Punctuation </w:t>
      </w:r>
      <w:r w:rsidR="007F4AE0">
        <w:rPr>
          <w:rFonts w:ascii="Cambria" w:hAnsi="Cambria"/>
        </w:rPr>
        <w:t xml:space="preserve">and </w:t>
      </w:r>
      <w:r w:rsidR="007F4AE0" w:rsidRPr="007F4AE0">
        <w:rPr>
          <w:rFonts w:ascii="Cambria" w:hAnsi="Cambria"/>
          <w:i/>
          <w:iCs/>
        </w:rPr>
        <w:t>italics</w:t>
      </w:r>
      <w:r w:rsidR="007F4AE0">
        <w:rPr>
          <w:rFonts w:ascii="Cambria" w:hAnsi="Cambria"/>
        </w:rPr>
        <w:t>, CAPITAL LETTERS etc.</w:t>
      </w:r>
    </w:p>
    <w:p w14:paraId="7E8BD4C7" w14:textId="558234BF" w:rsidR="00FE28FC" w:rsidRPr="007F4AE0" w:rsidRDefault="00FE28FC" w:rsidP="007F4AE0">
      <w:pPr>
        <w:pStyle w:val="Listeafsnit"/>
        <w:numPr>
          <w:ilvl w:val="0"/>
          <w:numId w:val="9"/>
        </w:numPr>
        <w:rPr>
          <w:rFonts w:ascii="Cambria" w:hAnsi="Cambria"/>
        </w:rPr>
      </w:pPr>
      <w:r w:rsidRPr="007F4AE0">
        <w:rPr>
          <w:rFonts w:ascii="Cambria" w:hAnsi="Cambria"/>
        </w:rPr>
        <w:t xml:space="preserve">correct/incorrect grammar, spelling </w:t>
      </w:r>
    </w:p>
    <w:p w14:paraId="556ECDF4" w14:textId="77777777" w:rsidR="00FE28FC" w:rsidRDefault="00FE28FC" w:rsidP="00FE28FC">
      <w:pPr>
        <w:pStyle w:val="Listeafsnit"/>
        <w:numPr>
          <w:ilvl w:val="0"/>
          <w:numId w:val="9"/>
        </w:numPr>
        <w:rPr>
          <w:rFonts w:ascii="Cambria" w:hAnsi="Cambria"/>
        </w:rPr>
      </w:pPr>
      <w:r>
        <w:rPr>
          <w:rFonts w:ascii="Cambria" w:hAnsi="Cambria"/>
        </w:rPr>
        <w:t>Dialect/sociolect</w:t>
      </w:r>
    </w:p>
    <w:p w14:paraId="0E6D6F30" w14:textId="16DFE6A1" w:rsidR="00FE28FC" w:rsidRPr="00FE28FC" w:rsidRDefault="00FE28FC" w:rsidP="00FE28FC">
      <w:pPr>
        <w:pStyle w:val="Listeafsnit"/>
        <w:rPr>
          <w:rFonts w:ascii="Cambria" w:hAnsi="Cambria"/>
          <w:bCs/>
        </w:rPr>
      </w:pPr>
    </w:p>
    <w:p w14:paraId="28ECA2CB" w14:textId="77777777" w:rsidR="00C2689A" w:rsidRPr="00FE28FC" w:rsidRDefault="00C2689A" w:rsidP="00C2689A">
      <w:pPr>
        <w:rPr>
          <w:rFonts w:ascii="Cambria" w:hAnsi="Cambria"/>
          <w:bCs/>
        </w:rPr>
      </w:pPr>
    </w:p>
    <w:p w14:paraId="192E0464" w14:textId="77777777" w:rsidR="00C2689A" w:rsidRPr="00C2689A" w:rsidRDefault="00C2689A" w:rsidP="00C2689A">
      <w:pPr>
        <w:rPr>
          <w:rFonts w:ascii="Cambria" w:hAnsi="Cambria"/>
          <w:b/>
        </w:rPr>
      </w:pPr>
      <w:r w:rsidRPr="00C2689A">
        <w:rPr>
          <w:rFonts w:ascii="Cambria" w:hAnsi="Cambria"/>
          <w:b/>
        </w:rPr>
        <w:t>Forms of appeal</w:t>
      </w:r>
    </w:p>
    <w:p w14:paraId="156B1E1D" w14:textId="078E494A" w:rsidR="00C2689A" w:rsidRPr="00C2689A" w:rsidRDefault="00C2689A" w:rsidP="00C2689A">
      <w:pPr>
        <w:rPr>
          <w:rFonts w:ascii="Cambria" w:hAnsi="Cambria"/>
        </w:rPr>
      </w:pPr>
      <w:r w:rsidRPr="00C2689A">
        <w:rPr>
          <w:rFonts w:ascii="Cambria" w:hAnsi="Cambria"/>
        </w:rPr>
        <w:t xml:space="preserve">Another way of trying to catch and hold the receiver’s attention </w:t>
      </w:r>
      <w:r w:rsidR="00FE28FC">
        <w:rPr>
          <w:rFonts w:ascii="Cambria" w:hAnsi="Cambria"/>
        </w:rPr>
        <w:t xml:space="preserve">in order to persuade </w:t>
      </w:r>
      <w:r w:rsidRPr="00C2689A">
        <w:rPr>
          <w:rFonts w:ascii="Cambria" w:hAnsi="Cambria"/>
        </w:rPr>
        <w:t>is using different forms of appeal. Classical rhetoric distinguishes between three forms of appeal:</w:t>
      </w:r>
    </w:p>
    <w:p w14:paraId="496EF156" w14:textId="77777777" w:rsidR="00C2689A" w:rsidRPr="00C2689A" w:rsidRDefault="00C2689A" w:rsidP="00C2689A">
      <w:pPr>
        <w:pStyle w:val="Listeafsnit"/>
        <w:numPr>
          <w:ilvl w:val="0"/>
          <w:numId w:val="7"/>
        </w:numPr>
        <w:spacing w:after="200" w:line="276" w:lineRule="auto"/>
        <w:rPr>
          <w:rFonts w:ascii="Cambria" w:hAnsi="Cambria"/>
        </w:rPr>
      </w:pPr>
      <w:r w:rsidRPr="00C2689A">
        <w:rPr>
          <w:rFonts w:ascii="Cambria" w:hAnsi="Cambria"/>
        </w:rPr>
        <w:t xml:space="preserve">Logos: appeals to the receiver’s logic or reason </w:t>
      </w:r>
    </w:p>
    <w:p w14:paraId="402D4FED" w14:textId="77777777" w:rsidR="00C2689A" w:rsidRPr="00C2689A" w:rsidRDefault="00C2689A" w:rsidP="00C2689A">
      <w:pPr>
        <w:pStyle w:val="Listeafsnit"/>
        <w:numPr>
          <w:ilvl w:val="0"/>
          <w:numId w:val="7"/>
        </w:numPr>
        <w:spacing w:after="200" w:line="276" w:lineRule="auto"/>
        <w:rPr>
          <w:rFonts w:ascii="Cambria" w:hAnsi="Cambria"/>
        </w:rPr>
      </w:pPr>
      <w:r w:rsidRPr="00C2689A">
        <w:rPr>
          <w:rFonts w:ascii="Cambria" w:hAnsi="Cambria"/>
        </w:rPr>
        <w:t>Ethos: based on speaker’s character (e.g. reliability)</w:t>
      </w:r>
    </w:p>
    <w:p w14:paraId="25600F37" w14:textId="77777777" w:rsidR="00C2689A" w:rsidRPr="00C2689A" w:rsidRDefault="00C2689A" w:rsidP="00C2689A">
      <w:pPr>
        <w:pStyle w:val="Listeafsnit"/>
        <w:numPr>
          <w:ilvl w:val="0"/>
          <w:numId w:val="7"/>
        </w:numPr>
        <w:spacing w:after="200" w:line="276" w:lineRule="auto"/>
        <w:rPr>
          <w:rFonts w:ascii="Cambria" w:hAnsi="Cambria"/>
        </w:rPr>
      </w:pPr>
      <w:r w:rsidRPr="00C2689A">
        <w:rPr>
          <w:rFonts w:ascii="Cambria" w:hAnsi="Cambria"/>
        </w:rPr>
        <w:t xml:space="preserve">Pathos: appeals to the receiver’s emotions </w:t>
      </w:r>
    </w:p>
    <w:p w14:paraId="74BE5584" w14:textId="72E1BEFA" w:rsidR="00A95ABA" w:rsidRDefault="00A95ABA" w:rsidP="00FE28FC">
      <w:pPr>
        <w:pStyle w:val="Listeafsnit"/>
        <w:rPr>
          <w:rFonts w:ascii="Cambria" w:hAnsi="Cambria"/>
        </w:rPr>
      </w:pPr>
    </w:p>
    <w:p w14:paraId="5329944D" w14:textId="77777777" w:rsidR="00C2689A" w:rsidRPr="00C2689A" w:rsidRDefault="00C2689A" w:rsidP="00C2689A">
      <w:pPr>
        <w:rPr>
          <w:rFonts w:ascii="Cambria" w:hAnsi="Cambria"/>
        </w:rPr>
      </w:pPr>
    </w:p>
    <w:p w14:paraId="6C1186FE" w14:textId="34435B59" w:rsidR="000A7278" w:rsidRPr="00C2689A" w:rsidRDefault="000A7278" w:rsidP="000A7278">
      <w:pPr>
        <w:rPr>
          <w:rFonts w:ascii="Cambria" w:hAnsi="Cambria" w:cs="Times New Roman"/>
        </w:rPr>
      </w:pPr>
    </w:p>
    <w:p w14:paraId="7774ADEA" w14:textId="77777777" w:rsidR="000A7278" w:rsidRPr="00C2689A" w:rsidRDefault="000A7278" w:rsidP="000A7278">
      <w:pPr>
        <w:rPr>
          <w:rFonts w:ascii="Cambria" w:hAnsi="Cambria" w:cs="Times New Roman"/>
        </w:rPr>
      </w:pPr>
    </w:p>
    <w:p w14:paraId="5240DCB9" w14:textId="77777777" w:rsidR="0023103D" w:rsidRPr="00C2689A" w:rsidRDefault="0023103D">
      <w:pPr>
        <w:rPr>
          <w:rFonts w:ascii="Cambria" w:hAnsi="Cambria" w:cs="Times New Roman"/>
        </w:rPr>
      </w:pPr>
    </w:p>
    <w:sectPr w:rsidR="0023103D" w:rsidRPr="00C2689A" w:rsidSect="00E141E3">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21C79" w14:textId="77777777" w:rsidR="00657227" w:rsidRDefault="00657227" w:rsidP="000A7278">
      <w:pPr>
        <w:spacing w:after="0" w:line="240" w:lineRule="auto"/>
      </w:pPr>
      <w:r>
        <w:separator/>
      </w:r>
    </w:p>
  </w:endnote>
  <w:endnote w:type="continuationSeparator" w:id="0">
    <w:p w14:paraId="00064C75" w14:textId="77777777" w:rsidR="00657227" w:rsidRDefault="00657227" w:rsidP="000A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1BEAB" w14:textId="77777777" w:rsidR="00657227" w:rsidRDefault="00657227" w:rsidP="000A7278">
      <w:pPr>
        <w:spacing w:after="0" w:line="240" w:lineRule="auto"/>
      </w:pPr>
      <w:r>
        <w:separator/>
      </w:r>
    </w:p>
  </w:footnote>
  <w:footnote w:type="continuationSeparator" w:id="0">
    <w:p w14:paraId="238A8438" w14:textId="77777777" w:rsidR="00657227" w:rsidRDefault="00657227" w:rsidP="000A7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E7AC7" w14:textId="55771FBB" w:rsidR="006275BB" w:rsidRPr="000A7278" w:rsidRDefault="000A7278" w:rsidP="006275BB">
    <w:pPr>
      <w:rPr>
        <w:rFonts w:ascii="Times New Roman" w:hAnsi="Times New Roman" w:cs="Times New Roman"/>
        <w:sz w:val="36"/>
        <w:szCs w:val="36"/>
      </w:rPr>
    </w:pPr>
    <w:r w:rsidRPr="006275BB">
      <w:rPr>
        <w:rFonts w:ascii="Times New Roman" w:hAnsi="Times New Roman" w:cs="Times New Roman"/>
        <w:sz w:val="36"/>
        <w:szCs w:val="36"/>
      </w:rPr>
      <w:t>Style of Writing</w:t>
    </w:r>
    <w:r w:rsidR="006275BB">
      <w:rPr>
        <w:rFonts w:ascii="Times New Roman" w:hAnsi="Times New Roman" w:cs="Times New Roman"/>
        <w:sz w:val="36"/>
        <w:szCs w:val="36"/>
      </w:rPr>
      <w:t>;</w:t>
    </w:r>
    <w:r w:rsidR="006275BB" w:rsidRPr="006275BB">
      <w:rPr>
        <w:rFonts w:ascii="Times New Roman" w:hAnsi="Times New Roman" w:cs="Times New Roman"/>
        <w:sz w:val="36"/>
        <w:szCs w:val="36"/>
      </w:rPr>
      <w:t xml:space="preserve"> </w:t>
    </w:r>
    <w:r w:rsidR="006275BB" w:rsidRPr="000A7278">
      <w:rPr>
        <w:rFonts w:ascii="Times New Roman" w:hAnsi="Times New Roman" w:cs="Times New Roman"/>
        <w:sz w:val="36"/>
        <w:szCs w:val="36"/>
      </w:rPr>
      <w:t xml:space="preserve">Key Aspects in </w:t>
    </w:r>
    <w:proofErr w:type="spellStart"/>
    <w:r w:rsidR="006275BB" w:rsidRPr="000A7278">
      <w:rPr>
        <w:rFonts w:ascii="Times New Roman" w:hAnsi="Times New Roman" w:cs="Times New Roman"/>
        <w:sz w:val="36"/>
        <w:szCs w:val="36"/>
      </w:rPr>
      <w:t>Analy</w:t>
    </w:r>
    <w:r w:rsidR="00AB1F1C">
      <w:rPr>
        <w:rFonts w:ascii="Times New Roman" w:hAnsi="Times New Roman" w:cs="Times New Roman"/>
        <w:sz w:val="36"/>
        <w:szCs w:val="36"/>
      </w:rPr>
      <w:t>s</w:t>
    </w:r>
    <w:r w:rsidR="006275BB" w:rsidRPr="000A7278">
      <w:rPr>
        <w:rFonts w:ascii="Times New Roman" w:hAnsi="Times New Roman" w:cs="Times New Roman"/>
        <w:sz w:val="36"/>
        <w:szCs w:val="36"/>
      </w:rPr>
      <w:t>ing</w:t>
    </w:r>
    <w:proofErr w:type="spellEnd"/>
    <w:r w:rsidR="006275BB" w:rsidRPr="000A7278">
      <w:rPr>
        <w:rFonts w:ascii="Times New Roman" w:hAnsi="Times New Roman" w:cs="Times New Roman"/>
        <w:sz w:val="36"/>
        <w:szCs w:val="36"/>
      </w:rPr>
      <w:t xml:space="preserve"> Style</w:t>
    </w:r>
    <w:r w:rsidR="00AB1F1C">
      <w:rPr>
        <w:rFonts w:ascii="Times New Roman" w:hAnsi="Times New Roman" w:cs="Times New Roman"/>
        <w:sz w:val="36"/>
        <w:szCs w:val="36"/>
      </w:rPr>
      <w:t xml:space="preserve"> and Tone</w:t>
    </w:r>
  </w:p>
  <w:p w14:paraId="33791D9A" w14:textId="77777777" w:rsidR="000A7278" w:rsidRPr="006275BB" w:rsidRDefault="000A7278">
    <w:pPr>
      <w:pStyle w:val="Sidehoved"/>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C6335"/>
    <w:multiLevelType w:val="multilevel"/>
    <w:tmpl w:val="46B2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615335"/>
    <w:multiLevelType w:val="hybridMultilevel"/>
    <w:tmpl w:val="1F6C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F762F4"/>
    <w:multiLevelType w:val="hybridMultilevel"/>
    <w:tmpl w:val="E3C8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5235D"/>
    <w:multiLevelType w:val="hybridMultilevel"/>
    <w:tmpl w:val="C570FF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FE12AA7"/>
    <w:multiLevelType w:val="hybridMultilevel"/>
    <w:tmpl w:val="861A3D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97D492F"/>
    <w:multiLevelType w:val="hybridMultilevel"/>
    <w:tmpl w:val="6FF6B0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8402087"/>
    <w:multiLevelType w:val="multilevel"/>
    <w:tmpl w:val="1B56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897E38"/>
    <w:multiLevelType w:val="multilevel"/>
    <w:tmpl w:val="F336E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9414BC"/>
    <w:multiLevelType w:val="multilevel"/>
    <w:tmpl w:val="55ECAD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7"/>
  </w:num>
  <w:num w:numId="3">
    <w:abstractNumId w:val="6"/>
  </w:num>
  <w:num w:numId="4">
    <w:abstractNumId w:val="1"/>
  </w:num>
  <w:num w:numId="5">
    <w:abstractNumId w:val="0"/>
  </w:num>
  <w:num w:numId="6">
    <w:abstractNumId w:val="2"/>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1"/>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78"/>
    <w:rsid w:val="000A7278"/>
    <w:rsid w:val="00144E3C"/>
    <w:rsid w:val="00166ACE"/>
    <w:rsid w:val="001A6AAD"/>
    <w:rsid w:val="0023103D"/>
    <w:rsid w:val="00334802"/>
    <w:rsid w:val="0035142D"/>
    <w:rsid w:val="0059418D"/>
    <w:rsid w:val="005B7373"/>
    <w:rsid w:val="005E6D82"/>
    <w:rsid w:val="00600FE0"/>
    <w:rsid w:val="006275BB"/>
    <w:rsid w:val="00657227"/>
    <w:rsid w:val="006E1DE5"/>
    <w:rsid w:val="00721A9E"/>
    <w:rsid w:val="007E5F21"/>
    <w:rsid w:val="007F4AE0"/>
    <w:rsid w:val="0081245B"/>
    <w:rsid w:val="00934550"/>
    <w:rsid w:val="00A017F5"/>
    <w:rsid w:val="00A60001"/>
    <w:rsid w:val="00A91B96"/>
    <w:rsid w:val="00A95ABA"/>
    <w:rsid w:val="00AB1F1C"/>
    <w:rsid w:val="00C2689A"/>
    <w:rsid w:val="00E0046B"/>
    <w:rsid w:val="00E141E3"/>
    <w:rsid w:val="00F53AEA"/>
    <w:rsid w:val="00FE28FC"/>
  </w:rsids>
  <m:mathPr>
    <m:mathFont m:val="Cambria Math"/>
    <m:brkBin m:val="before"/>
    <m:brkBinSub m:val="--"/>
    <m:smallFrac m:val="0"/>
    <m:dispDef/>
    <m:lMargin m:val="0"/>
    <m:rMargin m:val="0"/>
    <m:defJc m:val="centerGroup"/>
    <m:wrapIndent m:val="1440"/>
    <m:intLim m:val="subSup"/>
    <m:naryLim m:val="undOvr"/>
  </m:mathPr>
  <w:themeFontLang w:val="da-DK"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0E2A"/>
  <w15:chartTrackingRefBased/>
  <w15:docId w15:val="{7F9B0A38-DB99-4220-B8B9-0FDF6DA5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0A7278"/>
    <w:rPr>
      <w:color w:val="0563C1" w:themeColor="hyperlink"/>
      <w:u w:val="single"/>
    </w:rPr>
  </w:style>
  <w:style w:type="character" w:styleId="Ulstomtale">
    <w:name w:val="Unresolved Mention"/>
    <w:basedOn w:val="Standardskrifttypeiafsnit"/>
    <w:uiPriority w:val="99"/>
    <w:semiHidden/>
    <w:unhideWhenUsed/>
    <w:rsid w:val="000A7278"/>
    <w:rPr>
      <w:color w:val="605E5C"/>
      <w:shd w:val="clear" w:color="auto" w:fill="E1DFDD"/>
    </w:rPr>
  </w:style>
  <w:style w:type="paragraph" w:styleId="Sidehoved">
    <w:name w:val="header"/>
    <w:basedOn w:val="Normal"/>
    <w:link w:val="SidehovedTegn"/>
    <w:uiPriority w:val="99"/>
    <w:unhideWhenUsed/>
    <w:rsid w:val="000A7278"/>
    <w:pPr>
      <w:tabs>
        <w:tab w:val="center" w:pos="4986"/>
        <w:tab w:val="right" w:pos="9972"/>
      </w:tabs>
      <w:spacing w:after="0" w:line="240" w:lineRule="auto"/>
    </w:pPr>
  </w:style>
  <w:style w:type="character" w:customStyle="1" w:styleId="SidehovedTegn">
    <w:name w:val="Sidehoved Tegn"/>
    <w:basedOn w:val="Standardskrifttypeiafsnit"/>
    <w:link w:val="Sidehoved"/>
    <w:uiPriority w:val="99"/>
    <w:rsid w:val="000A7278"/>
  </w:style>
  <w:style w:type="paragraph" w:styleId="Sidefod">
    <w:name w:val="footer"/>
    <w:basedOn w:val="Normal"/>
    <w:link w:val="SidefodTegn"/>
    <w:uiPriority w:val="99"/>
    <w:unhideWhenUsed/>
    <w:rsid w:val="000A7278"/>
    <w:pPr>
      <w:tabs>
        <w:tab w:val="center" w:pos="4986"/>
        <w:tab w:val="right" w:pos="9972"/>
      </w:tabs>
      <w:spacing w:after="0" w:line="240" w:lineRule="auto"/>
    </w:pPr>
  </w:style>
  <w:style w:type="character" w:customStyle="1" w:styleId="SidefodTegn">
    <w:name w:val="Sidefod Tegn"/>
    <w:basedOn w:val="Standardskrifttypeiafsnit"/>
    <w:link w:val="Sidefod"/>
    <w:uiPriority w:val="99"/>
    <w:rsid w:val="000A7278"/>
  </w:style>
  <w:style w:type="character" w:styleId="BesgtLink">
    <w:name w:val="FollowedHyperlink"/>
    <w:basedOn w:val="Standardskrifttypeiafsnit"/>
    <w:uiPriority w:val="99"/>
    <w:semiHidden/>
    <w:unhideWhenUsed/>
    <w:rsid w:val="000A7278"/>
    <w:rPr>
      <w:color w:val="954F72" w:themeColor="followedHyperlink"/>
      <w:u w:val="single"/>
    </w:rPr>
  </w:style>
  <w:style w:type="paragraph" w:styleId="Listeafsnit">
    <w:name w:val="List Paragraph"/>
    <w:basedOn w:val="Normal"/>
    <w:uiPriority w:val="34"/>
    <w:qFormat/>
    <w:rsid w:val="000A7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06074">
      <w:bodyDiv w:val="1"/>
      <w:marLeft w:val="0"/>
      <w:marRight w:val="0"/>
      <w:marTop w:val="0"/>
      <w:marBottom w:val="0"/>
      <w:divBdr>
        <w:top w:val="none" w:sz="0" w:space="0" w:color="auto"/>
        <w:left w:val="none" w:sz="0" w:space="0" w:color="auto"/>
        <w:bottom w:val="none" w:sz="0" w:space="0" w:color="auto"/>
        <w:right w:val="none" w:sz="0" w:space="0" w:color="auto"/>
      </w:divBdr>
    </w:div>
    <w:div w:id="381708851">
      <w:bodyDiv w:val="1"/>
      <w:marLeft w:val="0"/>
      <w:marRight w:val="0"/>
      <w:marTop w:val="0"/>
      <w:marBottom w:val="0"/>
      <w:divBdr>
        <w:top w:val="none" w:sz="0" w:space="0" w:color="auto"/>
        <w:left w:val="none" w:sz="0" w:space="0" w:color="auto"/>
        <w:bottom w:val="none" w:sz="0" w:space="0" w:color="auto"/>
        <w:right w:val="none" w:sz="0" w:space="0" w:color="auto"/>
      </w:divBdr>
    </w:div>
    <w:div w:id="1387025438">
      <w:bodyDiv w:val="1"/>
      <w:marLeft w:val="0"/>
      <w:marRight w:val="0"/>
      <w:marTop w:val="0"/>
      <w:marBottom w:val="0"/>
      <w:divBdr>
        <w:top w:val="none" w:sz="0" w:space="0" w:color="auto"/>
        <w:left w:val="none" w:sz="0" w:space="0" w:color="auto"/>
        <w:bottom w:val="none" w:sz="0" w:space="0" w:color="auto"/>
        <w:right w:val="none" w:sz="0" w:space="0" w:color="auto"/>
      </w:divBdr>
    </w:div>
    <w:div w:id="142240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2AD00024361F44B499AA8CB412D4E5" ma:contentTypeVersion="7" ma:contentTypeDescription="Opret et nyt dokument." ma:contentTypeScope="" ma:versionID="a516b93cf1997edf6007b974454af69f">
  <xsd:schema xmlns:xsd="http://www.w3.org/2001/XMLSchema" xmlns:xs="http://www.w3.org/2001/XMLSchema" xmlns:p="http://schemas.microsoft.com/office/2006/metadata/properties" xmlns:ns2="b5a9716d-dc4c-4b9f-87ae-f47fba45fee2" targetNamespace="http://schemas.microsoft.com/office/2006/metadata/properties" ma:root="true" ma:fieldsID="c7c21df111cfd6da53f45edcabbb6788" ns2:_="">
    <xsd:import namespace="b5a9716d-dc4c-4b9f-87ae-f47fba45fe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9716d-dc4c-4b9f-87ae-f47fba45f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4089D-C5BC-4C78-BACD-93EF09B24C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CEC8E2-97D6-45ED-BFD4-27E709E9CF8F}">
  <ds:schemaRefs>
    <ds:schemaRef ds:uri="http://schemas.microsoft.com/sharepoint/v3/contenttype/forms"/>
  </ds:schemaRefs>
</ds:datastoreItem>
</file>

<file path=customXml/itemProps3.xml><?xml version="1.0" encoding="utf-8"?>
<ds:datastoreItem xmlns:ds="http://schemas.openxmlformats.org/officeDocument/2006/customXml" ds:itemID="{9A6FE7FB-8958-4237-8F3B-942F53AB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9716d-dc4c-4b9f-87ae-f47fba45f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5AC597-1B64-0C4E-B8C4-5B7C2266C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608</Words>
  <Characters>3715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Fjellerup</dc:creator>
  <cp:keywords/>
  <dc:description/>
  <cp:lastModifiedBy>Cecilia Ahrenkiel</cp:lastModifiedBy>
  <cp:revision>10</cp:revision>
  <dcterms:created xsi:type="dcterms:W3CDTF">2019-09-18T10:51:00Z</dcterms:created>
  <dcterms:modified xsi:type="dcterms:W3CDTF">2020-09-03T11:26:00Z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0x010100AA2AD00024361F44B499AA8CB412D4E5</vt:lpwstr>
  </property>
</Properties>
</file>