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1C97" w14:textId="77777777" w:rsidR="000E5353" w:rsidRDefault="000E5353" w:rsidP="00750571">
      <w:pPr>
        <w:pStyle w:val="Titel"/>
      </w:pPr>
      <w:r>
        <w:t>Forskellige henfaldstyper</w:t>
      </w:r>
    </w:p>
    <w:p w14:paraId="1799AA12" w14:textId="77777777" w:rsidR="00750571" w:rsidRPr="00750571" w:rsidRDefault="00750571" w:rsidP="00750571"/>
    <w:p w14:paraId="0A526DC7" w14:textId="223190F4" w:rsidR="003432AF" w:rsidRPr="000E5353" w:rsidRDefault="000E5353" w:rsidP="00106CC2">
      <w:pPr>
        <w:pStyle w:val="Listeafsnit"/>
        <w:numPr>
          <w:ilvl w:val="0"/>
          <w:numId w:val="1"/>
        </w:numPr>
        <w:spacing w:line="480" w:lineRule="auto"/>
      </w:pPr>
      <w:r>
        <w:t xml:space="preserve">Kernen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82</m:t>
            </m:r>
          </m:sub>
          <m:sup>
            <m:r>
              <w:rPr>
                <w:rFonts w:ascii="Cambria Math" w:hAnsi="Cambria Math"/>
              </w:rPr>
              <m:t>204</m:t>
            </m:r>
          </m:sup>
          <m:e>
            <m:r>
              <w:rPr>
                <w:rFonts w:ascii="Cambria Math" w:hAnsi="Cambria Math"/>
              </w:rPr>
              <m:t>Pb</m:t>
            </m:r>
          </m:e>
        </m:sPre>
      </m:oMath>
      <w:r>
        <w:rPr>
          <w:rFonts w:eastAsiaTheme="minorEastAsia"/>
        </w:rPr>
        <w:t xml:space="preserve"> henfalder ved et alfa-henfald. Opskriv henfaldsskemaet.</w:t>
      </w:r>
    </w:p>
    <w:p w14:paraId="0F4C571B" w14:textId="2A4E559E" w:rsidR="003432AF" w:rsidRPr="000E5353" w:rsidRDefault="000E5353" w:rsidP="00106CC2">
      <w:pPr>
        <w:pStyle w:val="Listeafsnit"/>
        <w:numPr>
          <w:ilvl w:val="0"/>
          <w:numId w:val="1"/>
        </w:numPr>
        <w:spacing w:line="480" w:lineRule="auto"/>
      </w:pPr>
      <w:r>
        <w:rPr>
          <w:rFonts w:eastAsiaTheme="minorEastAsia"/>
        </w:rPr>
        <w:t xml:space="preserve">Kernen </w:t>
      </w:r>
      <m:oMath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>
            <m:r>
              <w:rPr>
                <w:rFonts w:ascii="Cambria Math" w:eastAsiaTheme="minorEastAsia" w:hAnsi="Cambria Math"/>
              </w:rPr>
              <m:t>29</m:t>
            </m:r>
          </m:sub>
          <m:sup>
            <m:r>
              <w:rPr>
                <w:rFonts w:ascii="Cambria Math" w:eastAsiaTheme="minorEastAsia" w:hAnsi="Cambria Math"/>
              </w:rPr>
              <m:t>65</m:t>
            </m:r>
          </m:sup>
          <m:e>
            <m:r>
              <w:rPr>
                <w:rFonts w:ascii="Cambria Math" w:eastAsiaTheme="minorEastAsia" w:hAnsi="Cambria Math"/>
              </w:rPr>
              <m:t>Cu</m:t>
            </m:r>
          </m:e>
        </m:sPre>
      </m:oMath>
      <w:r>
        <w:rPr>
          <w:rFonts w:eastAsiaTheme="minorEastAsia"/>
        </w:rPr>
        <w:t xml:space="preserve"> henfalder ved et gamma-henfald. Opskriv henfaldsskemaet. </w:t>
      </w:r>
    </w:p>
    <w:p w14:paraId="55B1F402" w14:textId="1F53FBFF" w:rsidR="003432AF" w:rsidRPr="000E5353" w:rsidRDefault="000E5353" w:rsidP="00106CC2">
      <w:pPr>
        <w:pStyle w:val="Listeafsnit"/>
        <w:numPr>
          <w:ilvl w:val="0"/>
          <w:numId w:val="1"/>
        </w:numPr>
        <w:spacing w:line="480" w:lineRule="auto"/>
      </w:pPr>
      <w:r>
        <w:rPr>
          <w:rFonts w:eastAsiaTheme="minorEastAsia"/>
        </w:rPr>
        <w:t xml:space="preserve">Kernen </w:t>
      </w:r>
      <m:oMath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>
            <m:r>
              <w:rPr>
                <w:rFonts w:ascii="Cambria Math" w:eastAsiaTheme="minorEastAsia" w:hAnsi="Cambria Math"/>
              </w:rPr>
              <m:t>93</m:t>
            </m:r>
          </m:sub>
          <m:sup>
            <m:r>
              <w:rPr>
                <w:rFonts w:ascii="Cambria Math" w:eastAsiaTheme="minorEastAsia" w:hAnsi="Cambria Math"/>
              </w:rPr>
              <m:t>238</m:t>
            </m:r>
          </m:sup>
          <m:e>
            <m:r>
              <w:rPr>
                <w:rFonts w:ascii="Cambria Math" w:eastAsiaTheme="minorEastAsia" w:hAnsi="Cambria Math"/>
              </w:rPr>
              <m:t>Np</m:t>
            </m:r>
          </m:e>
        </m:sPre>
      </m:oMath>
      <w:r>
        <w:rPr>
          <w:rFonts w:eastAsiaTheme="minorEastAsia"/>
        </w:rPr>
        <w:t xml:space="preserve"> henfalder ved et beta-minus-henfald. Opskriv henfaldsskemaet. </w:t>
      </w:r>
    </w:p>
    <w:p w14:paraId="171C7D5A" w14:textId="5D34710D" w:rsidR="003432AF" w:rsidRPr="000E5353" w:rsidRDefault="000E5353" w:rsidP="00106CC2">
      <w:pPr>
        <w:pStyle w:val="Listeafsnit"/>
        <w:numPr>
          <w:ilvl w:val="0"/>
          <w:numId w:val="1"/>
        </w:numPr>
        <w:spacing w:line="480" w:lineRule="auto"/>
      </w:pPr>
      <w:r>
        <w:rPr>
          <w:rFonts w:eastAsiaTheme="minorEastAsia"/>
        </w:rPr>
        <w:t xml:space="preserve">Kernen </w:t>
      </w:r>
      <m:oMath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>
            <m:r>
              <w:rPr>
                <w:rFonts w:ascii="Cambria Math" w:eastAsiaTheme="minorEastAsia" w:hAnsi="Cambria Math"/>
              </w:rPr>
              <m:t>93</m:t>
            </m:r>
          </m:sub>
          <m:sup>
            <m:r>
              <w:rPr>
                <w:rFonts w:ascii="Cambria Math" w:eastAsiaTheme="minorEastAsia" w:hAnsi="Cambria Math"/>
              </w:rPr>
              <m:t>234</m:t>
            </m:r>
          </m:sup>
          <m:e>
            <m:r>
              <w:rPr>
                <w:rFonts w:ascii="Cambria Math" w:eastAsiaTheme="minorEastAsia" w:hAnsi="Cambria Math"/>
              </w:rPr>
              <m:t>Np</m:t>
            </m:r>
          </m:e>
        </m:sPre>
      </m:oMath>
      <w:r>
        <w:rPr>
          <w:rFonts w:eastAsiaTheme="minorEastAsia"/>
        </w:rPr>
        <w:t xml:space="preserve"> henfalder ved et beta-plus-henfald. Opskriv henfaldsskemaet. </w:t>
      </w:r>
    </w:p>
    <w:p w14:paraId="44DE26C7" w14:textId="018C1ACE" w:rsidR="003432AF" w:rsidRPr="000E5353" w:rsidRDefault="000E5353" w:rsidP="003432AF">
      <w:pPr>
        <w:pStyle w:val="Listeafsnit"/>
        <w:numPr>
          <w:ilvl w:val="0"/>
          <w:numId w:val="1"/>
        </w:numPr>
        <w:spacing w:line="480" w:lineRule="auto"/>
      </w:pPr>
      <w:r>
        <w:t xml:space="preserve">Find kernen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84</m:t>
            </m:r>
          </m:sub>
          <m:sup>
            <m:r>
              <w:rPr>
                <w:rFonts w:ascii="Cambria Math" w:hAnsi="Cambria Math"/>
              </w:rPr>
              <m:t>211</m:t>
            </m:r>
          </m:sup>
          <m:e>
            <m:r>
              <w:rPr>
                <w:rFonts w:ascii="Cambria Math" w:hAnsi="Cambria Math"/>
              </w:rPr>
              <m:t>Po</m:t>
            </m:r>
          </m:e>
        </m:sPre>
      </m:oMath>
      <w:r>
        <w:rPr>
          <w:rFonts w:eastAsiaTheme="minorEastAsia"/>
        </w:rPr>
        <w:t xml:space="preserve"> på kernekortetog opskriv dens henfald.</w:t>
      </w:r>
    </w:p>
    <w:p w14:paraId="23ED760F" w14:textId="70FD014C" w:rsidR="003432AF" w:rsidRPr="000E5353" w:rsidRDefault="000E5353" w:rsidP="00106CC2">
      <w:pPr>
        <w:pStyle w:val="Listeafsnit"/>
        <w:numPr>
          <w:ilvl w:val="0"/>
          <w:numId w:val="1"/>
        </w:numPr>
        <w:spacing w:line="480" w:lineRule="auto"/>
      </w:pPr>
      <w:r>
        <w:t xml:space="preserve">Find kernen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80</m:t>
            </m:r>
          </m:sub>
          <m:sup>
            <m:r>
              <w:rPr>
                <w:rFonts w:ascii="Cambria Math" w:hAnsi="Cambria Math"/>
              </w:rPr>
              <m:t>205</m:t>
            </m:r>
          </m:sup>
          <m:e>
            <m:r>
              <w:rPr>
                <w:rFonts w:ascii="Cambria Math" w:hAnsi="Cambria Math"/>
              </w:rPr>
              <m:t>Hg</m:t>
            </m:r>
          </m:e>
        </m:sPre>
      </m:oMath>
      <w:r>
        <w:rPr>
          <w:rFonts w:eastAsiaTheme="minorEastAsia"/>
        </w:rPr>
        <w:t xml:space="preserve"> på kernekortetog opskriv dens henfald.</w:t>
      </w:r>
    </w:p>
    <w:p w14:paraId="4DFEDC49" w14:textId="77777777" w:rsidR="000E5353" w:rsidRPr="003432AF" w:rsidRDefault="000E5353" w:rsidP="00750571">
      <w:pPr>
        <w:pStyle w:val="Listeafsnit"/>
        <w:numPr>
          <w:ilvl w:val="0"/>
          <w:numId w:val="1"/>
        </w:numPr>
        <w:spacing w:line="480" w:lineRule="auto"/>
      </w:pPr>
      <w:r>
        <w:t xml:space="preserve">Find kernen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45</m:t>
            </m:r>
          </m:sub>
          <m:sup>
            <m:r>
              <w:rPr>
                <w:rFonts w:ascii="Cambria Math" w:hAnsi="Cambria Math"/>
              </w:rPr>
              <m:t>95</m:t>
            </m:r>
          </m:sup>
          <m:e>
            <m:r>
              <w:rPr>
                <w:rFonts w:ascii="Cambria Math" w:hAnsi="Cambria Math"/>
              </w:rPr>
              <m:t>Rh</m:t>
            </m:r>
          </m:e>
        </m:sPre>
      </m:oMath>
      <w:r>
        <w:rPr>
          <w:rFonts w:eastAsiaTheme="minorEastAsia"/>
        </w:rPr>
        <w:t xml:space="preserve"> på kernekortetog opskriv dens henfald.</w:t>
      </w:r>
    </w:p>
    <w:p w14:paraId="05E3D17A" w14:textId="7467EC2F" w:rsidR="003432AF" w:rsidRDefault="000E5353" w:rsidP="00106CC2">
      <w:pPr>
        <w:pStyle w:val="Listeafsnit"/>
        <w:numPr>
          <w:ilvl w:val="0"/>
          <w:numId w:val="1"/>
        </w:numPr>
        <w:spacing w:line="480" w:lineRule="auto"/>
      </w:pPr>
      <w:r>
        <w:t>Kernen 190-</w:t>
      </w:r>
      <m:oMath>
        <m:r>
          <w:rPr>
            <w:rFonts w:ascii="Cambria Math" w:hAnsi="Cambria Math"/>
          </w:rPr>
          <m:t>Pt</m:t>
        </m:r>
      </m:oMath>
      <w:r>
        <w:t xml:space="preserve"> henfalder ved alfa-henfald. Opskriv henfaldsskemaet.</w:t>
      </w:r>
    </w:p>
    <w:p w14:paraId="3AE29688" w14:textId="06BF2326" w:rsidR="003432AF" w:rsidRDefault="000E5353" w:rsidP="00106CC2">
      <w:pPr>
        <w:pStyle w:val="Listeafsnit"/>
        <w:numPr>
          <w:ilvl w:val="0"/>
          <w:numId w:val="1"/>
        </w:numPr>
        <w:spacing w:line="480" w:lineRule="auto"/>
      </w:pPr>
      <w:r>
        <w:t>Kernen 24-</w:t>
      </w:r>
      <m:oMath>
        <m:r>
          <w:rPr>
            <w:rFonts w:ascii="Cambria Math" w:hAnsi="Cambria Math"/>
          </w:rPr>
          <m:t>Na</m:t>
        </m:r>
      </m:oMath>
      <w:r>
        <w:t xml:space="preserve"> henfalder ved et gamma-henfald. Opskriv henfaldsskemaet. </w:t>
      </w:r>
    </w:p>
    <w:p w14:paraId="50183F85" w14:textId="25822694" w:rsidR="003432AF" w:rsidRDefault="00750571" w:rsidP="003432AF">
      <w:pPr>
        <w:pStyle w:val="Listeafsnit"/>
        <w:numPr>
          <w:ilvl w:val="0"/>
          <w:numId w:val="1"/>
        </w:numPr>
        <w:spacing w:line="480" w:lineRule="auto"/>
      </w:pPr>
      <w:r>
        <w:t>Kernen 32-</w:t>
      </w:r>
      <m:oMath>
        <m:r>
          <w:rPr>
            <w:rFonts w:ascii="Cambria Math" w:hAnsi="Cambria Math"/>
          </w:rPr>
          <m:t>P</m:t>
        </m:r>
      </m:oMath>
      <w:r w:rsidR="000E5353">
        <w:t xml:space="preserve"> henfalder ved et beta-minus-henfald. Opskriv henfaldsskemaet</w:t>
      </w:r>
      <w:r w:rsidR="00106CC2">
        <w:t>.</w:t>
      </w:r>
    </w:p>
    <w:p w14:paraId="6315486D" w14:textId="370B7A67" w:rsidR="003432AF" w:rsidRDefault="000E5353" w:rsidP="00106CC2">
      <w:pPr>
        <w:pStyle w:val="Listeafsnit"/>
        <w:numPr>
          <w:ilvl w:val="0"/>
          <w:numId w:val="1"/>
        </w:numPr>
        <w:spacing w:line="480" w:lineRule="auto"/>
      </w:pPr>
      <w:r>
        <w:lastRenderedPageBreak/>
        <w:t xml:space="preserve">Kernen 22-Na </w:t>
      </w:r>
      <w:r w:rsidR="00750571">
        <w:t>henfalder ved et beta-plus-henfald. Opskriv henfaldsskemaet.</w:t>
      </w:r>
    </w:p>
    <w:p w14:paraId="671FBDE7" w14:textId="77777777" w:rsidR="00750571" w:rsidRPr="000E5353" w:rsidRDefault="00750571" w:rsidP="001001DD">
      <w:pPr>
        <w:pStyle w:val="Listeafsnit"/>
        <w:numPr>
          <w:ilvl w:val="0"/>
          <w:numId w:val="1"/>
        </w:numPr>
        <w:spacing w:line="240" w:lineRule="auto"/>
      </w:pPr>
      <w:r>
        <w:t xml:space="preserve">Find kernen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90</m:t>
            </m:r>
          </m:sub>
          <m:sup>
            <m:r>
              <w:rPr>
                <w:rFonts w:ascii="Cambria Math" w:hAnsi="Cambria Math"/>
              </w:rPr>
              <m:t>232</m:t>
            </m:r>
          </m:sup>
          <m:e>
            <m:r>
              <w:rPr>
                <w:rFonts w:ascii="Cambria Math" w:hAnsi="Cambria Math"/>
              </w:rPr>
              <m:t>Th</m:t>
            </m:r>
          </m:e>
        </m:sPre>
      </m:oMath>
      <w:r>
        <w:rPr>
          <w:rFonts w:eastAsiaTheme="minorEastAsia"/>
        </w:rPr>
        <w:t xml:space="preserve"> på kernekortet og opskriv dens henfald. Datterkernen er også radioaktiv. Opskriv</w:t>
      </w:r>
      <w:r w:rsidR="001001DD">
        <w:rPr>
          <w:rFonts w:eastAsiaTheme="minorEastAsia"/>
        </w:rPr>
        <w:t xml:space="preserve"> hele</w:t>
      </w:r>
      <w:r>
        <w:rPr>
          <w:rFonts w:eastAsiaTheme="minorEastAsia"/>
        </w:rPr>
        <w:t xml:space="preserve"> rækken af henfaldsskemaer, indtil du kommer til en stabil kerne. </w:t>
      </w:r>
    </w:p>
    <w:p w14:paraId="47C529AC" w14:textId="77777777" w:rsidR="000E5353" w:rsidRDefault="000E5353" w:rsidP="000E5353">
      <w:pPr>
        <w:ind w:left="360"/>
      </w:pPr>
    </w:p>
    <w:sectPr w:rsidR="000E53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04422"/>
    <w:multiLevelType w:val="hybridMultilevel"/>
    <w:tmpl w:val="02D64A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53"/>
    <w:rsid w:val="00000A29"/>
    <w:rsid w:val="000907CD"/>
    <w:rsid w:val="000E5353"/>
    <w:rsid w:val="001001DD"/>
    <w:rsid w:val="00106CC2"/>
    <w:rsid w:val="001C5CE3"/>
    <w:rsid w:val="003432AF"/>
    <w:rsid w:val="00364629"/>
    <w:rsid w:val="0040793A"/>
    <w:rsid w:val="00444B62"/>
    <w:rsid w:val="005D29D7"/>
    <w:rsid w:val="00750571"/>
    <w:rsid w:val="0076617A"/>
    <w:rsid w:val="00E83737"/>
    <w:rsid w:val="00F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B82F"/>
  <w15:chartTrackingRefBased/>
  <w15:docId w15:val="{8E34F35D-F7E3-460E-8685-3BA9E6C6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E535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E5353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750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05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Malene Lønvig</cp:lastModifiedBy>
  <cp:revision>4</cp:revision>
  <cp:lastPrinted>2021-12-17T07:54:00Z</cp:lastPrinted>
  <dcterms:created xsi:type="dcterms:W3CDTF">2021-12-17T07:54:00Z</dcterms:created>
  <dcterms:modified xsi:type="dcterms:W3CDTF">2021-12-17T09:48:00Z</dcterms:modified>
</cp:coreProperties>
</file>