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3848" w14:textId="77777777" w:rsidR="00C06962" w:rsidRPr="00260D64" w:rsidRDefault="00C06962" w:rsidP="00C06962">
      <w:pPr>
        <w:rPr>
          <w:b/>
          <w:bCs/>
          <w:sz w:val="28"/>
          <w:szCs w:val="28"/>
        </w:rPr>
      </w:pPr>
      <w:r w:rsidRPr="00260D64">
        <w:rPr>
          <w:b/>
          <w:bCs/>
          <w:sz w:val="28"/>
          <w:szCs w:val="28"/>
        </w:rPr>
        <w:t>Nato anklager Kina for at levere våbenkomponenter til Ruslands krig mod Ukraine</w:t>
      </w:r>
    </w:p>
    <w:p w14:paraId="5A450DFA" w14:textId="77777777" w:rsidR="00C06962" w:rsidRPr="00260D64" w:rsidRDefault="00C06962" w:rsidP="00C06962">
      <w:r w:rsidRPr="00260D64">
        <w:t> 12. juli 2024 Politiken Sektion 1 Side 3 JAKOB HVIDE BEIM, WASHINGTON D.C</w:t>
      </w:r>
    </w:p>
    <w:p w14:paraId="26361859" w14:textId="77777777" w:rsidR="00C06962" w:rsidRPr="00260D64" w:rsidRDefault="00C06962" w:rsidP="00C06962">
      <w:r w:rsidRPr="00260D64">
        <w:fldChar w:fldCharType="begin"/>
      </w:r>
      <w:r w:rsidRPr="00260D64">
        <w:instrText xml:space="preserve"> INCLUDEPICTURE "https://apps.infomedia.dk/MedieArkiv/Resource/Resource?duid=ea504e69&amp;page=1&amp;fileType=1" \* MERGEFORMATINET </w:instrText>
      </w:r>
      <w:r w:rsidRPr="00260D64">
        <w:fldChar w:fldCharType="separate"/>
      </w:r>
      <w:r w:rsidRPr="00260D64">
        <w:rPr>
          <w:noProof/>
        </w:rPr>
        <mc:AlternateContent>
          <mc:Choice Requires="wps">
            <w:drawing>
              <wp:inline distT="0" distB="0" distL="0" distR="0" wp14:anchorId="1775FCBA" wp14:editId="246D3441">
                <wp:extent cx="304800" cy="304800"/>
                <wp:effectExtent l="0" t="0" r="0" b="0"/>
                <wp:docPr id="1082870633" name="Rektangel 2" descr="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4046B" id="Rektangel 2" o:spid="_x0000_s1026" alt="thumbn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60D64">
        <w:fldChar w:fldCharType="end"/>
      </w:r>
    </w:p>
    <w:p w14:paraId="0450D0B9" w14:textId="77777777" w:rsidR="00C06962" w:rsidRPr="00260D64" w:rsidRDefault="00C06962" w:rsidP="00C06962">
      <w:pPr>
        <w:rPr>
          <w:b/>
          <w:bCs/>
          <w:i/>
          <w:iCs/>
        </w:rPr>
      </w:pPr>
      <w:r w:rsidRPr="00260D64">
        <w:rPr>
          <w:b/>
          <w:bCs/>
          <w:i/>
          <w:iCs/>
        </w:rPr>
        <w:t>Nato-topmøde Nato skruer yderligere op for kritikken af Kina: »Det gør det muligt for Rusland at bygge de missiler, bomber, og andre våben, som de bruger til at angribe Ukraine«.</w:t>
      </w:r>
    </w:p>
    <w:p w14:paraId="2B63FA23" w14:textId="77777777" w:rsidR="00C06962" w:rsidRPr="00260D64" w:rsidRDefault="00C06962" w:rsidP="00C06962">
      <w:r w:rsidRPr="00260D64">
        <w:t>Fra Nato-topmødet i Washington, D.C., retter stats- og regeringscheferne</w:t>
      </w:r>
    </w:p>
    <w:p w14:paraId="357FDBA5" w14:textId="77777777" w:rsidR="00C06962" w:rsidRPr="00260D64" w:rsidRDefault="00C06962" w:rsidP="00C06962">
      <w:r w:rsidRPr="00260D64">
        <w:t>en usædvanlig skarp kritik af Kina, der nu også beskyldes for at levere våbenkomponenter til Ruslands krig i Ukraine.</w:t>
      </w:r>
    </w:p>
    <w:p w14:paraId="051A14FF" w14:textId="77777777" w:rsidR="00C06962" w:rsidRPr="00260D64" w:rsidRDefault="00C06962" w:rsidP="00C06962">
      <w:r w:rsidRPr="00260D64">
        <w:t>Kina er blevet en »afgørende katalysator for Ruslands krig mod Ukraine«, hedder det for første gang i et fælles dokument, som alle 32 medlemslande har vedtaget. Der er ikke tale om, at Kina sender færdigstøbte våbensystemer til Rusland, men våbenkomponenter, udstyr og råmaterialer, der kan bruges i den russiske forsvarsindustri.</w:t>
      </w:r>
    </w:p>
    <w:p w14:paraId="54A43C20" w14:textId="77777777" w:rsidR="00C06962" w:rsidRPr="00260D64" w:rsidRDefault="00C06962" w:rsidP="00C06962">
      <w:r w:rsidRPr="00260D64">
        <w:t>»Det gør det muligt for Rusland at bygge de missiler, bomber, fly og andre våben, som de bruger til at angribe Ukraine«, sagde generalsekretær Jens Stoltenberg på et pressemøde.</w:t>
      </w:r>
    </w:p>
    <w:p w14:paraId="3BA36806" w14:textId="77777777" w:rsidR="00C06962" w:rsidRPr="00260D64" w:rsidRDefault="00C06962" w:rsidP="00C06962">
      <w:r w:rsidRPr="00260D64">
        <w:t xml:space="preserve">Derfor konkluderer </w:t>
      </w:r>
      <w:proofErr w:type="spellStart"/>
      <w:r w:rsidRPr="00260D64">
        <w:t>Nato-landene</w:t>
      </w:r>
      <w:proofErr w:type="spellEnd"/>
      <w:r w:rsidRPr="00260D64">
        <w:t xml:space="preserve"> i det fælles dokument, at Kinas ageren skader sikkerheden i verden:</w:t>
      </w:r>
    </w:p>
    <w:p w14:paraId="06DA8434" w14:textId="77777777" w:rsidR="00C06962" w:rsidRPr="00260D64" w:rsidRDefault="00C06962" w:rsidP="00C06962">
      <w:r w:rsidRPr="00260D64">
        <w:t xml:space="preserve">»Dette øger den trussel, Rusland udgør for sine naboer og mod den euroatlantiske sikkerhed«, står der videre i dokumentet, hvor </w:t>
      </w:r>
      <w:proofErr w:type="spellStart"/>
      <w:r w:rsidRPr="00260D64">
        <w:t>Nato-landene</w:t>
      </w:r>
      <w:proofErr w:type="spellEnd"/>
      <w:r w:rsidRPr="00260D64">
        <w:t xml:space="preserve"> også indikerer, at det kan føre til sanktioner: »Kina kan ikke muliggøre den største krig i Europa i nyere historie, uden at dette påvirker dets interesser og omdømme negativt«.</w:t>
      </w:r>
    </w:p>
    <w:p w14:paraId="080E6016" w14:textId="77777777" w:rsidR="00C06962" w:rsidRPr="00260D64" w:rsidRDefault="00C06962" w:rsidP="00C06962">
      <w:pPr>
        <w:rPr>
          <w:b/>
          <w:bCs/>
        </w:rPr>
      </w:pPr>
      <w:r w:rsidRPr="00260D64">
        <w:br/>
      </w:r>
      <w:r w:rsidRPr="00260D64">
        <w:rPr>
          <w:b/>
          <w:bCs/>
        </w:rPr>
        <w:t>En stadigt stærkere kritik</w:t>
      </w:r>
    </w:p>
    <w:p w14:paraId="2A88F161" w14:textId="77777777" w:rsidR="00C06962" w:rsidRPr="00260D64" w:rsidRDefault="00C06962" w:rsidP="00C06962">
      <w:r w:rsidRPr="00260D64">
        <w:t>I skarpe vendinger afviser det kinesiske styre anklagerne fra Nato. Der er tale om »koldkrigsretorik, løgne og provokationer«, lyder det fra en talsmand for Kinas EU-mission i Bruxelles til nyhedsbureauet Reuters. Her supplerer talsmand Lin Jin fra det kinesiske udenrigsministerium, at anklagerne fra Nato »giver ingen mening og kommer med ondsindet hensigt«.</w:t>
      </w:r>
    </w:p>
    <w:p w14:paraId="62A0D15B" w14:textId="77777777" w:rsidR="00C06962" w:rsidRPr="00260D64" w:rsidRDefault="00C06962" w:rsidP="00C06962">
      <w:r w:rsidRPr="00260D64">
        <w:t>Særligt set med amerikanske øjne udgør Kina den langsigtede, strategiske udfordring for Vesten. Derfor har Nato i de seneste år gradvist skruet op for kritikken.</w:t>
      </w:r>
    </w:p>
    <w:p w14:paraId="4E8C75F6" w14:textId="77777777" w:rsidR="00C06962" w:rsidRPr="00260D64" w:rsidRDefault="00C06962" w:rsidP="00C06962">
      <w:r w:rsidRPr="00260D64">
        <w:t>Det begyndte med en forsigtig bemærkning efter London-topmødet i 2019 om, at Kinas voksende indflydelse skaber »muligheder og udfordringer«, der sidste år blev til, at Kina »udfordrer vores interesser, sikkerhed og værdier«.</w:t>
      </w:r>
    </w:p>
    <w:p w14:paraId="7D963967" w14:textId="77777777" w:rsidR="00C06962" w:rsidRPr="00260D64" w:rsidRDefault="00C06962" w:rsidP="00C06962">
      <w:r w:rsidRPr="00260D64">
        <w:t>Med det aktuelle topmøde i Washington, D.C., skruer Nato yderligere op for kritikken af Kina og sætter igen fokus på samarbejdet med ligesindede partnerlande i regionen i form af Australien, New Zealand, Japan og Sydkorea, der også er til stede på topmødet. Det modsatte synspunkt i Kina kommer blandt andet til udtryk i en leder i avisen Global Times, der er styret af kommunistpartiet. Her står, at får Nato lov til at »gruppere alle verdens problemer«, så vil hele verden uundgåeligt blive »fraktioneret, splittet og konfronterende« i en grad, så »krigsskyerne bliver tættere«.</w:t>
      </w:r>
    </w:p>
    <w:p w14:paraId="072518DC" w14:textId="77777777" w:rsidR="00C06962" w:rsidRDefault="00C06962" w:rsidP="00C06962">
      <w:r w:rsidRPr="00260D64">
        <w:t xml:space="preserve">For Nato ændrer det ikke på, at Kina udgør »systemiske udfordringer for den euro-atlantiske sikkerhed«, som det hedder i det fælles dokument, der også fremhæver »ondsindede </w:t>
      </w:r>
      <w:proofErr w:type="spellStart"/>
      <w:r w:rsidRPr="00260D64">
        <w:t>cyber</w:t>
      </w:r>
      <w:proofErr w:type="spellEnd"/>
      <w:r>
        <w:t xml:space="preserve"> </w:t>
      </w:r>
      <w:r w:rsidRPr="00260D64">
        <w:t>og hybridaktiviteter« fra kinesisk side.</w:t>
      </w:r>
    </w:p>
    <w:p w14:paraId="35376DE3" w14:textId="77777777" w:rsidR="00C06962" w:rsidRPr="002A218F" w:rsidRDefault="00C06962" w:rsidP="00C06962">
      <w:pPr>
        <w:rPr>
          <w:b/>
          <w:bCs/>
          <w:sz w:val="28"/>
          <w:szCs w:val="28"/>
        </w:rPr>
      </w:pPr>
    </w:p>
    <w:p w14:paraId="2A7F7F9F" w14:textId="77777777" w:rsidR="00C06962" w:rsidRPr="00260D64" w:rsidRDefault="00C06962" w:rsidP="00C06962">
      <w:pPr>
        <w:rPr>
          <w:b/>
          <w:bCs/>
          <w:sz w:val="28"/>
          <w:szCs w:val="28"/>
        </w:rPr>
      </w:pPr>
      <w:r w:rsidRPr="00260D64">
        <w:rPr>
          <w:b/>
          <w:bCs/>
          <w:sz w:val="28"/>
          <w:szCs w:val="28"/>
        </w:rPr>
        <w:t>Venskabet med Rusland har gjort Kina til en trussel mod Europas sikkerhed</w:t>
      </w:r>
    </w:p>
    <w:p w14:paraId="784FCEA6" w14:textId="77777777" w:rsidR="00C06962" w:rsidRPr="00260D64" w:rsidRDefault="00C06962" w:rsidP="00C06962">
      <w:r w:rsidRPr="00260D64">
        <w:t xml:space="preserve"> 1. juli 2024 Berlingske Sektion 1 Side 8 Alexander </w:t>
      </w:r>
      <w:proofErr w:type="gramStart"/>
      <w:r w:rsidRPr="00260D64">
        <w:t>Sjöberg .</w:t>
      </w:r>
      <w:proofErr w:type="gramEnd"/>
    </w:p>
    <w:p w14:paraId="28B7B8FB" w14:textId="77777777" w:rsidR="00C06962" w:rsidRPr="00260D64" w:rsidRDefault="00C06962" w:rsidP="00C06962">
      <w:pPr>
        <w:rPr>
          <w:b/>
          <w:bCs/>
          <w:i/>
          <w:iCs/>
        </w:rPr>
      </w:pPr>
      <w:r w:rsidRPr="00260D64">
        <w:rPr>
          <w:b/>
          <w:bCs/>
          <w:i/>
          <w:iCs/>
        </w:rPr>
        <w:fldChar w:fldCharType="begin"/>
      </w:r>
      <w:r w:rsidRPr="00260D64">
        <w:rPr>
          <w:b/>
          <w:bCs/>
          <w:i/>
          <w:iCs/>
        </w:rPr>
        <w:instrText xml:space="preserve"> INCLUDEPICTURE "https://apps.infomedia.dk/MedieArkiv/Resource/Resource?duid=ea4b9303&amp;page=1&amp;fileType=1" \* MERGEFORMATINET </w:instrText>
      </w:r>
      <w:r w:rsidRPr="00260D64">
        <w:rPr>
          <w:b/>
          <w:bCs/>
          <w:i/>
          <w:iCs/>
        </w:rPr>
        <w:fldChar w:fldCharType="separate"/>
      </w:r>
      <w:r w:rsidRPr="002A218F">
        <w:rPr>
          <w:b/>
          <w:bCs/>
          <w:i/>
          <w:iCs/>
          <w:noProof/>
        </w:rPr>
        <mc:AlternateContent>
          <mc:Choice Requires="wps">
            <w:drawing>
              <wp:inline distT="0" distB="0" distL="0" distR="0" wp14:anchorId="0C7A5C6F" wp14:editId="4D38D85A">
                <wp:extent cx="304800" cy="304800"/>
                <wp:effectExtent l="0" t="0" r="0" b="0"/>
                <wp:docPr id="1095389125" name="Rektangel 4" descr="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CB4FC" id="Rektangel 4" o:spid="_x0000_s1026" alt="thumbn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60D64">
        <w:rPr>
          <w:b/>
          <w:bCs/>
          <w:i/>
          <w:iCs/>
        </w:rPr>
        <w:fldChar w:fldCharType="end"/>
      </w:r>
    </w:p>
    <w:p w14:paraId="2B4046A2" w14:textId="77777777" w:rsidR="00C06962" w:rsidRPr="00260D64" w:rsidRDefault="00C06962" w:rsidP="00C06962">
      <w:pPr>
        <w:rPr>
          <w:b/>
          <w:bCs/>
          <w:i/>
          <w:iCs/>
        </w:rPr>
      </w:pPr>
      <w:r w:rsidRPr="00260D64">
        <w:rPr>
          <w:b/>
          <w:bCs/>
          <w:i/>
          <w:iCs/>
        </w:rPr>
        <w:t>Kinas præsident, Xi Jinping, må forstå, at det har sin pris at kalde Vladimir Putin for sin »bedste ven«. Det mener tre fremtrædende tænketanke, som kommer med en klar opfordring til Europa.</w:t>
      </w:r>
    </w:p>
    <w:p w14:paraId="5BE27956" w14:textId="77777777" w:rsidR="00C06962" w:rsidRDefault="00C06962" w:rsidP="00C06962"/>
    <w:p w14:paraId="1A55B2D5" w14:textId="77777777" w:rsidR="00C06962" w:rsidRPr="00260D64" w:rsidRDefault="00C06962" w:rsidP="00C06962">
      <w:r w:rsidRPr="00260D64">
        <w:t>Engang var fremtiden lys. Troen på, at</w:t>
      </w:r>
      <w:r>
        <w:t xml:space="preserve"> </w:t>
      </w:r>
      <w:r w:rsidRPr="00260D64">
        <w:t>Kina kunne blive som os, levede.</w:t>
      </w:r>
    </w:p>
    <w:p w14:paraId="64BA6001" w14:textId="77777777" w:rsidR="00C06962" w:rsidRPr="00260D64" w:rsidRDefault="00C06962" w:rsidP="00C06962">
      <w:r w:rsidRPr="00260D64">
        <w:t>De politiske vinde fra Bruxelles og omegn gjorde, at en lang række lande rykkede tættere sammen med Beijing. Der blev oprettet strategiske partnerskaber med den kinesiske regering, mens samhandlen bare voksede.</w:t>
      </w:r>
    </w:p>
    <w:p w14:paraId="5D020344" w14:textId="77777777" w:rsidR="00C06962" w:rsidRPr="00260D64" w:rsidRDefault="00C06962" w:rsidP="00C06962">
      <w:r w:rsidRPr="00260D64">
        <w:t>Men så kom Xi Jinping og den bratte opvågning. Siden begyndte krigen i Ukraine, og i dag står vi over for en dyster realitet.</w:t>
      </w:r>
    </w:p>
    <w:p w14:paraId="3144400A" w14:textId="77777777" w:rsidR="00C06962" w:rsidRPr="00260D64" w:rsidRDefault="00C06962" w:rsidP="00C06962">
      <w:r w:rsidRPr="00260D64">
        <w:t>I hvert fald hvis man skal tro en dugfrisk rapport fra tre fremtrædende tænketanke.</w:t>
      </w:r>
    </w:p>
    <w:p w14:paraId="22598E89" w14:textId="77777777" w:rsidR="00C06962" w:rsidRPr="00260D64" w:rsidRDefault="00C06962" w:rsidP="00C06962">
      <w:r w:rsidRPr="00260D64">
        <w:t xml:space="preserve">Her beskriver </w:t>
      </w:r>
      <w:proofErr w:type="spellStart"/>
      <w:r w:rsidRPr="00260D64">
        <w:t>Merics</w:t>
      </w:r>
      <w:proofErr w:type="spellEnd"/>
      <w:r w:rsidRPr="00260D64">
        <w:t>, Chatham House og German Marshall Fund, hvordan Kina ikke længere skal anses som Europas »systemiske rival«, som det i dag er tilfældet.</w:t>
      </w:r>
    </w:p>
    <w:p w14:paraId="60BDDB82" w14:textId="77777777" w:rsidR="00C06962" w:rsidRPr="00260D64" w:rsidRDefault="00C06962" w:rsidP="00C06962">
      <w:r w:rsidRPr="00260D64">
        <w:t>I stedet er Kina en »trussel mod Europas sikkerhed«, lyder det, og begrundelsen er klar:</w:t>
      </w:r>
    </w:p>
    <w:p w14:paraId="6E9AFDD7" w14:textId="77777777" w:rsidR="00C06962" w:rsidRPr="00260D64" w:rsidRDefault="00C06962" w:rsidP="00C06962">
      <w:r w:rsidRPr="00260D64">
        <w:t>Krigen i Ukraine har bragt Kina sammen med Rusland.</w:t>
      </w:r>
    </w:p>
    <w:p w14:paraId="4B09055C" w14:textId="77777777" w:rsidR="00C06962" w:rsidRPr="00260D64" w:rsidRDefault="00C06962" w:rsidP="00C06962">
      <w:r w:rsidRPr="00260D64">
        <w:t>Deres venskab er ikke midlertidigt.</w:t>
      </w:r>
    </w:p>
    <w:p w14:paraId="341F75C3" w14:textId="77777777" w:rsidR="00C06962" w:rsidRPr="00260D64" w:rsidRDefault="00C06962" w:rsidP="00C06962">
      <w:pPr>
        <w:rPr>
          <w:b/>
          <w:bCs/>
        </w:rPr>
      </w:pPr>
      <w:r w:rsidRPr="00260D64">
        <w:rPr>
          <w:b/>
          <w:bCs/>
        </w:rPr>
        <w:br/>
        <w:t>Fra systemisk rival til konkret trussel</w:t>
      </w:r>
    </w:p>
    <w:p w14:paraId="35F57D6D" w14:textId="77777777" w:rsidR="00C06962" w:rsidRPr="00260D64" w:rsidRDefault="00C06962" w:rsidP="00C06962">
      <w:r w:rsidRPr="00260D64">
        <w:t>Det var i 2019, at EU for første gang begyndte at omtale Kina som en »systemisk rival«.</w:t>
      </w:r>
    </w:p>
    <w:p w14:paraId="25D9924B" w14:textId="77777777" w:rsidR="00C06962" w:rsidRPr="00260D64" w:rsidRDefault="00C06962" w:rsidP="00C06962">
      <w:r w:rsidRPr="00260D64">
        <w:t>Dengang var det noget af en kursændring. I årevis havde mange lande kraftigt øget samarbejdet med Riget i Midten. Det gjaldt særligt Tyskland, men også Danmark, der indgik et omfattende »strategisk partnerskab« med landet.</w:t>
      </w:r>
    </w:p>
    <w:p w14:paraId="26CE1CF7" w14:textId="77777777" w:rsidR="00C06962" w:rsidRPr="00260D64" w:rsidRDefault="00C06962" w:rsidP="00C06962">
      <w:r w:rsidRPr="00260D64">
        <w:t>Men med den nye kurs skulle landene til at tænke sig grundigt om.</w:t>
      </w:r>
    </w:p>
    <w:p w14:paraId="4C3A01C7" w14:textId="77777777" w:rsidR="00C06962" w:rsidRPr="00260D64" w:rsidRDefault="00C06962" w:rsidP="00C06962">
      <w:r w:rsidRPr="00260D64">
        <w:t>Samarbejder om kritisk infrastruktur, militær og teknologi skulle gennemgås med en tættekam, og nogle begyndte ligefrem at argumentere for en total »afkobling« fra Kina.</w:t>
      </w:r>
    </w:p>
    <w:p w14:paraId="68630529" w14:textId="77777777" w:rsidR="00C06962" w:rsidRPr="00260D64" w:rsidRDefault="00C06962" w:rsidP="00C06962">
      <w:r w:rsidRPr="00260D64">
        <w:t>I de seneste år har det udviklet sig til, at man i EU talt om at »minimere risici« ved samhandel og samarbejde med Beijing.</w:t>
      </w:r>
    </w:p>
    <w:p w14:paraId="39C9D5E1" w14:textId="77777777" w:rsidR="00C06962" w:rsidRPr="00260D64" w:rsidRDefault="00C06962" w:rsidP="00C06962">
      <w:r w:rsidRPr="00260D64">
        <w:t>Nu mener de tre tænketanke altså, at det ikke er nok.</w:t>
      </w:r>
    </w:p>
    <w:p w14:paraId="0F1EE65E" w14:textId="77777777" w:rsidR="00C06962" w:rsidRPr="00260D64" w:rsidRDefault="00C06962" w:rsidP="00C06962">
      <w:r w:rsidRPr="00260D64">
        <w:t>Ifølge tænketankene er Kinas samarbejde med Rusland blevet så tæt og af så stor en væsentlighed for krigsindsatsen i Ukraine, at det må få konsekvenser for Europas syn på landet.</w:t>
      </w:r>
    </w:p>
    <w:p w14:paraId="2F785E85" w14:textId="77777777" w:rsidR="00C06962" w:rsidRPr="00260D64" w:rsidRDefault="00C06962" w:rsidP="00C06962">
      <w:r w:rsidRPr="00260D64">
        <w:t>Hvordan Europa skal forholde sig til Rusland og Kina, kan ikke længere blot behandles som to selvstændige problemstillinger, fordi landene er blevet tæt forbundne som følge af invasionen af Ukraine.</w:t>
      </w:r>
    </w:p>
    <w:p w14:paraId="37CEDAE6" w14:textId="77777777" w:rsidR="00C06962" w:rsidRPr="00260D64" w:rsidRDefault="00C06962" w:rsidP="00C06962">
      <w:r w:rsidRPr="00260D64">
        <w:t>Krigen og Rusland er en »direkte og eksistentiel trussel mod Europa«, mener de tre tænketanke. Den, der ser sådan på sagen, må derfor også se Kina som en del af problemet, tilføjer de og giver to konkrete eksempler på, hvordan de to lande er blevet sammenkoblet:</w:t>
      </w:r>
    </w:p>
    <w:p w14:paraId="15B08771" w14:textId="77777777" w:rsidR="00C06962" w:rsidRPr="00260D64" w:rsidRDefault="00C06962" w:rsidP="00C06962">
      <w:r w:rsidRPr="00260D64">
        <w:t>»Kina giver Rusland en økonomisk livline, der hjælper Moskva med at omgå vestlige sanktioner og udvide sit militærindustrielle kompleks (...).« Kina tilbyder for eksempel ubegrænset eksport af kritiske varer, der kan bruges i såvel civil som militær sammenhæng. »Kina støtter også Rusland med hybride operationer og et øget militært samarbejde, hvilket reducerer Ruslands diplomatiske isolation og fremmer Ruslands fortælling i det globale syd.«</w:t>
      </w:r>
    </w:p>
    <w:p w14:paraId="3048C462" w14:textId="77777777" w:rsidR="00C06962" w:rsidRPr="002A218F" w:rsidRDefault="00C06962" w:rsidP="00C06962">
      <w:pPr>
        <w:rPr>
          <w:b/>
          <w:bCs/>
        </w:rPr>
      </w:pPr>
      <w:r w:rsidRPr="00260D64">
        <w:rPr>
          <w:b/>
          <w:bCs/>
        </w:rPr>
        <w:t xml:space="preserve">Prisen for støtte til Rusland skal øges </w:t>
      </w:r>
    </w:p>
    <w:p w14:paraId="72A29E45" w14:textId="77777777" w:rsidR="00C06962" w:rsidRPr="00260D64" w:rsidRDefault="00C06962" w:rsidP="00C06962">
      <w:r w:rsidRPr="00260D64">
        <w:t>De tre tænketankes opfordring sker på baggrund af talrige europæiske besøg i Kina, hvor samhandel og samarbejde er på dagsordenen.</w:t>
      </w:r>
    </w:p>
    <w:p w14:paraId="639E9F85" w14:textId="77777777" w:rsidR="00C06962" w:rsidRPr="00260D64" w:rsidRDefault="00C06962" w:rsidP="00C06962">
      <w:r w:rsidRPr="00260D64">
        <w:t xml:space="preserve">Mandag mødtes Polens præsident, Andrzej </w:t>
      </w:r>
      <w:proofErr w:type="spellStart"/>
      <w:r w:rsidRPr="00260D64">
        <w:t>Duda</w:t>
      </w:r>
      <w:proofErr w:type="spellEnd"/>
      <w:r w:rsidRPr="00260D64">
        <w:t>, og Xi Jinping til en samtale om »handel og fred«, og et lignende besøg fandt sted i april, hvor Tysklands kansler, Olaf Scholz, rejste til Beijing.</w:t>
      </w:r>
    </w:p>
    <w:p w14:paraId="575AA53B" w14:textId="77777777" w:rsidR="00C06962" w:rsidRPr="00260D64" w:rsidRDefault="00C06962" w:rsidP="00C06962">
      <w:r w:rsidRPr="00260D64">
        <w:t>Her var samhandel også på programmet. I maj kvitterede Xi Jinping med en visit i Europa, der skulle lægge en dæmper på de øgede spændinger mellem EU og Kina.</w:t>
      </w:r>
    </w:p>
    <w:p w14:paraId="4B81A233" w14:textId="77777777" w:rsidR="00C06962" w:rsidRPr="00260D64" w:rsidRDefault="00C06962" w:rsidP="00C06962">
      <w:r w:rsidRPr="00260D64">
        <w:t>Det havde dog ringe succes, og i denne måned præsenterede EU en forhøjet told på kinesiske elbiler, der har øget frygten for en handelskrig.</w:t>
      </w:r>
    </w:p>
    <w:p w14:paraId="4738493B" w14:textId="77777777" w:rsidR="00C06962" w:rsidRPr="00260D64" w:rsidRDefault="00C06962" w:rsidP="00C06962">
      <w:r w:rsidRPr="00260D64">
        <w:t>Noget, som de to parter nu vil forsøge at afværge under et kommende møde. Men sideløbende har EU også indført nye sanktioner som følge af krigen i Ukraine.</w:t>
      </w:r>
    </w:p>
    <w:p w14:paraId="555E39F1" w14:textId="77777777" w:rsidR="00C06962" w:rsidRPr="00260D64" w:rsidRDefault="00C06962" w:rsidP="00C06962">
      <w:r w:rsidRPr="00260D64">
        <w:t>De blev præsenteret mandag og er især rettet mod russiske selskaber. Men 19 kinesiske virksomheder indgår også i sanktionspakken, fordi de ifølge EU yder en direkte »støtte til Ruslands militærindustrielle kompleks« gennem samarbejder og leverancer.</w:t>
      </w:r>
    </w:p>
    <w:p w14:paraId="1AE1C6C4" w14:textId="77777777" w:rsidR="00C06962" w:rsidRPr="00260D64" w:rsidRDefault="00C06962" w:rsidP="00C06962">
      <w:r w:rsidRPr="00260D64">
        <w:t>Kina har sædvanen tro afvist alle anklager og har samtidig kritiseret EU i hårde termer.</w:t>
      </w:r>
    </w:p>
    <w:p w14:paraId="62931C7A" w14:textId="77777777" w:rsidR="00C06962" w:rsidRPr="00260D64" w:rsidRDefault="00C06962" w:rsidP="00C06962">
      <w:r w:rsidRPr="00260D64">
        <w:t>EU skal »ikke blande sig« i forholdet mellem kinesiske og russiske virksomheder, sagde Kinas udenrigsministeriums talsmand, Mao Ning, der straks opfordrede til at ophæve sanktionerne, skriver det kinesiske statsmedie Global Times.</w:t>
      </w:r>
    </w:p>
    <w:p w14:paraId="40B854E7" w14:textId="77777777" w:rsidR="00C06962" w:rsidRPr="00260D64" w:rsidRDefault="00C06962" w:rsidP="00C06962">
      <w:r w:rsidRPr="00260D64">
        <w:t>Men står det til de tre tænketanke, bør der snarere ske det modsatte.</w:t>
      </w:r>
    </w:p>
    <w:p w14:paraId="7A9E00EC" w14:textId="77777777" w:rsidR="00C06962" w:rsidRPr="00260D64" w:rsidRDefault="00C06962" w:rsidP="00C06962">
      <w:r w:rsidRPr="00260D64">
        <w:t>Med deres rapport opfordrer tænketankene ikke alene til at redefinere Kina - hele formålet bag, at der skal indføres flere »røde linjer« over for Kina.</w:t>
      </w:r>
    </w:p>
    <w:p w14:paraId="1A966A3A" w14:textId="77777777" w:rsidR="00C06962" w:rsidRDefault="00C06962" w:rsidP="00C06962"/>
    <w:p w14:paraId="1BB6ED41" w14:textId="77777777" w:rsidR="002624A3" w:rsidRDefault="002624A3"/>
    <w:sectPr w:rsidR="00262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62"/>
    <w:rsid w:val="001A00C0"/>
    <w:rsid w:val="002624A3"/>
    <w:rsid w:val="00AB6191"/>
    <w:rsid w:val="00B9765A"/>
    <w:rsid w:val="00C06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1B6A"/>
  <w15:chartTrackingRefBased/>
  <w15:docId w15:val="{63339BBF-B3A1-40AA-B419-FC7F0AB9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962"/>
    <w:pPr>
      <w:spacing w:after="0" w:line="240" w:lineRule="auto"/>
    </w:pPr>
    <w:rPr>
      <w:sz w:val="24"/>
      <w:szCs w:val="24"/>
    </w:rPr>
  </w:style>
  <w:style w:type="paragraph" w:styleId="Overskrift1">
    <w:name w:val="heading 1"/>
    <w:basedOn w:val="Normal"/>
    <w:next w:val="Normal"/>
    <w:link w:val="Overskrift1Tegn"/>
    <w:uiPriority w:val="9"/>
    <w:qFormat/>
    <w:rsid w:val="00C0696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0696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06962"/>
    <w:pPr>
      <w:keepNext/>
      <w:keepLines/>
      <w:spacing w:before="160" w:after="80" w:line="259"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06962"/>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Overskrift5">
    <w:name w:val="heading 5"/>
    <w:basedOn w:val="Normal"/>
    <w:next w:val="Normal"/>
    <w:link w:val="Overskrift5Tegn"/>
    <w:uiPriority w:val="9"/>
    <w:semiHidden/>
    <w:unhideWhenUsed/>
    <w:qFormat/>
    <w:rsid w:val="00C06962"/>
    <w:pPr>
      <w:keepNext/>
      <w:keepLines/>
      <w:spacing w:before="80" w:after="40" w:line="259" w:lineRule="auto"/>
      <w:outlineLvl w:val="4"/>
    </w:pPr>
    <w:rPr>
      <w:rFonts w:eastAsiaTheme="majorEastAsia" w:cstheme="majorBidi"/>
      <w:color w:val="0F4761" w:themeColor="accent1" w:themeShade="BF"/>
      <w:sz w:val="22"/>
      <w:szCs w:val="22"/>
    </w:rPr>
  </w:style>
  <w:style w:type="paragraph" w:styleId="Overskrift6">
    <w:name w:val="heading 6"/>
    <w:basedOn w:val="Normal"/>
    <w:next w:val="Normal"/>
    <w:link w:val="Overskrift6Tegn"/>
    <w:uiPriority w:val="9"/>
    <w:semiHidden/>
    <w:unhideWhenUsed/>
    <w:qFormat/>
    <w:rsid w:val="00C06962"/>
    <w:pPr>
      <w:keepNext/>
      <w:keepLines/>
      <w:spacing w:before="40" w:line="259" w:lineRule="auto"/>
      <w:outlineLvl w:val="5"/>
    </w:pPr>
    <w:rPr>
      <w:rFonts w:eastAsiaTheme="majorEastAsia" w:cstheme="majorBidi"/>
      <w:i/>
      <w:iCs/>
      <w:color w:val="595959" w:themeColor="text1" w:themeTint="A6"/>
      <w:sz w:val="22"/>
      <w:szCs w:val="22"/>
    </w:rPr>
  </w:style>
  <w:style w:type="paragraph" w:styleId="Overskrift7">
    <w:name w:val="heading 7"/>
    <w:basedOn w:val="Normal"/>
    <w:next w:val="Normal"/>
    <w:link w:val="Overskrift7Tegn"/>
    <w:uiPriority w:val="9"/>
    <w:semiHidden/>
    <w:unhideWhenUsed/>
    <w:qFormat/>
    <w:rsid w:val="00C06962"/>
    <w:pPr>
      <w:keepNext/>
      <w:keepLines/>
      <w:spacing w:before="40" w:line="259" w:lineRule="auto"/>
      <w:outlineLvl w:val="6"/>
    </w:pPr>
    <w:rPr>
      <w:rFonts w:eastAsiaTheme="majorEastAsia" w:cstheme="majorBidi"/>
      <w:color w:val="595959" w:themeColor="text1" w:themeTint="A6"/>
      <w:sz w:val="22"/>
      <w:szCs w:val="22"/>
    </w:rPr>
  </w:style>
  <w:style w:type="paragraph" w:styleId="Overskrift8">
    <w:name w:val="heading 8"/>
    <w:basedOn w:val="Normal"/>
    <w:next w:val="Normal"/>
    <w:link w:val="Overskrift8Tegn"/>
    <w:uiPriority w:val="9"/>
    <w:semiHidden/>
    <w:unhideWhenUsed/>
    <w:qFormat/>
    <w:rsid w:val="00C06962"/>
    <w:pPr>
      <w:keepNext/>
      <w:keepLines/>
      <w:spacing w:line="259" w:lineRule="auto"/>
      <w:outlineLvl w:val="7"/>
    </w:pPr>
    <w:rPr>
      <w:rFonts w:eastAsiaTheme="majorEastAsia" w:cstheme="majorBidi"/>
      <w:i/>
      <w:iCs/>
      <w:color w:val="272727" w:themeColor="text1" w:themeTint="D8"/>
      <w:sz w:val="22"/>
      <w:szCs w:val="22"/>
    </w:rPr>
  </w:style>
  <w:style w:type="paragraph" w:styleId="Overskrift9">
    <w:name w:val="heading 9"/>
    <w:basedOn w:val="Normal"/>
    <w:next w:val="Normal"/>
    <w:link w:val="Overskrift9Tegn"/>
    <w:uiPriority w:val="9"/>
    <w:semiHidden/>
    <w:unhideWhenUsed/>
    <w:qFormat/>
    <w:rsid w:val="00C06962"/>
    <w:pPr>
      <w:keepNext/>
      <w:keepLines/>
      <w:spacing w:line="259" w:lineRule="auto"/>
      <w:outlineLvl w:val="8"/>
    </w:pPr>
    <w:rPr>
      <w:rFonts w:eastAsiaTheme="majorEastAsia" w:cstheme="majorBidi"/>
      <w:color w:val="272727" w:themeColor="text1" w:themeTint="D8"/>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696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0696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0696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0696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0696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0696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0696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0696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06962"/>
    <w:rPr>
      <w:rFonts w:eastAsiaTheme="majorEastAsia" w:cstheme="majorBidi"/>
      <w:color w:val="272727" w:themeColor="text1" w:themeTint="D8"/>
    </w:rPr>
  </w:style>
  <w:style w:type="paragraph" w:styleId="Titel">
    <w:name w:val="Title"/>
    <w:basedOn w:val="Normal"/>
    <w:next w:val="Normal"/>
    <w:link w:val="TitelTegn"/>
    <w:uiPriority w:val="10"/>
    <w:qFormat/>
    <w:rsid w:val="00C0696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069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06962"/>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0696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06962"/>
    <w:pPr>
      <w:spacing w:before="160" w:after="160" w:line="259" w:lineRule="auto"/>
      <w:jc w:val="center"/>
    </w:pPr>
    <w:rPr>
      <w:i/>
      <w:iCs/>
      <w:color w:val="404040" w:themeColor="text1" w:themeTint="BF"/>
      <w:sz w:val="22"/>
      <w:szCs w:val="22"/>
    </w:rPr>
  </w:style>
  <w:style w:type="character" w:customStyle="1" w:styleId="CitatTegn">
    <w:name w:val="Citat Tegn"/>
    <w:basedOn w:val="Standardskrifttypeiafsnit"/>
    <w:link w:val="Citat"/>
    <w:uiPriority w:val="29"/>
    <w:rsid w:val="00C06962"/>
    <w:rPr>
      <w:i/>
      <w:iCs/>
      <w:color w:val="404040" w:themeColor="text1" w:themeTint="BF"/>
    </w:rPr>
  </w:style>
  <w:style w:type="paragraph" w:styleId="Listeafsnit">
    <w:name w:val="List Paragraph"/>
    <w:basedOn w:val="Normal"/>
    <w:uiPriority w:val="34"/>
    <w:qFormat/>
    <w:rsid w:val="00C06962"/>
    <w:pPr>
      <w:spacing w:after="160" w:line="259" w:lineRule="auto"/>
      <w:ind w:left="720"/>
      <w:contextualSpacing/>
    </w:pPr>
    <w:rPr>
      <w:sz w:val="22"/>
      <w:szCs w:val="22"/>
    </w:rPr>
  </w:style>
  <w:style w:type="character" w:styleId="Kraftigfremhvning">
    <w:name w:val="Intense Emphasis"/>
    <w:basedOn w:val="Standardskrifttypeiafsnit"/>
    <w:uiPriority w:val="21"/>
    <w:qFormat/>
    <w:rsid w:val="00C06962"/>
    <w:rPr>
      <w:i/>
      <w:iCs/>
      <w:color w:val="0F4761" w:themeColor="accent1" w:themeShade="BF"/>
    </w:rPr>
  </w:style>
  <w:style w:type="paragraph" w:styleId="Strktcitat">
    <w:name w:val="Intense Quote"/>
    <w:basedOn w:val="Normal"/>
    <w:next w:val="Normal"/>
    <w:link w:val="StrktcitatTegn"/>
    <w:uiPriority w:val="30"/>
    <w:qFormat/>
    <w:rsid w:val="00C0696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StrktcitatTegn">
    <w:name w:val="Stærkt citat Tegn"/>
    <w:basedOn w:val="Standardskrifttypeiafsnit"/>
    <w:link w:val="Strktcitat"/>
    <w:uiPriority w:val="30"/>
    <w:rsid w:val="00C06962"/>
    <w:rPr>
      <w:i/>
      <w:iCs/>
      <w:color w:val="0F4761" w:themeColor="accent1" w:themeShade="BF"/>
    </w:rPr>
  </w:style>
  <w:style w:type="character" w:styleId="Kraftighenvisning">
    <w:name w:val="Intense Reference"/>
    <w:basedOn w:val="Standardskrifttypeiafsnit"/>
    <w:uiPriority w:val="32"/>
    <w:qFormat/>
    <w:rsid w:val="00C069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6799</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2024-12-13T08:18:00Z</dcterms:created>
  <dcterms:modified xsi:type="dcterms:W3CDTF">2024-12-13T08:19:00Z</dcterms:modified>
</cp:coreProperties>
</file>