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4F30" w14:textId="77777777" w:rsidR="00AF2239" w:rsidRDefault="00AF2239" w:rsidP="00AF2239">
      <w:pPr>
        <w:pStyle w:val="Slutnotetekst"/>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7AC9B522" w14:textId="77777777" w:rsidR="00AF2239" w:rsidRDefault="00AF2239" w:rsidP="00AF2239">
      <w:pPr>
        <w:pStyle w:val="Titel"/>
        <w:jc w:val="center"/>
      </w:pPr>
      <w:r>
        <w:t>Mekanisk energi</w:t>
      </w:r>
    </w:p>
    <w:p w14:paraId="2736CB3F" w14:textId="77777777" w:rsidR="00AF2239" w:rsidRDefault="00AF2239" w:rsidP="00AF2239">
      <w:pPr>
        <w:tabs>
          <w:tab w:val="center" w:pos="4677"/>
        </w:tabs>
        <w:spacing w:line="288" w:lineRule="auto"/>
        <w:rPr>
          <w:rFonts w:ascii="Times New Roman" w:hAnsi="Times New Roman"/>
        </w:rPr>
      </w:pPr>
    </w:p>
    <w:p w14:paraId="7C1FE6F5" w14:textId="77777777" w:rsidR="00AF2239" w:rsidRDefault="00AF2239" w:rsidP="00AF2239">
      <w:pPr>
        <w:pStyle w:val="Overskrift2"/>
      </w:pPr>
      <w:r>
        <w:t>Formål</w:t>
      </w:r>
    </w:p>
    <w:p w14:paraId="6EEC323F" w14:textId="0752E35F"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 xml:space="preserve">Formålet med øvelsen er at eftervise at den mekaniske energi er bevaret </w:t>
      </w:r>
      <w:r w:rsidR="00382D46">
        <w:rPr>
          <w:rFonts w:ascii="Times New Roman" w:hAnsi="Times New Roman"/>
        </w:rPr>
        <w:t>for en genstand</w:t>
      </w:r>
      <w:r>
        <w:rPr>
          <w:rFonts w:ascii="Times New Roman" w:hAnsi="Times New Roman"/>
        </w:rPr>
        <w:t xml:space="preserve"> i frit fald, hvor der ses bort fra luftmodstand</w:t>
      </w:r>
      <w:r w:rsidR="00382D46">
        <w:rPr>
          <w:rFonts w:ascii="Times New Roman" w:hAnsi="Times New Roman"/>
        </w:rPr>
        <w:t xml:space="preserve">. Desuden skal I undersøge hvad der sker med den kinetiske og den potentielle energi </w:t>
      </w:r>
      <w:r w:rsidR="000206E6">
        <w:rPr>
          <w:rFonts w:ascii="Times New Roman" w:hAnsi="Times New Roman"/>
        </w:rPr>
        <w:t xml:space="preserve">i </w:t>
      </w:r>
      <w:r w:rsidR="008D77E0">
        <w:rPr>
          <w:rFonts w:ascii="Times New Roman" w:hAnsi="Times New Roman"/>
        </w:rPr>
        <w:t xml:space="preserve">hele </w:t>
      </w:r>
      <w:r w:rsidR="000206E6">
        <w:rPr>
          <w:rFonts w:ascii="Times New Roman" w:hAnsi="Times New Roman"/>
        </w:rPr>
        <w:t>genstandens bevægelse</w:t>
      </w:r>
      <w:r w:rsidR="00382D46">
        <w:rPr>
          <w:rFonts w:ascii="Times New Roman" w:hAnsi="Times New Roman"/>
        </w:rPr>
        <w:t>.</w:t>
      </w:r>
    </w:p>
    <w:p w14:paraId="765094CB"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0C691DF8" w14:textId="77777777" w:rsidR="00AF2239" w:rsidRDefault="00AF2239" w:rsidP="00AF2239">
      <w:pPr>
        <w:pStyle w:val="Overskrift2"/>
      </w:pPr>
      <w:r>
        <w:t>Teori</w:t>
      </w:r>
    </w:p>
    <w:p w14:paraId="37AF6E10"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 xml:space="preserve">Den mekaniske energi </w:t>
      </w:r>
      <m:oMath>
        <m:sSub>
          <m:sSubPr>
            <m:ctrlPr>
              <w:rPr>
                <w:rFonts w:ascii="Cambria Math" w:hAnsi="Cambria Math"/>
                <w:i/>
              </w:rPr>
            </m:ctrlPr>
          </m:sSubPr>
          <m:e>
            <m:r>
              <w:rPr>
                <w:rFonts w:ascii="Cambria Math" w:hAnsi="Cambria Math"/>
              </w:rPr>
              <m:t>E</m:t>
            </m:r>
          </m:e>
          <m:sub>
            <m:r>
              <w:rPr>
                <w:rFonts w:ascii="Cambria Math" w:hAnsi="Cambria Math"/>
                <w:vertAlign w:val="subscript"/>
              </w:rPr>
              <m:t>mek</m:t>
            </m:r>
          </m:sub>
        </m:sSub>
      </m:oMath>
      <w:r>
        <w:rPr>
          <w:rFonts w:ascii="Times New Roman" w:hAnsi="Times New Roman"/>
        </w:rPr>
        <w:t xml:space="preserve"> er defineret som summen af den kineti</w:t>
      </w:r>
      <w:r>
        <w:rPr>
          <w:rFonts w:ascii="Times New Roman" w:hAnsi="Times New Roman"/>
        </w:rPr>
        <w:softHyphen/>
        <w:t xml:space="preserve">ske energi </w:t>
      </w:r>
      <m:oMath>
        <m:sSub>
          <m:sSubPr>
            <m:ctrlPr>
              <w:rPr>
                <w:rFonts w:ascii="Cambria Math" w:hAnsi="Cambria Math"/>
                <w:i/>
              </w:rPr>
            </m:ctrlPr>
          </m:sSubPr>
          <m:e>
            <m:r>
              <w:rPr>
                <w:rFonts w:ascii="Cambria Math" w:hAnsi="Cambria Math"/>
              </w:rPr>
              <m:t>E</m:t>
            </m:r>
          </m:e>
          <m:sub>
            <m:r>
              <w:rPr>
                <w:rFonts w:ascii="Cambria Math" w:hAnsi="Cambria Math"/>
                <w:vertAlign w:val="subscript"/>
              </w:rPr>
              <m:t>kin</m:t>
            </m:r>
          </m:sub>
        </m:sSub>
      </m:oMath>
      <w:r>
        <w:rPr>
          <w:rFonts w:ascii="Times New Roman" w:hAnsi="Times New Roman"/>
        </w:rPr>
        <w:t xml:space="preserve"> og den potentielle energi </w:t>
      </w:r>
      <m:oMath>
        <m:sSub>
          <m:sSubPr>
            <m:ctrlPr>
              <w:rPr>
                <w:rFonts w:ascii="Cambria Math" w:hAnsi="Cambria Math"/>
                <w:i/>
              </w:rPr>
            </m:ctrlPr>
          </m:sSubPr>
          <m:e>
            <m:r>
              <w:rPr>
                <w:rFonts w:ascii="Cambria Math" w:hAnsi="Cambria Math"/>
              </w:rPr>
              <m:t>E</m:t>
            </m:r>
          </m:e>
          <m:sub>
            <m:r>
              <w:rPr>
                <w:rFonts w:ascii="Cambria Math" w:hAnsi="Cambria Math"/>
                <w:vertAlign w:val="subscript"/>
              </w:rPr>
              <m:t>pot</m:t>
            </m:r>
          </m:sub>
        </m:sSub>
      </m:oMath>
      <w:r>
        <w:rPr>
          <w:rFonts w:ascii="Times New Roman" w:hAnsi="Times New Roman"/>
        </w:rPr>
        <w:t>:</w:t>
      </w:r>
    </w:p>
    <w:p w14:paraId="645DB752"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7A4EC104"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bCs/>
        </w:rPr>
      </w:pPr>
      <w:r>
        <w:rPr>
          <w:rFonts w:ascii="Times New Roman" w:hAnsi="Times New Roman"/>
          <w:bCs/>
        </w:rPr>
        <w:t xml:space="preserve">(1)             </w:t>
      </w:r>
      <m:oMath>
        <m:sSub>
          <m:sSubPr>
            <m:ctrlPr>
              <w:rPr>
                <w:rFonts w:ascii="Cambria Math" w:hAnsi="Cambria Math"/>
                <w:bCs/>
                <w:i/>
              </w:rPr>
            </m:ctrlPr>
          </m:sSubPr>
          <m:e>
            <m:r>
              <w:rPr>
                <w:rFonts w:ascii="Cambria Math" w:hAnsi="Cambria Math"/>
              </w:rPr>
              <m:t>E</m:t>
            </m:r>
          </m:e>
          <m:sub>
            <m:r>
              <w:rPr>
                <w:rFonts w:ascii="Cambria Math" w:hAnsi="Cambria Math"/>
              </w:rPr>
              <m:t>mek</m:t>
            </m:r>
          </m:sub>
        </m:sSub>
        <m:r>
          <w:rPr>
            <w:rFonts w:ascii="Cambria Math" w:hAnsi="Cambria Math"/>
          </w:rPr>
          <m:t xml:space="preserve"> = </m:t>
        </m:r>
        <m:sSub>
          <m:sSubPr>
            <m:ctrlPr>
              <w:rPr>
                <w:rFonts w:ascii="Cambria Math" w:hAnsi="Cambria Math"/>
                <w:bCs/>
                <w:i/>
              </w:rPr>
            </m:ctrlPr>
          </m:sSubPr>
          <m:e>
            <m:r>
              <w:rPr>
                <w:rFonts w:ascii="Cambria Math" w:hAnsi="Cambria Math"/>
              </w:rPr>
              <m:t>E</m:t>
            </m:r>
          </m:e>
          <m:sub>
            <m:r>
              <w:rPr>
                <w:rFonts w:ascii="Cambria Math" w:hAnsi="Cambria Math"/>
                <w:vertAlign w:val="subscript"/>
              </w:rPr>
              <m:t>kin</m:t>
            </m:r>
          </m:sub>
        </m:sSub>
        <m:r>
          <w:rPr>
            <w:rFonts w:ascii="Cambria Math" w:hAnsi="Cambria Math"/>
          </w:rPr>
          <m:t xml:space="preserve"> + </m:t>
        </m:r>
        <m:sSub>
          <m:sSubPr>
            <m:ctrlPr>
              <w:rPr>
                <w:rFonts w:ascii="Cambria Math" w:hAnsi="Cambria Math"/>
                <w:bCs/>
                <w:i/>
              </w:rPr>
            </m:ctrlPr>
          </m:sSubPr>
          <m:e>
            <m:r>
              <w:rPr>
                <w:rFonts w:ascii="Cambria Math" w:hAnsi="Cambria Math"/>
              </w:rPr>
              <m:t>E</m:t>
            </m:r>
          </m:e>
          <m:sub>
            <m:r>
              <w:rPr>
                <w:rFonts w:ascii="Cambria Math" w:hAnsi="Cambria Math"/>
                <w:vertAlign w:val="subscript"/>
              </w:rPr>
              <m:t>pot</m:t>
            </m:r>
          </m:sub>
        </m:sSub>
        <m:r>
          <w:rPr>
            <w:rFonts w:ascii="Cambria Math" w:hAnsi="Cambria Math"/>
          </w:rPr>
          <m:t>.</m:t>
        </m:r>
      </m:oMath>
      <w:r>
        <w:rPr>
          <w:rFonts w:ascii="Times New Roman" w:hAnsi="Times New Roman"/>
          <w:bCs/>
        </w:rPr>
        <w:t xml:space="preserve">  </w:t>
      </w:r>
    </w:p>
    <w:p w14:paraId="77AA8FEB"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65602447"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Hvis et legeme med massen m har farten v, så er legemets kine</w:t>
      </w:r>
      <w:r>
        <w:rPr>
          <w:rFonts w:ascii="Times New Roman" w:hAnsi="Times New Roman"/>
        </w:rPr>
        <w:softHyphen/>
        <w:t>tiske energi defineret ved:</w:t>
      </w:r>
    </w:p>
    <w:p w14:paraId="345CA603"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6159A258"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bCs/>
        </w:rPr>
      </w:pPr>
      <w:r>
        <w:rPr>
          <w:rFonts w:ascii="Times New Roman" w:hAnsi="Times New Roman"/>
          <w:bCs/>
        </w:rPr>
        <w:t xml:space="preserve">(2)             </w:t>
      </w:r>
      <m:oMath>
        <m:sSub>
          <m:sSubPr>
            <m:ctrlPr>
              <w:rPr>
                <w:rFonts w:ascii="Cambria Math" w:hAnsi="Cambria Math"/>
                <w:bCs/>
                <w:i/>
              </w:rPr>
            </m:ctrlPr>
          </m:sSubPr>
          <m:e>
            <m:r>
              <w:rPr>
                <w:rFonts w:ascii="Cambria Math" w:hAnsi="Cambria Math"/>
              </w:rPr>
              <m:t>E</m:t>
            </m:r>
          </m:e>
          <m:sub>
            <m:r>
              <w:rPr>
                <w:rFonts w:ascii="Cambria Math" w:hAnsi="Cambria Math"/>
                <w:vertAlign w:val="subscript"/>
              </w:rPr>
              <m:t>kin</m:t>
            </m:r>
          </m:sub>
        </m:sSub>
        <m:r>
          <w:rPr>
            <w:rFonts w:ascii="Cambria Math" w:hAnsi="Cambria Math"/>
          </w:rPr>
          <m:t xml:space="preserve"> = ½⋅m⋅</m:t>
        </m:r>
        <m:sSup>
          <m:sSupPr>
            <m:ctrlPr>
              <w:rPr>
                <w:rFonts w:ascii="Cambria Math" w:hAnsi="Cambria Math"/>
                <w:bCs/>
                <w:i/>
              </w:rPr>
            </m:ctrlPr>
          </m:sSupPr>
          <m:e>
            <m:r>
              <w:rPr>
                <w:rFonts w:ascii="Cambria Math" w:hAnsi="Cambria Math"/>
              </w:rPr>
              <m:t>v</m:t>
            </m:r>
          </m:e>
          <m:sup>
            <m:r>
              <w:rPr>
                <w:rFonts w:ascii="Cambria Math" w:hAnsi="Cambria Math"/>
                <w:vertAlign w:val="superscript"/>
              </w:rPr>
              <m:t>2</m:t>
            </m:r>
          </m:sup>
        </m:sSup>
        <m:r>
          <w:rPr>
            <w:rFonts w:ascii="Cambria Math" w:hAnsi="Cambria Math"/>
          </w:rPr>
          <m:t xml:space="preserve">. </m:t>
        </m:r>
      </m:oMath>
    </w:p>
    <w:p w14:paraId="21965DF4"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209F2C10"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 xml:space="preserve">For at kunne definere potentiel energi må vi først fastlægge et nulpunkt for den potentielle energi. Vi bestemmer selv, hvor dette nulpunkt placeres. Når nulpunktet er fastlagt, defineres den potentielle energi i tyngdefeltet for et legeme med massen </w:t>
      </w:r>
      <m:oMath>
        <m:r>
          <w:rPr>
            <w:rFonts w:ascii="Cambria Math" w:hAnsi="Cambria Math"/>
          </w:rPr>
          <m:t>m</m:t>
        </m:r>
      </m:oMath>
      <w:r>
        <w:rPr>
          <w:rFonts w:ascii="Times New Roman" w:hAnsi="Times New Roman"/>
        </w:rPr>
        <w:t xml:space="preserve">, der befinder sig i højden </w:t>
      </w:r>
      <m:oMath>
        <m:r>
          <w:rPr>
            <w:rFonts w:ascii="Cambria Math" w:hAnsi="Cambria Math"/>
          </w:rPr>
          <m:t>h</m:t>
        </m:r>
      </m:oMath>
      <w:r>
        <w:rPr>
          <w:rFonts w:ascii="Times New Roman" w:hAnsi="Times New Roman"/>
        </w:rPr>
        <w:t xml:space="preserve"> over det valgte nulpunkt, ved:  </w:t>
      </w:r>
    </w:p>
    <w:p w14:paraId="156A3429"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265FD446" w14:textId="77777777" w:rsidR="00AF2239" w:rsidRPr="00EE5F3C"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bCs/>
        </w:rPr>
      </w:pPr>
      <w:r>
        <w:rPr>
          <w:rFonts w:ascii="Times New Roman" w:hAnsi="Times New Roman"/>
          <w:bCs/>
        </w:rPr>
        <w:t xml:space="preserve">(3)             </w:t>
      </w:r>
      <m:oMath>
        <m:sSub>
          <m:sSubPr>
            <m:ctrlPr>
              <w:rPr>
                <w:rFonts w:ascii="Cambria Math" w:hAnsi="Cambria Math"/>
                <w:bCs/>
                <w:i/>
              </w:rPr>
            </m:ctrlPr>
          </m:sSubPr>
          <m:e>
            <m:r>
              <w:rPr>
                <w:rFonts w:ascii="Cambria Math" w:hAnsi="Cambria Math"/>
              </w:rPr>
              <m:t>E</m:t>
            </m:r>
          </m:e>
          <m:sub>
            <m:r>
              <w:rPr>
                <w:rFonts w:ascii="Cambria Math" w:hAnsi="Cambria Math"/>
              </w:rPr>
              <m:t>pot</m:t>
            </m:r>
          </m:sub>
        </m:sSub>
        <m:r>
          <w:rPr>
            <w:rFonts w:ascii="Cambria Math" w:hAnsi="Cambria Math"/>
          </w:rPr>
          <m:t xml:space="preserve"> = m⋅g⋅h</m:t>
        </m:r>
      </m:oMath>
      <w:r>
        <w:rPr>
          <w:rFonts w:ascii="Times New Roman" w:hAnsi="Times New Roman"/>
          <w:bCs/>
        </w:rPr>
        <w:t xml:space="preserve">, </w:t>
      </w:r>
      <w:r>
        <w:rPr>
          <w:rFonts w:ascii="Times New Roman" w:hAnsi="Times New Roman"/>
          <w:bCs/>
        </w:rPr>
        <w:tab/>
        <w:t xml:space="preserve">hvor </w:t>
      </w:r>
      <m:oMath>
        <m:r>
          <w:rPr>
            <w:rFonts w:ascii="Cambria Math" w:hAnsi="Cambria Math"/>
          </w:rPr>
          <m:t>g = 9,82 m/</m:t>
        </m:r>
        <m:sSup>
          <m:sSupPr>
            <m:ctrlPr>
              <w:rPr>
                <w:rFonts w:ascii="Cambria Math" w:hAnsi="Cambria Math"/>
                <w:i/>
              </w:rPr>
            </m:ctrlPr>
          </m:sSupPr>
          <m:e>
            <m:r>
              <w:rPr>
                <w:rFonts w:ascii="Cambria Math" w:hAnsi="Cambria Math"/>
              </w:rPr>
              <m:t>s</m:t>
            </m:r>
          </m:e>
          <m:sup>
            <m:r>
              <w:rPr>
                <w:rFonts w:ascii="Cambria Math" w:hAnsi="Cambria Math"/>
                <w:vertAlign w:val="superscript"/>
              </w:rPr>
              <m:t>2</m:t>
            </m:r>
          </m:sup>
        </m:sSup>
      </m:oMath>
      <w:r>
        <w:rPr>
          <w:rFonts w:ascii="Times New Roman" w:hAnsi="Times New Roman"/>
        </w:rPr>
        <w:t xml:space="preserve"> er tyngdeaccelerationen.</w:t>
      </w:r>
    </w:p>
    <w:p w14:paraId="4054C5B3"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0F3143CA"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Under det frie fald aftager den potentielle energi, samtidig med at den kinetiske energi øges på en sådan måde, at deres sum (den mekaniske energi) er konstant.</w:t>
      </w:r>
    </w:p>
    <w:p w14:paraId="7002551A"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2487B38B"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bCs/>
        </w:rPr>
      </w:pPr>
      <w:r>
        <w:rPr>
          <w:rFonts w:ascii="Times New Roman" w:hAnsi="Times New Roman"/>
          <w:bCs/>
        </w:rPr>
        <w:t xml:space="preserve">(4)             </w:t>
      </w:r>
      <m:oMath>
        <m:sSub>
          <m:sSubPr>
            <m:ctrlPr>
              <w:rPr>
                <w:rFonts w:ascii="Cambria Math" w:hAnsi="Cambria Math"/>
                <w:bCs/>
                <w:i/>
              </w:rPr>
            </m:ctrlPr>
          </m:sSubPr>
          <m:e>
            <m:r>
              <w:rPr>
                <w:rFonts w:ascii="Cambria Math" w:hAnsi="Cambria Math"/>
              </w:rPr>
              <m:t>E</m:t>
            </m:r>
          </m:e>
          <m:sub>
            <m:r>
              <w:rPr>
                <w:rFonts w:ascii="Cambria Math" w:hAnsi="Cambria Math"/>
                <w:vertAlign w:val="subscript"/>
              </w:rPr>
              <m:t>mek</m:t>
            </m:r>
          </m:sub>
        </m:sSub>
        <m:r>
          <w:rPr>
            <w:rFonts w:ascii="Cambria Math" w:hAnsi="Cambria Math"/>
          </w:rPr>
          <m:t xml:space="preserve"> = </m:t>
        </m:r>
        <m:sSub>
          <m:sSubPr>
            <m:ctrlPr>
              <w:rPr>
                <w:rFonts w:ascii="Cambria Math" w:hAnsi="Cambria Math"/>
                <w:bCs/>
                <w:i/>
              </w:rPr>
            </m:ctrlPr>
          </m:sSubPr>
          <m:e>
            <m:r>
              <w:rPr>
                <w:rFonts w:ascii="Cambria Math" w:hAnsi="Cambria Math"/>
              </w:rPr>
              <m:t>E</m:t>
            </m:r>
          </m:e>
          <m:sub>
            <m:r>
              <w:rPr>
                <w:rFonts w:ascii="Cambria Math" w:hAnsi="Cambria Math"/>
                <w:vertAlign w:val="subscript"/>
              </w:rPr>
              <m:t>kin</m:t>
            </m:r>
          </m:sub>
        </m:sSub>
        <m:r>
          <w:rPr>
            <w:rFonts w:ascii="Cambria Math" w:hAnsi="Cambria Math"/>
          </w:rPr>
          <m:t xml:space="preserve"> + </m:t>
        </m:r>
        <m:sSub>
          <m:sSubPr>
            <m:ctrlPr>
              <w:rPr>
                <w:rFonts w:ascii="Cambria Math" w:hAnsi="Cambria Math"/>
                <w:bCs/>
                <w:i/>
              </w:rPr>
            </m:ctrlPr>
          </m:sSubPr>
          <m:e>
            <m:r>
              <w:rPr>
                <w:rFonts w:ascii="Cambria Math" w:hAnsi="Cambria Math"/>
              </w:rPr>
              <m:t>E</m:t>
            </m:r>
          </m:e>
          <m:sub>
            <m:r>
              <w:rPr>
                <w:rFonts w:ascii="Cambria Math" w:hAnsi="Cambria Math"/>
                <w:vertAlign w:val="subscript"/>
              </w:rPr>
              <m:t>pot</m:t>
            </m:r>
          </m:sub>
        </m:sSub>
        <m:r>
          <w:rPr>
            <w:rFonts w:ascii="Cambria Math" w:hAnsi="Cambria Math"/>
          </w:rPr>
          <m:t xml:space="preserve"> = konstant.</m:t>
        </m:r>
      </m:oMath>
    </w:p>
    <w:p w14:paraId="40CFBC36"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p>
    <w:p w14:paraId="7C743B5B"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Dette er mekanikkens energisætning for et legeme, der kun er påvirket af tyngdekraften.</w:t>
      </w:r>
    </w:p>
    <w:p w14:paraId="121606CD" w14:textId="77777777" w:rsidR="00AF2239" w:rsidRDefault="00AF2239" w:rsidP="00AF2239">
      <w:pPr>
        <w:spacing w:line="288" w:lineRule="auto"/>
        <w:rPr>
          <w:rFonts w:ascii="Times New Roman" w:hAnsi="Times New Roman"/>
          <w:szCs w:val="24"/>
        </w:rPr>
      </w:pPr>
    </w:p>
    <w:p w14:paraId="720F99F2" w14:textId="77777777" w:rsidR="00AF2239" w:rsidRDefault="00AF2239" w:rsidP="00AF2239">
      <w:pPr>
        <w:pStyle w:val="Overskrift2"/>
      </w:pPr>
      <w:r w:rsidRPr="00A62569">
        <w:t>Udførelse</w:t>
      </w:r>
    </w:p>
    <w:p w14:paraId="5B91D0F3" w14:textId="77777777" w:rsidR="00AF2239" w:rsidRDefault="00AF2239" w:rsidP="00AF2239">
      <w:pPr>
        <w:spacing w:line="288" w:lineRule="auto"/>
        <w:rPr>
          <w:rFonts w:ascii="Times New Roman" w:hAnsi="Times New Roman"/>
          <w:szCs w:val="24"/>
        </w:rPr>
      </w:pPr>
      <w:r w:rsidRPr="00AF2239">
        <w:rPr>
          <w:rFonts w:ascii="Times New Roman" w:hAnsi="Times New Roman"/>
          <w:szCs w:val="24"/>
          <w:highlight w:val="yellow"/>
        </w:rPr>
        <w:t>Beskriv hvordan I udførte forsøget.</w:t>
      </w:r>
    </w:p>
    <w:p w14:paraId="080FD517" w14:textId="77777777" w:rsidR="00AF2239" w:rsidRPr="00A62569" w:rsidRDefault="00AF2239" w:rsidP="00AF2239">
      <w:pPr>
        <w:spacing w:line="288" w:lineRule="auto"/>
        <w:rPr>
          <w:rFonts w:ascii="Times New Roman" w:hAnsi="Times New Roman"/>
          <w:szCs w:val="24"/>
        </w:rPr>
      </w:pPr>
      <w:r>
        <w:rPr>
          <w:rFonts w:ascii="Times New Roman" w:hAnsi="Times New Roman"/>
          <w:szCs w:val="24"/>
        </w:rPr>
        <w:t>Der er vedlagt en vejledning til programmet ’’</w:t>
      </w:r>
      <w:proofErr w:type="spellStart"/>
      <w:r>
        <w:rPr>
          <w:rFonts w:ascii="Times New Roman" w:hAnsi="Times New Roman"/>
          <w:szCs w:val="24"/>
        </w:rPr>
        <w:t>LoggerPro</w:t>
      </w:r>
      <w:proofErr w:type="spellEnd"/>
      <w:r>
        <w:rPr>
          <w:rFonts w:ascii="Times New Roman" w:hAnsi="Times New Roman"/>
          <w:szCs w:val="24"/>
        </w:rPr>
        <w:t>’’.</w:t>
      </w:r>
    </w:p>
    <w:p w14:paraId="626E96DD" w14:textId="77777777" w:rsidR="00AF2239" w:rsidRDefault="00AF2239" w:rsidP="00AF2239">
      <w:pPr>
        <w:spacing w:line="288" w:lineRule="auto"/>
        <w:rPr>
          <w:rFonts w:ascii="Times New Roman" w:hAnsi="Times New Roman"/>
          <w:szCs w:val="24"/>
        </w:rPr>
      </w:pPr>
    </w:p>
    <w:p w14:paraId="479E8F60" w14:textId="77777777" w:rsidR="00AF2239" w:rsidRDefault="00AF2239">
      <w:pPr>
        <w:widowControl/>
        <w:overflowPunct/>
        <w:autoSpaceDE/>
        <w:autoSpaceDN/>
        <w:adjustRightInd/>
        <w:textAlignment w:val="auto"/>
        <w:rPr>
          <w:rFonts w:asciiTheme="majorHAnsi" w:eastAsiaTheme="majorEastAsia" w:hAnsiTheme="majorHAnsi" w:cstheme="majorBidi"/>
          <w:color w:val="2F5496" w:themeColor="accent1" w:themeShade="BF"/>
          <w:sz w:val="26"/>
          <w:szCs w:val="26"/>
        </w:rPr>
      </w:pPr>
      <w:r>
        <w:br w:type="page"/>
      </w:r>
    </w:p>
    <w:p w14:paraId="28EF2FB7" w14:textId="77777777" w:rsidR="00AF2239" w:rsidRDefault="00AF2239" w:rsidP="00AF2239">
      <w:pPr>
        <w:pStyle w:val="Overskrift2"/>
      </w:pPr>
      <w:r>
        <w:lastRenderedPageBreak/>
        <w:t>Måleresultater</w:t>
      </w:r>
    </w:p>
    <w:p w14:paraId="7B065126" w14:textId="77777777" w:rsidR="00AF2239" w:rsidRPr="00AF2239" w:rsidRDefault="00AF2239" w:rsidP="00AF2239">
      <w:pPr>
        <w:spacing w:line="288" w:lineRule="auto"/>
        <w:rPr>
          <w:rFonts w:ascii="Times New Roman" w:hAnsi="Times New Roman"/>
          <w:szCs w:val="24"/>
        </w:rPr>
      </w:pPr>
      <w:r>
        <w:rPr>
          <w:rFonts w:ascii="Times New Roman" w:hAnsi="Times New Roman"/>
          <w:szCs w:val="24"/>
        </w:rPr>
        <w:t xml:space="preserve">Boldens masse: </w:t>
      </w:r>
      <m:oMath>
        <m:r>
          <w:rPr>
            <w:rFonts w:ascii="Cambria Math" w:hAnsi="Cambria Math"/>
            <w:szCs w:val="24"/>
          </w:rPr>
          <m:t xml:space="preserve">m = </m:t>
        </m:r>
      </m:oMath>
    </w:p>
    <w:p w14:paraId="3C641E8F" w14:textId="77777777" w:rsidR="00AF2239" w:rsidRPr="00AF2239" w:rsidRDefault="00AF2239" w:rsidP="00AF2239">
      <w:pPr>
        <w:spacing w:line="288" w:lineRule="auto"/>
        <w:rPr>
          <w:rFonts w:ascii="Times New Roman" w:hAnsi="Times New Roman"/>
          <w:szCs w:val="24"/>
        </w:rPr>
      </w:pPr>
    </w:p>
    <w:p w14:paraId="67F5223F" w14:textId="77777777" w:rsidR="00AF2239" w:rsidRPr="00AF2239" w:rsidRDefault="00AF2239" w:rsidP="00AF2239">
      <w:pPr>
        <w:spacing w:line="288" w:lineRule="auto"/>
        <w:rPr>
          <w:rFonts w:ascii="Times New Roman" w:hAnsi="Times New Roman"/>
          <w:b/>
          <w:szCs w:val="24"/>
        </w:rPr>
      </w:pPr>
      <w:r>
        <w:rPr>
          <w:rFonts w:ascii="Times New Roman" w:hAnsi="Times New Roman"/>
          <w:b/>
          <w:szCs w:val="24"/>
        </w:rPr>
        <w:t>Tabel 1</w:t>
      </w:r>
    </w:p>
    <w:tbl>
      <w:tblPr>
        <w:tblStyle w:val="Lystgitter-farve1"/>
        <w:tblW w:w="0" w:type="auto"/>
        <w:tblLook w:val="04A0" w:firstRow="1" w:lastRow="0" w:firstColumn="1" w:lastColumn="0" w:noHBand="0" w:noVBand="1"/>
      </w:tblPr>
      <w:tblGrid>
        <w:gridCol w:w="1914"/>
        <w:gridCol w:w="1914"/>
        <w:gridCol w:w="1935"/>
      </w:tblGrid>
      <w:tr w:rsidR="00666592" w14:paraId="55BEFC55" w14:textId="77777777" w:rsidTr="00AF2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422FC3F9" w14:textId="77777777" w:rsidR="00666592" w:rsidRPr="00AF2239" w:rsidRDefault="00636A20" w:rsidP="00C03BE3">
            <w:pPr>
              <w:spacing w:line="288" w:lineRule="auto"/>
              <w:jc w:val="center"/>
              <w:rPr>
                <w:rFonts w:ascii="Times New Roman" w:hAnsi="Times New Roman"/>
                <w:b w:val="0"/>
                <w:szCs w:val="24"/>
              </w:rPr>
            </w:pPr>
            <m:oMathPara>
              <m:oMathParaPr>
                <m:jc m:val="center"/>
              </m:oMathParaPr>
              <m:oMath>
                <m:sSub>
                  <m:sSubPr>
                    <m:ctrlPr>
                      <w:rPr>
                        <w:rFonts w:ascii="Cambria Math" w:hAnsi="Cambria Math"/>
                        <w:bCs w:val="0"/>
                        <w:i/>
                        <w:szCs w:val="24"/>
                      </w:rPr>
                    </m:ctrlPr>
                  </m:sSubPr>
                  <m:e>
                    <m:r>
                      <m:rPr>
                        <m:sty m:val="bi"/>
                      </m:rPr>
                      <w:rPr>
                        <w:rFonts w:ascii="Cambria Math" w:hAnsi="Cambria Math"/>
                        <w:szCs w:val="24"/>
                      </w:rPr>
                      <m:t>E</m:t>
                    </m:r>
                    <m:ctrlPr>
                      <w:rPr>
                        <w:rFonts w:ascii="Cambria Math" w:hAnsi="Cambria Math"/>
                        <w:b w:val="0"/>
                        <w:i/>
                        <w:szCs w:val="24"/>
                      </w:rPr>
                    </m:ctrlPr>
                  </m:e>
                  <m:sub>
                    <m:r>
                      <m:rPr>
                        <m:sty m:val="bi"/>
                      </m:rPr>
                      <w:rPr>
                        <w:rFonts w:ascii="Cambria Math" w:hAnsi="Cambria Math"/>
                        <w:szCs w:val="24"/>
                      </w:rPr>
                      <m:t>pot</m:t>
                    </m:r>
                  </m:sub>
                </m:sSub>
                <m:r>
                  <m:rPr>
                    <m:sty m:val="bi"/>
                  </m:rPr>
                  <w:rPr>
                    <w:rFonts w:ascii="Cambria Math" w:hAnsi="Cambria Math"/>
                    <w:szCs w:val="24"/>
                  </w:rPr>
                  <m:t xml:space="preserve"> (J)</m:t>
                </m:r>
              </m:oMath>
            </m:oMathPara>
          </w:p>
        </w:tc>
        <w:tc>
          <w:tcPr>
            <w:tcW w:w="1914" w:type="dxa"/>
          </w:tcPr>
          <w:p w14:paraId="3F6F0930" w14:textId="77777777" w:rsidR="00666592" w:rsidRPr="0032231E" w:rsidRDefault="00636A20" w:rsidP="00C03BE3">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m:oMathPara>
              <m:oMath>
                <m:sSub>
                  <m:sSubPr>
                    <m:ctrlPr>
                      <w:rPr>
                        <w:rFonts w:ascii="Cambria Math" w:hAnsi="Cambria Math"/>
                        <w:bCs w:val="0"/>
                        <w:i/>
                        <w:szCs w:val="24"/>
                      </w:rPr>
                    </m:ctrlPr>
                  </m:sSubPr>
                  <m:e>
                    <m:r>
                      <m:rPr>
                        <m:sty m:val="bi"/>
                      </m:rPr>
                      <w:rPr>
                        <w:rFonts w:ascii="Cambria Math" w:hAnsi="Cambria Math"/>
                        <w:szCs w:val="24"/>
                      </w:rPr>
                      <m:t>E</m:t>
                    </m:r>
                    <m:ctrlPr>
                      <w:rPr>
                        <w:rFonts w:ascii="Cambria Math" w:hAnsi="Cambria Math"/>
                        <w:b w:val="0"/>
                        <w:i/>
                        <w:szCs w:val="24"/>
                      </w:rPr>
                    </m:ctrlPr>
                  </m:e>
                  <m:sub>
                    <m:r>
                      <m:rPr>
                        <m:sty m:val="bi"/>
                      </m:rPr>
                      <w:rPr>
                        <w:rFonts w:ascii="Cambria Math" w:hAnsi="Cambria Math"/>
                        <w:szCs w:val="24"/>
                        <w:vertAlign w:val="subscript"/>
                      </w:rPr>
                      <m:t>kin</m:t>
                    </m:r>
                  </m:sub>
                </m:sSub>
                <m:r>
                  <m:rPr>
                    <m:sty m:val="bi"/>
                  </m:rPr>
                  <w:rPr>
                    <w:rFonts w:ascii="Cambria Math" w:hAnsi="Cambria Math"/>
                    <w:szCs w:val="24"/>
                  </w:rPr>
                  <m:t xml:space="preserve"> (J)</m:t>
                </m:r>
              </m:oMath>
            </m:oMathPara>
          </w:p>
        </w:tc>
        <w:tc>
          <w:tcPr>
            <w:tcW w:w="1935" w:type="dxa"/>
          </w:tcPr>
          <w:p w14:paraId="5A9E64AF" w14:textId="77777777" w:rsidR="00666592" w:rsidRPr="0032231E" w:rsidRDefault="00636A20" w:rsidP="00C03BE3">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m:oMathPara>
              <m:oMath>
                <m:sSub>
                  <m:sSubPr>
                    <m:ctrlPr>
                      <w:rPr>
                        <w:rFonts w:ascii="Cambria Math" w:hAnsi="Cambria Math"/>
                        <w:bCs w:val="0"/>
                        <w:i/>
                        <w:szCs w:val="24"/>
                      </w:rPr>
                    </m:ctrlPr>
                  </m:sSubPr>
                  <m:e>
                    <m:r>
                      <m:rPr>
                        <m:sty m:val="bi"/>
                      </m:rPr>
                      <w:rPr>
                        <w:rFonts w:ascii="Cambria Math" w:hAnsi="Cambria Math"/>
                        <w:szCs w:val="24"/>
                      </w:rPr>
                      <m:t>E</m:t>
                    </m:r>
                    <m:ctrlPr>
                      <w:rPr>
                        <w:rFonts w:ascii="Cambria Math" w:hAnsi="Cambria Math"/>
                        <w:b w:val="0"/>
                        <w:i/>
                        <w:szCs w:val="24"/>
                      </w:rPr>
                    </m:ctrlPr>
                  </m:e>
                  <m:sub>
                    <m:r>
                      <m:rPr>
                        <m:sty m:val="bi"/>
                      </m:rPr>
                      <w:rPr>
                        <w:rFonts w:ascii="Cambria Math" w:hAnsi="Cambria Math"/>
                        <w:szCs w:val="24"/>
                        <w:vertAlign w:val="subscript"/>
                      </w:rPr>
                      <m:t>mek</m:t>
                    </m:r>
                  </m:sub>
                </m:sSub>
                <m:r>
                  <m:rPr>
                    <m:sty m:val="bi"/>
                  </m:rPr>
                  <w:rPr>
                    <w:rFonts w:ascii="Cambria Math" w:hAnsi="Cambria Math"/>
                    <w:szCs w:val="24"/>
                  </w:rPr>
                  <m:t xml:space="preserve"> (J)</m:t>
                </m:r>
              </m:oMath>
            </m:oMathPara>
          </w:p>
        </w:tc>
      </w:tr>
      <w:tr w:rsidR="00666592" w14:paraId="16F32551" w14:textId="77777777" w:rsidTr="00AF2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1AE32D5C"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184FEC27"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935" w:type="dxa"/>
          </w:tcPr>
          <w:p w14:paraId="4D2363D1"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666592" w14:paraId="0F76F408" w14:textId="77777777" w:rsidTr="00AF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08EB5611"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47518226"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935" w:type="dxa"/>
          </w:tcPr>
          <w:p w14:paraId="1CFAB995"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666592" w14:paraId="2824A553" w14:textId="77777777" w:rsidTr="00AF2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617C8F2D"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028D9B00"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935" w:type="dxa"/>
          </w:tcPr>
          <w:p w14:paraId="0D8006D3"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666592" w14:paraId="1163713C" w14:textId="77777777" w:rsidTr="00AF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20E73C0B"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61F73222"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935" w:type="dxa"/>
          </w:tcPr>
          <w:p w14:paraId="634B2EC5"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666592" w14:paraId="557C215B" w14:textId="77777777" w:rsidTr="00AF2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2EFBC2D8"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0B6EAD37"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1935" w:type="dxa"/>
          </w:tcPr>
          <w:p w14:paraId="2FF7DB2B" w14:textId="77777777" w:rsidR="00666592" w:rsidRPr="0032231E" w:rsidRDefault="00666592" w:rsidP="00C03BE3">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666592" w14:paraId="1AE585DC" w14:textId="77777777" w:rsidTr="00AF22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1618751B" w14:textId="77777777" w:rsidR="00666592" w:rsidRPr="0032231E" w:rsidRDefault="00666592" w:rsidP="00C03BE3">
            <w:pPr>
              <w:spacing w:line="288" w:lineRule="auto"/>
              <w:jc w:val="center"/>
              <w:rPr>
                <w:rFonts w:ascii="Times New Roman" w:hAnsi="Times New Roman"/>
                <w:b w:val="0"/>
                <w:szCs w:val="24"/>
              </w:rPr>
            </w:pPr>
          </w:p>
        </w:tc>
        <w:tc>
          <w:tcPr>
            <w:tcW w:w="1914" w:type="dxa"/>
          </w:tcPr>
          <w:p w14:paraId="43514681"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1935" w:type="dxa"/>
          </w:tcPr>
          <w:p w14:paraId="200A9776" w14:textId="77777777" w:rsidR="00666592" w:rsidRPr="0032231E" w:rsidRDefault="00666592" w:rsidP="00C03BE3">
            <w:pPr>
              <w:spacing w:line="288"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bl>
    <w:p w14:paraId="724CFCEB" w14:textId="77777777" w:rsidR="00AF2239" w:rsidRDefault="00AF2239" w:rsidP="00AF2239">
      <w:pPr>
        <w:spacing w:line="288" w:lineRule="auto"/>
        <w:rPr>
          <w:rFonts w:ascii="Times New Roman" w:hAnsi="Times New Roman"/>
          <w:szCs w:val="24"/>
        </w:rPr>
      </w:pPr>
    </w:p>
    <w:p w14:paraId="3A99FDCD" w14:textId="7B4536BC" w:rsidR="00573841" w:rsidRDefault="009F684E" w:rsidP="00AF2239">
      <w:pPr>
        <w:spacing w:line="288" w:lineRule="auto"/>
        <w:rPr>
          <w:rFonts w:ascii="Times New Roman" w:hAnsi="Times New Roman"/>
          <w:szCs w:val="24"/>
        </w:rPr>
      </w:pPr>
      <w:r>
        <w:rPr>
          <w:rFonts w:ascii="Times New Roman" w:hAnsi="Times New Roman"/>
          <w:szCs w:val="24"/>
        </w:rPr>
        <w:t xml:space="preserve">I behøver ikke at indsætte tabellen i </w:t>
      </w:r>
      <w:r w:rsidR="00573841">
        <w:rPr>
          <w:rFonts w:ascii="Times New Roman" w:hAnsi="Times New Roman"/>
          <w:szCs w:val="24"/>
        </w:rPr>
        <w:t>Journale</w:t>
      </w:r>
      <w:r w:rsidR="003320FA">
        <w:rPr>
          <w:rFonts w:ascii="Times New Roman" w:hAnsi="Times New Roman"/>
          <w:szCs w:val="24"/>
        </w:rPr>
        <w:t>n.</w:t>
      </w:r>
    </w:p>
    <w:p w14:paraId="73FBF62A" w14:textId="77777777" w:rsidR="00573841" w:rsidRDefault="00573841" w:rsidP="00AF2239">
      <w:pPr>
        <w:spacing w:line="288" w:lineRule="auto"/>
        <w:rPr>
          <w:rFonts w:ascii="Times New Roman" w:hAnsi="Times New Roman"/>
          <w:szCs w:val="24"/>
        </w:rPr>
      </w:pPr>
    </w:p>
    <w:p w14:paraId="3CA4EC45" w14:textId="77777777" w:rsidR="00AF2239" w:rsidRDefault="00AF2239" w:rsidP="00E224BD">
      <w:pPr>
        <w:pStyle w:val="Overskrift2"/>
      </w:pPr>
      <w:r>
        <w:t>Databehandling</w:t>
      </w:r>
    </w:p>
    <w:p w14:paraId="1E08EAE2" w14:textId="5CB26A49" w:rsidR="00AF2239" w:rsidRDefault="00AF2239" w:rsidP="00AF2239">
      <w:pPr>
        <w:spacing w:line="288" w:lineRule="auto"/>
        <w:rPr>
          <w:rFonts w:ascii="Times New Roman" w:hAnsi="Times New Roman"/>
          <w:szCs w:val="24"/>
        </w:rPr>
      </w:pPr>
      <w:r>
        <w:rPr>
          <w:rFonts w:ascii="Times New Roman" w:hAnsi="Times New Roman"/>
          <w:szCs w:val="24"/>
        </w:rPr>
        <w:t xml:space="preserve">I skal udregne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kin</m:t>
            </m:r>
          </m:sub>
        </m:sSub>
      </m:oMath>
      <w:r>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pot</m:t>
            </m:r>
          </m:sub>
        </m:sSub>
      </m:oMath>
      <w:r>
        <w:rPr>
          <w:rFonts w:ascii="Times New Roman" w:hAnsi="Times New Roman"/>
          <w:szCs w:val="24"/>
        </w:rPr>
        <w:t xml:space="preserve"> og </w:t>
      </w:r>
      <m:oMath>
        <m:sSub>
          <m:sSubPr>
            <m:ctrlPr>
              <w:rPr>
                <w:rFonts w:ascii="Cambria Math" w:hAnsi="Cambria Math"/>
                <w:i/>
                <w:szCs w:val="24"/>
              </w:rPr>
            </m:ctrlPr>
          </m:sSubPr>
          <m:e>
            <m:r>
              <w:rPr>
                <w:rFonts w:ascii="Cambria Math" w:hAnsi="Cambria Math"/>
                <w:szCs w:val="24"/>
              </w:rPr>
              <m:t>E</m:t>
            </m:r>
          </m:e>
          <m:sub>
            <m:r>
              <w:rPr>
                <w:rFonts w:ascii="Cambria Math" w:hAnsi="Cambria Math"/>
                <w:szCs w:val="24"/>
                <w:vertAlign w:val="subscript"/>
              </w:rPr>
              <m:t>mek</m:t>
            </m:r>
          </m:sub>
        </m:sSub>
      </m:oMath>
      <w:r>
        <w:rPr>
          <w:rFonts w:ascii="Times New Roman" w:hAnsi="Times New Roman"/>
          <w:szCs w:val="24"/>
        </w:rPr>
        <w:t>, hvilket kan gøres i programmet ’’</w:t>
      </w:r>
      <w:proofErr w:type="spellStart"/>
      <w:r>
        <w:rPr>
          <w:rFonts w:ascii="Times New Roman" w:hAnsi="Times New Roman"/>
          <w:szCs w:val="24"/>
        </w:rPr>
        <w:t>LoggerPro</w:t>
      </w:r>
      <w:proofErr w:type="spellEnd"/>
      <w:r>
        <w:rPr>
          <w:rFonts w:ascii="Times New Roman" w:hAnsi="Times New Roman"/>
          <w:szCs w:val="24"/>
        </w:rPr>
        <w:t>’’ (se vejledning).</w:t>
      </w:r>
      <w:r w:rsidR="00D35407">
        <w:rPr>
          <w:rFonts w:ascii="Times New Roman" w:hAnsi="Times New Roman"/>
          <w:szCs w:val="24"/>
        </w:rPr>
        <w:t xml:space="preserve"> Lav derefter følgende grafer:</w:t>
      </w:r>
    </w:p>
    <w:p w14:paraId="43A44B62" w14:textId="77777777" w:rsidR="00D35407" w:rsidRDefault="00D35407" w:rsidP="00AF2239">
      <w:pPr>
        <w:spacing w:line="288" w:lineRule="auto"/>
        <w:rPr>
          <w:rFonts w:ascii="Times New Roman" w:hAnsi="Times New Roman"/>
          <w:szCs w:val="24"/>
        </w:rPr>
      </w:pPr>
    </w:p>
    <w:p w14:paraId="7B89B4A8" w14:textId="750F72F9" w:rsidR="00AF2239" w:rsidRPr="00636A20" w:rsidRDefault="00AF2239" w:rsidP="00636A20">
      <w:pPr>
        <w:pStyle w:val="Listeafsnit"/>
        <w:numPr>
          <w:ilvl w:val="0"/>
          <w:numId w:val="1"/>
        </w:numPr>
        <w:spacing w:line="288" w:lineRule="auto"/>
        <w:rPr>
          <w:rFonts w:ascii="Times New Roman" w:hAnsi="Times New Roman"/>
          <w:b/>
          <w:szCs w:val="24"/>
        </w:rPr>
      </w:pPr>
      <m:oMath>
        <m:r>
          <m:rPr>
            <m:sty m:val="bi"/>
          </m:rPr>
          <w:rPr>
            <w:rFonts w:ascii="Cambria Math" w:hAnsi="Cambria Math"/>
            <w:szCs w:val="24"/>
          </w:rPr>
          <m:t xml:space="preserve"> (t, </m:t>
        </m:r>
        <m:sSub>
          <m:sSubPr>
            <m:ctrlPr>
              <w:rPr>
                <w:rFonts w:ascii="Cambria Math" w:hAnsi="Cambria Math"/>
                <w:b/>
                <w:i/>
                <w:szCs w:val="24"/>
              </w:rPr>
            </m:ctrlPr>
          </m:sSubPr>
          <m:e>
            <m:r>
              <m:rPr>
                <m:sty m:val="bi"/>
              </m:rPr>
              <w:rPr>
                <w:rFonts w:ascii="Cambria Math" w:hAnsi="Cambria Math"/>
                <w:szCs w:val="24"/>
              </w:rPr>
              <m:t>E</m:t>
            </m:r>
          </m:e>
          <m:sub>
            <m:r>
              <m:rPr>
                <m:sty m:val="bi"/>
              </m:rPr>
              <w:rPr>
                <w:rFonts w:ascii="Cambria Math" w:hAnsi="Cambria Math"/>
                <w:szCs w:val="24"/>
                <w:vertAlign w:val="subscript"/>
              </w:rPr>
              <m:t>kin</m:t>
            </m:r>
          </m:sub>
        </m:sSub>
        <m:r>
          <m:rPr>
            <m:sty m:val="bi"/>
          </m:rPr>
          <w:rPr>
            <w:rFonts w:ascii="Cambria Math" w:hAnsi="Cambria Math"/>
            <w:szCs w:val="24"/>
          </w:rPr>
          <m:t>)</m:t>
        </m:r>
      </m:oMath>
      <w:r>
        <w:rPr>
          <w:rFonts w:ascii="Times New Roman" w:hAnsi="Times New Roman"/>
          <w:b/>
          <w:szCs w:val="24"/>
        </w:rPr>
        <w:t xml:space="preserve"> </w:t>
      </w:r>
      <w:r>
        <w:rPr>
          <w:rFonts w:ascii="Times New Roman" w:hAnsi="Times New Roman"/>
          <w:szCs w:val="24"/>
        </w:rPr>
        <w:t xml:space="preserve">og </w:t>
      </w:r>
      <m:oMath>
        <m:r>
          <m:rPr>
            <m:sty m:val="bi"/>
          </m:rPr>
          <w:rPr>
            <w:rFonts w:ascii="Cambria Math" w:hAnsi="Cambria Math"/>
            <w:szCs w:val="24"/>
          </w:rPr>
          <m:t xml:space="preserve">(t, </m:t>
        </m:r>
        <m:sSub>
          <m:sSubPr>
            <m:ctrlPr>
              <w:rPr>
                <w:rFonts w:ascii="Cambria Math" w:hAnsi="Cambria Math"/>
                <w:b/>
                <w:i/>
                <w:szCs w:val="24"/>
              </w:rPr>
            </m:ctrlPr>
          </m:sSubPr>
          <m:e>
            <m:r>
              <m:rPr>
                <m:sty m:val="bi"/>
              </m:rPr>
              <w:rPr>
                <w:rFonts w:ascii="Cambria Math" w:hAnsi="Cambria Math"/>
                <w:szCs w:val="24"/>
              </w:rPr>
              <m:t>E</m:t>
            </m:r>
          </m:e>
          <m:sub>
            <m:r>
              <m:rPr>
                <m:sty m:val="bi"/>
              </m:rPr>
              <w:rPr>
                <w:rFonts w:ascii="Cambria Math" w:hAnsi="Cambria Math"/>
                <w:szCs w:val="24"/>
                <w:vertAlign w:val="subscript"/>
              </w:rPr>
              <m:t>pot</m:t>
            </m:r>
          </m:sub>
        </m:sSub>
        <m:r>
          <m:rPr>
            <m:sty m:val="bi"/>
          </m:rPr>
          <w:rPr>
            <w:rFonts w:ascii="Cambria Math" w:hAnsi="Cambria Math"/>
            <w:szCs w:val="24"/>
          </w:rPr>
          <m:t>)</m:t>
        </m:r>
      </m:oMath>
      <w:r>
        <w:rPr>
          <w:rFonts w:ascii="Times New Roman" w:hAnsi="Times New Roman"/>
          <w:szCs w:val="24"/>
        </w:rPr>
        <w:t xml:space="preserve"> Sammenlign de to grafer og beskriv hvad man ser.</w:t>
      </w:r>
      <w:r w:rsidR="00195108">
        <w:rPr>
          <w:rFonts w:ascii="Times New Roman" w:hAnsi="Times New Roman"/>
          <w:szCs w:val="24"/>
        </w:rPr>
        <w:t xml:space="preserve"> </w:t>
      </w:r>
      <w:r w:rsidR="00636A20">
        <w:rPr>
          <w:rFonts w:ascii="Times New Roman" w:hAnsi="Times New Roman"/>
          <w:szCs w:val="24"/>
        </w:rPr>
        <w:t>(</w:t>
      </w:r>
      <w:r w:rsidR="00195108" w:rsidRPr="00636A20">
        <w:rPr>
          <w:rFonts w:ascii="Times New Roman" w:hAnsi="Times New Roman"/>
          <w:szCs w:val="24"/>
        </w:rPr>
        <w:t xml:space="preserve">I kan evt. plotte både </w:t>
      </w:r>
      <m:oMath>
        <m:sSub>
          <m:sSubPr>
            <m:ctrlPr>
              <w:rPr>
                <w:rFonts w:ascii="Cambria Math" w:hAnsi="Cambria Math"/>
                <w:b/>
                <w:i/>
                <w:szCs w:val="24"/>
              </w:rPr>
            </m:ctrlPr>
          </m:sSubPr>
          <m:e>
            <m:r>
              <m:rPr>
                <m:sty m:val="bi"/>
              </m:rPr>
              <w:rPr>
                <w:rFonts w:ascii="Cambria Math" w:hAnsi="Cambria Math"/>
                <w:szCs w:val="24"/>
              </w:rPr>
              <m:t>E</m:t>
            </m:r>
          </m:e>
          <m:sub>
            <m:r>
              <m:rPr>
                <m:sty m:val="bi"/>
              </m:rPr>
              <w:rPr>
                <w:rFonts w:ascii="Cambria Math" w:hAnsi="Cambria Math"/>
                <w:szCs w:val="24"/>
              </w:rPr>
              <m:t>pot</m:t>
            </m:r>
          </m:sub>
        </m:sSub>
        <m:r>
          <m:rPr>
            <m:sty m:val="bi"/>
          </m:rPr>
          <w:rPr>
            <w:rFonts w:ascii="Cambria Math" w:hAnsi="Cambria Math"/>
            <w:szCs w:val="24"/>
          </w:rPr>
          <m:t xml:space="preserve"> </m:t>
        </m:r>
        <m:r>
          <m:rPr>
            <m:sty m:val="p"/>
          </m:rPr>
          <w:rPr>
            <w:rFonts w:ascii="Cambria Math" w:hAnsi="Cambria Math"/>
            <w:szCs w:val="24"/>
          </w:rPr>
          <m:t>og</m:t>
        </m:r>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E</m:t>
            </m:r>
          </m:e>
          <m:sub>
            <m:r>
              <m:rPr>
                <m:sty m:val="bi"/>
              </m:rPr>
              <w:rPr>
                <w:rFonts w:ascii="Cambria Math" w:hAnsi="Cambria Math"/>
                <w:szCs w:val="24"/>
                <w:vertAlign w:val="subscript"/>
              </w:rPr>
              <m:t>kin</m:t>
            </m:r>
          </m:sub>
        </m:sSub>
      </m:oMath>
      <w:r w:rsidR="00195108" w:rsidRPr="00636A20">
        <w:rPr>
          <w:rFonts w:ascii="Times New Roman" w:hAnsi="Times New Roman"/>
          <w:b/>
          <w:szCs w:val="24"/>
        </w:rPr>
        <w:t xml:space="preserve"> </w:t>
      </w:r>
      <w:r w:rsidR="00195108" w:rsidRPr="00636A20">
        <w:rPr>
          <w:rFonts w:ascii="Times New Roman" w:hAnsi="Times New Roman"/>
          <w:bCs/>
          <w:szCs w:val="24"/>
        </w:rPr>
        <w:t>op ad y-aksen i den samme graf</w:t>
      </w:r>
      <w:r w:rsidR="00636A20">
        <w:rPr>
          <w:rFonts w:ascii="Times New Roman" w:hAnsi="Times New Roman"/>
          <w:bCs/>
          <w:szCs w:val="24"/>
        </w:rPr>
        <w:t>)</w:t>
      </w:r>
    </w:p>
    <w:p w14:paraId="0351B34C" w14:textId="77777777" w:rsidR="00AF2239" w:rsidRPr="0004619B" w:rsidRDefault="00AF2239" w:rsidP="00AF2239">
      <w:pPr>
        <w:pStyle w:val="Listeafsnit"/>
        <w:spacing w:line="288" w:lineRule="auto"/>
        <w:rPr>
          <w:rFonts w:ascii="Times New Roman" w:hAnsi="Times New Roman"/>
          <w:b/>
          <w:szCs w:val="24"/>
        </w:rPr>
      </w:pPr>
    </w:p>
    <w:p w14:paraId="70582A4C" w14:textId="55056BF6" w:rsidR="00AF2239" w:rsidRPr="0007375E" w:rsidRDefault="00AF2239" w:rsidP="00AF2239">
      <w:pPr>
        <w:pStyle w:val="Listeafsnit"/>
        <w:numPr>
          <w:ilvl w:val="0"/>
          <w:numId w:val="1"/>
        </w:numPr>
        <w:spacing w:line="288" w:lineRule="auto"/>
        <w:rPr>
          <w:rFonts w:ascii="Times New Roman" w:hAnsi="Times New Roman"/>
          <w:b/>
          <w:szCs w:val="24"/>
        </w:rPr>
      </w:pPr>
      <m:oMath>
        <m:r>
          <m:rPr>
            <m:sty m:val="bi"/>
          </m:rPr>
          <w:rPr>
            <w:rFonts w:ascii="Cambria Math" w:hAnsi="Cambria Math"/>
            <w:szCs w:val="24"/>
          </w:rPr>
          <m:t xml:space="preserve">(t, </m:t>
        </m:r>
        <m:sSub>
          <m:sSubPr>
            <m:ctrlPr>
              <w:rPr>
                <w:rFonts w:ascii="Cambria Math" w:hAnsi="Cambria Math"/>
                <w:b/>
                <w:i/>
                <w:szCs w:val="24"/>
              </w:rPr>
            </m:ctrlPr>
          </m:sSubPr>
          <m:e>
            <m:r>
              <m:rPr>
                <m:sty m:val="bi"/>
              </m:rPr>
              <w:rPr>
                <w:rFonts w:ascii="Cambria Math" w:hAnsi="Cambria Math"/>
                <w:szCs w:val="24"/>
              </w:rPr>
              <m:t>E</m:t>
            </m:r>
          </m:e>
          <m:sub>
            <m:r>
              <m:rPr>
                <m:sty m:val="bi"/>
              </m:rPr>
              <w:rPr>
                <w:rFonts w:ascii="Cambria Math" w:hAnsi="Cambria Math"/>
                <w:szCs w:val="24"/>
                <w:vertAlign w:val="subscript"/>
              </w:rPr>
              <m:t>mek</m:t>
            </m:r>
          </m:sub>
        </m:sSub>
        <m:r>
          <m:rPr>
            <m:sty m:val="bi"/>
          </m:rPr>
          <w:rPr>
            <w:rFonts w:ascii="Cambria Math" w:hAnsi="Cambria Math"/>
            <w:szCs w:val="24"/>
          </w:rPr>
          <m:t>)</m:t>
        </m:r>
      </m:oMath>
      <w:r>
        <w:rPr>
          <w:rFonts w:ascii="Times New Roman" w:hAnsi="Times New Roman"/>
          <w:b/>
          <w:szCs w:val="24"/>
        </w:rPr>
        <w:t xml:space="preserve"> </w:t>
      </w:r>
      <w:r>
        <w:rPr>
          <w:rFonts w:ascii="Times New Roman" w:hAnsi="Times New Roman"/>
          <w:szCs w:val="24"/>
        </w:rPr>
        <w:t xml:space="preserve">Hvad kan I </w:t>
      </w:r>
      <w:r w:rsidRPr="0004619B">
        <w:rPr>
          <w:rFonts w:ascii="Times New Roman" w:hAnsi="Times New Roman"/>
          <w:szCs w:val="24"/>
        </w:rPr>
        <w:t>sige om den mekaniske energi under faldet</w:t>
      </w:r>
      <w:r>
        <w:rPr>
          <w:rFonts w:ascii="Times New Roman" w:hAnsi="Times New Roman"/>
          <w:szCs w:val="24"/>
        </w:rPr>
        <w:t>?</w:t>
      </w:r>
    </w:p>
    <w:p w14:paraId="6FFE0392" w14:textId="6EA51B20" w:rsidR="0007375E" w:rsidRPr="0007375E" w:rsidRDefault="0007375E" w:rsidP="0007375E">
      <w:pPr>
        <w:spacing w:line="288" w:lineRule="auto"/>
        <w:rPr>
          <w:rFonts w:ascii="Times New Roman" w:hAnsi="Times New Roman"/>
          <w:b/>
          <w:szCs w:val="24"/>
        </w:rPr>
      </w:pPr>
    </w:p>
    <w:p w14:paraId="0B0AF334" w14:textId="77777777" w:rsidR="00E224BD" w:rsidRDefault="00E224BD" w:rsidP="00E224BD">
      <w:pPr>
        <w:pStyle w:val="Overskrift2"/>
      </w:pPr>
    </w:p>
    <w:p w14:paraId="3E20D6C0" w14:textId="77777777" w:rsidR="00AF2239" w:rsidRDefault="00AF2239" w:rsidP="00E224BD">
      <w:pPr>
        <w:pStyle w:val="Overskrift2"/>
      </w:pPr>
      <w:r>
        <w:t>Fejlkilder</w:t>
      </w:r>
    </w:p>
    <w:p w14:paraId="0CDB5AD2" w14:textId="77777777" w:rsidR="00AF2239" w:rsidRPr="00A62569" w:rsidRDefault="00AF2239" w:rsidP="00AF2239">
      <w:pPr>
        <w:spacing w:line="288" w:lineRule="auto"/>
        <w:rPr>
          <w:rFonts w:ascii="Times New Roman" w:hAnsi="Times New Roman"/>
          <w:szCs w:val="24"/>
        </w:rPr>
      </w:pPr>
      <w:r>
        <w:rPr>
          <w:rFonts w:ascii="Times New Roman" w:hAnsi="Times New Roman"/>
          <w:szCs w:val="24"/>
        </w:rPr>
        <w:t>Opskriv eventuelle fejlkilder og forklar hvordan de kan have påvirket dine resultater.</w:t>
      </w:r>
    </w:p>
    <w:p w14:paraId="5637E050" w14:textId="77777777" w:rsidR="00AF2239" w:rsidRDefault="00AF2239" w:rsidP="00AF2239">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88" w:lineRule="auto"/>
        <w:rPr>
          <w:rFonts w:ascii="Times New Roman" w:hAnsi="Times New Roman"/>
        </w:rPr>
      </w:pPr>
      <w:r>
        <w:rPr>
          <w:rFonts w:ascii="Times New Roman" w:hAnsi="Times New Roman"/>
        </w:rPr>
        <w:t xml:space="preserve">Er systemet et isoleret system? </w:t>
      </w:r>
    </w:p>
    <w:p w14:paraId="38A5357B" w14:textId="77777777" w:rsidR="00AF2239" w:rsidRDefault="00AF2239" w:rsidP="00AF2239">
      <w:pPr>
        <w:spacing w:line="288" w:lineRule="auto"/>
        <w:rPr>
          <w:rFonts w:ascii="Times New Roman" w:hAnsi="Times New Roman"/>
          <w:b/>
          <w:sz w:val="28"/>
          <w:szCs w:val="28"/>
        </w:rPr>
      </w:pPr>
    </w:p>
    <w:p w14:paraId="3501700C" w14:textId="77777777" w:rsidR="00AF2239" w:rsidRDefault="00AF2239" w:rsidP="00E224BD">
      <w:pPr>
        <w:pStyle w:val="Overskrift2"/>
        <w:rPr>
          <w:szCs w:val="24"/>
        </w:rPr>
      </w:pPr>
      <w:r>
        <w:t>Konklusion</w:t>
      </w:r>
      <w:r w:rsidRPr="00A62569">
        <w:rPr>
          <w:szCs w:val="24"/>
        </w:rPr>
        <w:t xml:space="preserve"> </w:t>
      </w:r>
    </w:p>
    <w:p w14:paraId="13345753" w14:textId="77777777" w:rsidR="00AF2239" w:rsidRDefault="00AF2239" w:rsidP="00AF2239">
      <w:pPr>
        <w:spacing w:line="288" w:lineRule="auto"/>
        <w:rPr>
          <w:rFonts w:ascii="Times New Roman" w:hAnsi="Times New Roman"/>
          <w:szCs w:val="24"/>
        </w:rPr>
      </w:pPr>
      <w:r>
        <w:rPr>
          <w:rFonts w:ascii="Times New Roman" w:hAnsi="Times New Roman"/>
          <w:szCs w:val="24"/>
        </w:rPr>
        <w:t>Gør kort rede for de mest væsentlige resultater som f.eks.:</w:t>
      </w:r>
    </w:p>
    <w:p w14:paraId="5A06D242" w14:textId="77777777" w:rsidR="00AF2239" w:rsidRDefault="00AF2239" w:rsidP="00AF2239">
      <w:pPr>
        <w:pStyle w:val="Listeafsnit"/>
        <w:numPr>
          <w:ilvl w:val="0"/>
          <w:numId w:val="1"/>
        </w:numPr>
        <w:spacing w:line="288" w:lineRule="auto"/>
        <w:rPr>
          <w:rFonts w:ascii="Times New Roman" w:hAnsi="Times New Roman"/>
          <w:szCs w:val="24"/>
        </w:rPr>
      </w:pPr>
      <w:r>
        <w:rPr>
          <w:rFonts w:ascii="Times New Roman" w:hAnsi="Times New Roman"/>
          <w:szCs w:val="24"/>
        </w:rPr>
        <w:t>Hvad sker der med den kinetiske energi under faldet (se på jeres graf)</w:t>
      </w:r>
    </w:p>
    <w:p w14:paraId="52BD1647" w14:textId="77777777" w:rsidR="00AF2239" w:rsidRPr="00AF2239" w:rsidRDefault="00AF2239" w:rsidP="00AF2239">
      <w:pPr>
        <w:pStyle w:val="Listeafsnit"/>
        <w:numPr>
          <w:ilvl w:val="0"/>
          <w:numId w:val="1"/>
        </w:numPr>
        <w:spacing w:line="288" w:lineRule="auto"/>
        <w:rPr>
          <w:rFonts w:ascii="Times New Roman" w:hAnsi="Times New Roman"/>
          <w:szCs w:val="24"/>
        </w:rPr>
      </w:pPr>
      <w:r>
        <w:rPr>
          <w:rFonts w:ascii="Times New Roman" w:hAnsi="Times New Roman"/>
          <w:szCs w:val="24"/>
        </w:rPr>
        <w:t>Hvad sker der med den potentielle energi under faldet (se på jeres graf)</w:t>
      </w:r>
    </w:p>
    <w:p w14:paraId="3B0C75A3" w14:textId="340C2C4B" w:rsidR="00AF2239" w:rsidRDefault="00AF2239" w:rsidP="00AF2239">
      <w:pPr>
        <w:pStyle w:val="Listeafsnit"/>
        <w:numPr>
          <w:ilvl w:val="0"/>
          <w:numId w:val="1"/>
        </w:numPr>
        <w:spacing w:line="288" w:lineRule="auto"/>
        <w:rPr>
          <w:rFonts w:ascii="Times New Roman" w:hAnsi="Times New Roman"/>
          <w:szCs w:val="24"/>
        </w:rPr>
      </w:pPr>
      <w:r>
        <w:rPr>
          <w:rFonts w:ascii="Times New Roman" w:hAnsi="Times New Roman"/>
          <w:szCs w:val="24"/>
        </w:rPr>
        <w:t>Er den mekaniske energi bevaret.</w:t>
      </w:r>
    </w:p>
    <w:p w14:paraId="520BFA22" w14:textId="73ABD916" w:rsidR="00E625C8" w:rsidRDefault="00E625C8" w:rsidP="00AF2239">
      <w:pPr>
        <w:pStyle w:val="Listeafsnit"/>
        <w:numPr>
          <w:ilvl w:val="0"/>
          <w:numId w:val="1"/>
        </w:numPr>
        <w:spacing w:line="288" w:lineRule="auto"/>
        <w:rPr>
          <w:rFonts w:ascii="Times New Roman" w:hAnsi="Times New Roman"/>
          <w:szCs w:val="24"/>
        </w:rPr>
      </w:pPr>
      <w:r>
        <w:rPr>
          <w:rFonts w:ascii="Times New Roman" w:hAnsi="Times New Roman"/>
          <w:szCs w:val="24"/>
        </w:rPr>
        <w:t>Hvad sker der med den potentielle energi i hele bevægelsen.</w:t>
      </w:r>
    </w:p>
    <w:p w14:paraId="6809D1DE" w14:textId="77777777" w:rsidR="00AF2239" w:rsidRPr="00AF2239" w:rsidRDefault="00AF2239" w:rsidP="00AF2239">
      <w:pPr>
        <w:pStyle w:val="Listeafsnit"/>
        <w:spacing w:line="288" w:lineRule="auto"/>
        <w:rPr>
          <w:rFonts w:ascii="Times New Roman" w:hAnsi="Times New Roman"/>
          <w:szCs w:val="24"/>
        </w:rPr>
      </w:pPr>
    </w:p>
    <w:p w14:paraId="5BC521D1" w14:textId="77777777" w:rsidR="00636A20" w:rsidRDefault="00636A20"/>
    <w:sectPr w:rsidR="00825F5A">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8D0C" w14:textId="77777777" w:rsidR="00215AA2" w:rsidRDefault="00573841">
      <w:r>
        <w:separator/>
      </w:r>
    </w:p>
  </w:endnote>
  <w:endnote w:type="continuationSeparator" w:id="0">
    <w:p w14:paraId="4E145298" w14:textId="77777777" w:rsidR="00215AA2" w:rsidRDefault="0057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932160"/>
      <w:docPartObj>
        <w:docPartGallery w:val="Page Numbers (Bottom of Page)"/>
        <w:docPartUnique/>
      </w:docPartObj>
    </w:sdtPr>
    <w:sdtEndPr/>
    <w:sdtContent>
      <w:p w14:paraId="3BCFA25B" w14:textId="77777777" w:rsidR="00636A20" w:rsidRDefault="00FC3039">
        <w:pPr>
          <w:pStyle w:val="Sidefod"/>
          <w:jc w:val="center"/>
        </w:pPr>
        <w:r>
          <w:fldChar w:fldCharType="begin"/>
        </w:r>
        <w:r>
          <w:instrText>PAGE   \* MERGEFORMAT</w:instrText>
        </w:r>
        <w:r>
          <w:fldChar w:fldCharType="separate"/>
        </w:r>
        <w:r>
          <w:rPr>
            <w:noProof/>
          </w:rPr>
          <w:t>1</w:t>
        </w:r>
        <w:r>
          <w:fldChar w:fldCharType="end"/>
        </w:r>
      </w:p>
    </w:sdtContent>
  </w:sdt>
  <w:p w14:paraId="27945C25" w14:textId="77777777" w:rsidR="00636A20" w:rsidRDefault="00636A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45D8" w14:textId="77777777" w:rsidR="00215AA2" w:rsidRDefault="00573841">
      <w:r>
        <w:separator/>
      </w:r>
    </w:p>
  </w:footnote>
  <w:footnote w:type="continuationSeparator" w:id="0">
    <w:p w14:paraId="2B222E63" w14:textId="77777777" w:rsidR="00215AA2" w:rsidRDefault="0057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5ACE"/>
    <w:multiLevelType w:val="hybridMultilevel"/>
    <w:tmpl w:val="6B563A2E"/>
    <w:lvl w:ilvl="0" w:tplc="A42CB74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913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39"/>
    <w:rsid w:val="000206E6"/>
    <w:rsid w:val="0007375E"/>
    <w:rsid w:val="00195108"/>
    <w:rsid w:val="001D5A07"/>
    <w:rsid w:val="00215AA2"/>
    <w:rsid w:val="003320FA"/>
    <w:rsid w:val="00382D46"/>
    <w:rsid w:val="00573841"/>
    <w:rsid w:val="00636A20"/>
    <w:rsid w:val="00662702"/>
    <w:rsid w:val="00666592"/>
    <w:rsid w:val="00680EC2"/>
    <w:rsid w:val="007D7CB3"/>
    <w:rsid w:val="008D77E0"/>
    <w:rsid w:val="009B07D3"/>
    <w:rsid w:val="009F684E"/>
    <w:rsid w:val="00AD0681"/>
    <w:rsid w:val="00AF2239"/>
    <w:rsid w:val="00C6405A"/>
    <w:rsid w:val="00D35407"/>
    <w:rsid w:val="00E224BD"/>
    <w:rsid w:val="00E625C8"/>
    <w:rsid w:val="00FC30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E19B"/>
  <w15:chartTrackingRefBased/>
  <w15:docId w15:val="{8B014F5D-3117-B749-B8DA-F9C1EED1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39"/>
    <w:pPr>
      <w:widowControl w:val="0"/>
      <w:overflowPunct w:val="0"/>
      <w:autoSpaceDE w:val="0"/>
      <w:autoSpaceDN w:val="0"/>
      <w:adjustRightInd w:val="0"/>
      <w:textAlignment w:val="baseline"/>
    </w:pPr>
    <w:rPr>
      <w:rFonts w:ascii="Courier New" w:eastAsia="Times New Roman" w:hAnsi="Courier New" w:cs="Times New Roman"/>
      <w:szCs w:val="20"/>
      <w:lang w:eastAsia="da-DK"/>
    </w:rPr>
  </w:style>
  <w:style w:type="paragraph" w:styleId="Overskrift2">
    <w:name w:val="heading 2"/>
    <w:basedOn w:val="Normal"/>
    <w:next w:val="Normal"/>
    <w:link w:val="Overskrift2Tegn"/>
    <w:uiPriority w:val="9"/>
    <w:unhideWhenUsed/>
    <w:qFormat/>
    <w:rsid w:val="00AF22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link w:val="SlutnotetekstTegn"/>
    <w:semiHidden/>
    <w:rsid w:val="00AF2239"/>
  </w:style>
  <w:style w:type="character" w:customStyle="1" w:styleId="SlutnotetekstTegn">
    <w:name w:val="Slutnotetekst Tegn"/>
    <w:basedOn w:val="Standardskrifttypeiafsnit"/>
    <w:link w:val="Slutnotetekst"/>
    <w:semiHidden/>
    <w:rsid w:val="00AF2239"/>
    <w:rPr>
      <w:rFonts w:ascii="Courier New" w:eastAsia="Times New Roman" w:hAnsi="Courier New" w:cs="Times New Roman"/>
      <w:szCs w:val="20"/>
      <w:lang w:eastAsia="da-DK"/>
    </w:rPr>
  </w:style>
  <w:style w:type="paragraph" w:styleId="Listeafsnit">
    <w:name w:val="List Paragraph"/>
    <w:basedOn w:val="Normal"/>
    <w:uiPriority w:val="34"/>
    <w:qFormat/>
    <w:rsid w:val="00AF2239"/>
    <w:pPr>
      <w:ind w:left="720"/>
      <w:contextualSpacing/>
    </w:pPr>
  </w:style>
  <w:style w:type="table" w:styleId="Lystgitter-farve1">
    <w:name w:val="Light Grid Accent 1"/>
    <w:basedOn w:val="Tabel-Normal"/>
    <w:uiPriority w:val="62"/>
    <w:rsid w:val="00AF2239"/>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Sidefod">
    <w:name w:val="footer"/>
    <w:basedOn w:val="Normal"/>
    <w:link w:val="SidefodTegn"/>
    <w:uiPriority w:val="99"/>
    <w:unhideWhenUsed/>
    <w:rsid w:val="00AF2239"/>
    <w:pPr>
      <w:tabs>
        <w:tab w:val="center" w:pos="4819"/>
        <w:tab w:val="right" w:pos="9638"/>
      </w:tabs>
    </w:pPr>
  </w:style>
  <w:style w:type="character" w:customStyle="1" w:styleId="SidefodTegn">
    <w:name w:val="Sidefod Tegn"/>
    <w:basedOn w:val="Standardskrifttypeiafsnit"/>
    <w:link w:val="Sidefod"/>
    <w:uiPriority w:val="99"/>
    <w:rsid w:val="00AF2239"/>
    <w:rPr>
      <w:rFonts w:ascii="Courier New" w:eastAsia="Times New Roman" w:hAnsi="Courier New" w:cs="Times New Roman"/>
      <w:szCs w:val="20"/>
      <w:lang w:eastAsia="da-DK"/>
    </w:rPr>
  </w:style>
  <w:style w:type="paragraph" w:styleId="Titel">
    <w:name w:val="Title"/>
    <w:basedOn w:val="Normal"/>
    <w:next w:val="Normal"/>
    <w:link w:val="TitelTegn"/>
    <w:uiPriority w:val="10"/>
    <w:qFormat/>
    <w:rsid w:val="00AF2239"/>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2239"/>
    <w:rPr>
      <w:rFonts w:asciiTheme="majorHAnsi" w:eastAsiaTheme="majorEastAsia" w:hAnsiTheme="majorHAnsi" w:cstheme="majorBidi"/>
      <w:spacing w:val="-10"/>
      <w:kern w:val="28"/>
      <w:sz w:val="56"/>
      <w:szCs w:val="56"/>
      <w:lang w:eastAsia="da-DK"/>
    </w:rPr>
  </w:style>
  <w:style w:type="character" w:customStyle="1" w:styleId="Overskrift2Tegn">
    <w:name w:val="Overskrift 2 Tegn"/>
    <w:basedOn w:val="Standardskrifttypeiafsnit"/>
    <w:link w:val="Overskrift2"/>
    <w:uiPriority w:val="9"/>
    <w:rsid w:val="00AF2239"/>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349</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Malene Lønvig</cp:lastModifiedBy>
  <cp:revision>15</cp:revision>
  <dcterms:created xsi:type="dcterms:W3CDTF">2020-06-05T11:02:00Z</dcterms:created>
  <dcterms:modified xsi:type="dcterms:W3CDTF">2024-02-26T11:23:00Z</dcterms:modified>
</cp:coreProperties>
</file>