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0C22" w14:textId="77777777" w:rsidR="00A64122" w:rsidRDefault="00A64122" w:rsidP="00A64122">
      <w:pPr>
        <w:pStyle w:val="Overskrift1"/>
      </w:pPr>
      <w:r w:rsidRPr="009F4BF2">
        <w:t xml:space="preserve">Virker straf på kriminelle? </w:t>
      </w:r>
      <w:r>
        <w:t>(1994, 3(6))</w:t>
      </w:r>
    </w:p>
    <w:p w14:paraId="41733C5C" w14:textId="77777777" w:rsidR="00A64122" w:rsidRDefault="00A64122" w:rsidP="00A64122">
      <w:pPr>
        <w:pStyle w:val="NORMAL2"/>
        <w:rPr>
          <w:sz w:val="24"/>
        </w:rPr>
      </w:pPr>
      <w:r>
        <w:rPr>
          <w:sz w:val="24"/>
        </w:rPr>
        <w:t xml:space="preserve">To amerikanske psykologer, Patricia Brennan og </w:t>
      </w:r>
      <w:proofErr w:type="spellStart"/>
      <w:r>
        <w:rPr>
          <w:sz w:val="24"/>
        </w:rPr>
        <w:t>Sarnoff</w:t>
      </w:r>
      <w:proofErr w:type="spellEnd"/>
      <w:r>
        <w:rPr>
          <w:sz w:val="24"/>
        </w:rPr>
        <w:t xml:space="preserve"> </w:t>
      </w:r>
      <w:proofErr w:type="spellStart"/>
      <w:r>
        <w:rPr>
          <w:sz w:val="24"/>
        </w:rPr>
        <w:t>Mednick</w:t>
      </w:r>
      <w:proofErr w:type="spellEnd"/>
      <w:r>
        <w:rPr>
          <w:sz w:val="24"/>
        </w:rPr>
        <w:t>, har for nylig udført en større statistisk undersøgelse i Danmark for at finde ud af, om det overhovedet har nogen virkning at straffe kriminelle for deres forbrydelser.</w:t>
      </w:r>
    </w:p>
    <w:p w14:paraId="7CDF7540" w14:textId="77777777" w:rsidR="00A64122" w:rsidRDefault="00A64122" w:rsidP="00A64122">
      <w:pPr>
        <w:pStyle w:val="NORMAL2"/>
        <w:rPr>
          <w:sz w:val="24"/>
        </w:rPr>
      </w:pPr>
    </w:p>
    <w:p w14:paraId="23A224AB" w14:textId="77777777" w:rsidR="00A64122" w:rsidRDefault="00A64122" w:rsidP="00A64122">
      <w:pPr>
        <w:pStyle w:val="NORMAL2"/>
        <w:rPr>
          <w:sz w:val="24"/>
        </w:rPr>
      </w:pPr>
      <w:r>
        <w:rPr>
          <w:sz w:val="24"/>
        </w:rPr>
        <w:t xml:space="preserve">De to psykologer har hæftet sig ved den omstændighed, at der i Danmark ofte gives tiltalefrafald, når myndighederne finder, at forskellige grunde taler for at lade den skyldige slippe med en advarsel. </w:t>
      </w:r>
    </w:p>
    <w:p w14:paraId="1E6576E2" w14:textId="77777777" w:rsidR="00A64122" w:rsidRDefault="00A64122" w:rsidP="00A64122">
      <w:pPr>
        <w:pStyle w:val="NORMAL2"/>
        <w:rPr>
          <w:sz w:val="24"/>
        </w:rPr>
      </w:pPr>
    </w:p>
    <w:p w14:paraId="358E8FDF" w14:textId="77777777" w:rsidR="00A64122" w:rsidRDefault="00A64122" w:rsidP="00A64122">
      <w:pPr>
        <w:pStyle w:val="NORMAL2"/>
        <w:rPr>
          <w:sz w:val="24"/>
        </w:rPr>
      </w:pPr>
      <w:r>
        <w:rPr>
          <w:sz w:val="24"/>
        </w:rPr>
        <w:t>På den baggrund har de to psykologer opstillet to hypoteser om, 1) at folk, der ikke straffes for en forbrydelse, vil have større tendens til at begå ny kriminalitet og 2) at folk, der straffes relativt hårdt, vil have mindre tilbøjelighed til “tilbagefald” end folk, der straffes relativt mildt.</w:t>
      </w:r>
    </w:p>
    <w:p w14:paraId="39323AB3" w14:textId="77777777" w:rsidR="00A64122" w:rsidRDefault="00A64122" w:rsidP="00A64122">
      <w:pPr>
        <w:pStyle w:val="NORMAL2"/>
        <w:rPr>
          <w:sz w:val="24"/>
        </w:rPr>
      </w:pPr>
    </w:p>
    <w:p w14:paraId="5702B2F4" w14:textId="77777777" w:rsidR="00A64122" w:rsidRDefault="00A64122" w:rsidP="00A64122">
      <w:pPr>
        <w:pStyle w:val="NORMAL2"/>
        <w:rPr>
          <w:sz w:val="24"/>
        </w:rPr>
      </w:pPr>
      <w:r>
        <w:rPr>
          <w:sz w:val="24"/>
        </w:rPr>
        <w:t>Efter at have regnet på en lang række statistikker, der omhandler adskillige tusinder af lovovertrædelser med efterfølgende tiltalefrafald, mild straf eller hård straf, konkluderer de to psykologer, at den første hypotese er rigtig, mens den anden tilsyneladende er forkert.</w:t>
      </w:r>
    </w:p>
    <w:p w14:paraId="1D9810E3" w14:textId="77777777" w:rsidR="00A64122" w:rsidRDefault="00A64122" w:rsidP="00A64122">
      <w:pPr>
        <w:pStyle w:val="NORMAL2"/>
        <w:rPr>
          <w:sz w:val="24"/>
        </w:rPr>
      </w:pPr>
    </w:p>
    <w:p w14:paraId="6DCC8A90" w14:textId="77777777" w:rsidR="00A64122" w:rsidRDefault="00A64122" w:rsidP="00A64122">
      <w:pPr>
        <w:pStyle w:val="NORMAL2"/>
        <w:rPr>
          <w:sz w:val="24"/>
        </w:rPr>
      </w:pPr>
      <w:r>
        <w:rPr>
          <w:sz w:val="24"/>
        </w:rPr>
        <w:t>Det viste sig med andre ord, at der var en klar tendens til, at de anklagede, der blev straffet for en forbrydelse - hvad enten straffen var hård eller mild - havde mindre tendens til at begå ny kriminalitet i den efterfølgende tid, sammenlignet med de anklagede, der slap med tiltalefrafald. På den måde mener de to psykologer altså, at den almindelige psykologiske lovmæssighed om, at straf fører til hæmning af den straffede adfærd, holder stik på dette område.</w:t>
      </w:r>
    </w:p>
    <w:p w14:paraId="5AEC95B2" w14:textId="77777777" w:rsidR="00A64122" w:rsidRDefault="00A64122" w:rsidP="00A64122">
      <w:pPr>
        <w:pStyle w:val="NORMAL2"/>
        <w:rPr>
          <w:sz w:val="24"/>
        </w:rPr>
      </w:pPr>
    </w:p>
    <w:p w14:paraId="4137B058" w14:textId="77777777" w:rsidR="00A64122" w:rsidRDefault="00A64122" w:rsidP="00A64122">
      <w:pPr>
        <w:pStyle w:val="NORMAL2"/>
        <w:rPr>
          <w:sz w:val="24"/>
        </w:rPr>
      </w:pPr>
      <w:r>
        <w:rPr>
          <w:sz w:val="24"/>
        </w:rPr>
        <w:t>Men den samme psykologiske teori indebærer også, at adfærd, der straffes hårdere, skulle blive mere hæmmet end adfærd, der straffes mildt - og det kunne de to psykologer som nævnt ikke finde nogen bekræftelse på i de omfattende statistikker. Folk, der havde fået en relativt hård eller langvarig straf, havde altså ikke mindre tendens til at begå ny kriminalitet end folk, der havde fået en mild eller kortvarig straf. Men begge grupper holdt sig mere på måtten end de, der slet ikke var blevet straffet, altså de der havde fået tiltalefrafald.</w:t>
      </w:r>
    </w:p>
    <w:p w14:paraId="10750247" w14:textId="77777777" w:rsidR="00A64122" w:rsidRDefault="00A64122" w:rsidP="00A64122">
      <w:pPr>
        <w:pStyle w:val="NORMAL2"/>
        <w:rPr>
          <w:sz w:val="24"/>
        </w:rPr>
      </w:pPr>
    </w:p>
    <w:p w14:paraId="73E51D41" w14:textId="77777777" w:rsidR="00A64122" w:rsidRDefault="00A64122" w:rsidP="00A64122">
      <w:pPr>
        <w:pStyle w:val="NORMAL2"/>
        <w:rPr>
          <w:sz w:val="24"/>
        </w:rPr>
      </w:pPr>
      <w:r>
        <w:rPr>
          <w:sz w:val="24"/>
        </w:rPr>
        <w:t>De to psykologer konkluderer, at det faktisk hjælper noget at straffe folk for kriminel adfærd, men også at det næppe hjælper mere at straffe hårdt frem for kort.</w:t>
      </w:r>
    </w:p>
    <w:p w14:paraId="37A0410C" w14:textId="77777777" w:rsidR="00F166E8" w:rsidRDefault="00F166E8" w:rsidP="00A64122">
      <w:pPr>
        <w:pStyle w:val="kilde"/>
        <w:rPr>
          <w:lang w:val="da-DK"/>
        </w:rPr>
      </w:pPr>
    </w:p>
    <w:p w14:paraId="19EC3BB5" w14:textId="77777777" w:rsidR="00F166E8" w:rsidRPr="00F166E8" w:rsidRDefault="00F166E8" w:rsidP="00F166E8">
      <w:pPr>
        <w:rPr>
          <w:lang w:eastAsia="da-DK"/>
        </w:rPr>
      </w:pPr>
    </w:p>
    <w:p w14:paraId="16BB5A22" w14:textId="77777777" w:rsidR="00A64122" w:rsidRPr="00600EAF" w:rsidRDefault="00A64122" w:rsidP="00A64122">
      <w:pPr>
        <w:pStyle w:val="kilde"/>
        <w:rPr>
          <w:lang w:val="da-DK"/>
        </w:rPr>
      </w:pPr>
      <w:r w:rsidRPr="00FA73FC">
        <w:rPr>
          <w:lang w:val="nb-NO"/>
        </w:rPr>
        <w:t xml:space="preserve">Kilde: Brennan, P.A., &amp; Mednick, S.A. (1994). </w:t>
      </w:r>
      <w:r>
        <w:t xml:space="preserve">Learning theory approach to the deterrence of criminal recidivism. </w:t>
      </w:r>
      <w:r w:rsidRPr="00600EAF">
        <w:rPr>
          <w:i/>
          <w:lang w:val="da-DK"/>
        </w:rPr>
        <w:t xml:space="preserve">Journal of </w:t>
      </w:r>
      <w:proofErr w:type="spellStart"/>
      <w:r w:rsidRPr="00600EAF">
        <w:rPr>
          <w:i/>
          <w:lang w:val="da-DK"/>
        </w:rPr>
        <w:t>Abnormal</w:t>
      </w:r>
      <w:proofErr w:type="spellEnd"/>
      <w:r w:rsidRPr="00600EAF">
        <w:rPr>
          <w:i/>
          <w:lang w:val="da-DK"/>
        </w:rPr>
        <w:t xml:space="preserve"> </w:t>
      </w:r>
      <w:proofErr w:type="spellStart"/>
      <w:r w:rsidRPr="00600EAF">
        <w:rPr>
          <w:i/>
          <w:lang w:val="da-DK"/>
        </w:rPr>
        <w:t>Psychology</w:t>
      </w:r>
      <w:proofErr w:type="spellEnd"/>
      <w:r w:rsidRPr="00600EAF">
        <w:rPr>
          <w:i/>
          <w:lang w:val="da-DK"/>
        </w:rPr>
        <w:t xml:space="preserve">, 103 </w:t>
      </w:r>
      <w:r w:rsidRPr="00600EAF">
        <w:rPr>
          <w:lang w:val="da-DK"/>
        </w:rPr>
        <w:t>(3), 430-440.</w:t>
      </w:r>
    </w:p>
    <w:p w14:paraId="2C7D99DA" w14:textId="77777777" w:rsidR="00446819" w:rsidRDefault="00446819"/>
    <w:sectPr w:rsidR="0044681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22"/>
    <w:rsid w:val="00446819"/>
    <w:rsid w:val="009D025F"/>
    <w:rsid w:val="00A64122"/>
    <w:rsid w:val="00F166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8F70"/>
  <w15:docId w15:val="{15C24AB8-BAB5-4DF2-844D-072FEB08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A64122"/>
    <w:pPr>
      <w:keepNext/>
      <w:overflowPunct w:val="0"/>
      <w:autoSpaceDE w:val="0"/>
      <w:autoSpaceDN w:val="0"/>
      <w:adjustRightInd w:val="0"/>
      <w:spacing w:before="240" w:after="120" w:line="240" w:lineRule="auto"/>
      <w:jc w:val="both"/>
      <w:textAlignment w:val="baseline"/>
      <w:outlineLvl w:val="0"/>
    </w:pPr>
    <w:rPr>
      <w:rFonts w:ascii="Times New Roman" w:eastAsia="Times New Roman" w:hAnsi="Times New Roman" w:cs="Times New Roman"/>
      <w:b/>
      <w:sz w:val="32"/>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64122"/>
    <w:rPr>
      <w:rFonts w:ascii="Times New Roman" w:eastAsia="Times New Roman" w:hAnsi="Times New Roman" w:cs="Times New Roman"/>
      <w:b/>
      <w:sz w:val="32"/>
      <w:szCs w:val="20"/>
      <w:lang w:eastAsia="da-DK"/>
    </w:rPr>
  </w:style>
  <w:style w:type="paragraph" w:customStyle="1" w:styleId="kilde">
    <w:name w:val="kilde"/>
    <w:basedOn w:val="Normal"/>
    <w:next w:val="Normal"/>
    <w:rsid w:val="00A64122"/>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da-DK"/>
    </w:rPr>
  </w:style>
  <w:style w:type="paragraph" w:customStyle="1" w:styleId="NORMAL2">
    <w:name w:val="NORMAL 2"/>
    <w:basedOn w:val="Normal"/>
    <w:rsid w:val="00A6412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2056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Møldrup</dc:creator>
  <cp:lastModifiedBy>Line Kaack Hansen</cp:lastModifiedBy>
  <cp:revision>2</cp:revision>
  <dcterms:created xsi:type="dcterms:W3CDTF">2021-10-28T12:54:00Z</dcterms:created>
  <dcterms:modified xsi:type="dcterms:W3CDTF">2021-10-28T12:54:00Z</dcterms:modified>
</cp:coreProperties>
</file>