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B9D4" w14:textId="47EC641C" w:rsidR="00562E58" w:rsidRPr="001B2DD6" w:rsidRDefault="00E314AC" w:rsidP="001B2DD6">
      <w:pPr>
        <w:jc w:val="center"/>
        <w:rPr>
          <w:sz w:val="36"/>
          <w:szCs w:val="36"/>
        </w:rPr>
      </w:pPr>
      <w:r>
        <w:rPr>
          <w:sz w:val="36"/>
          <w:szCs w:val="36"/>
        </w:rPr>
        <w:t>Bølger på en streng</w:t>
      </w:r>
    </w:p>
    <w:p w14:paraId="6CD84DE0" w14:textId="77777777" w:rsidR="001B2DD6" w:rsidRDefault="001B2DD6"/>
    <w:p w14:paraId="7961A52D" w14:textId="7DEE1598" w:rsidR="001B2DD6" w:rsidRPr="001B2DD6" w:rsidRDefault="001B2DD6">
      <w:pPr>
        <w:rPr>
          <w:b/>
          <w:bCs/>
        </w:rPr>
      </w:pPr>
      <w:r w:rsidRPr="001B2DD6">
        <w:rPr>
          <w:b/>
          <w:bCs/>
        </w:rPr>
        <w:t>Formål</w:t>
      </w:r>
    </w:p>
    <w:p w14:paraId="183DDBBD" w14:textId="7BDFDEDB" w:rsidR="001B2DD6" w:rsidRDefault="001B2DD6">
      <w:r>
        <w:t xml:space="preserve">At </w:t>
      </w:r>
      <w:r w:rsidR="00E314AC">
        <w:t xml:space="preserve">undersøge </w:t>
      </w:r>
      <w:r w:rsidR="00B45C01">
        <w:t xml:space="preserve">egenskaberne for </w:t>
      </w:r>
      <w:r w:rsidR="00E314AC">
        <w:t>stående bølger på en streng samt at bestemme, hv</w:t>
      </w:r>
      <w:r w:rsidR="00B45C01">
        <w:t>ilke faktorer der påvirker de stående bølger</w:t>
      </w:r>
      <w:r w:rsidR="003641CE">
        <w:t>,</w:t>
      </w:r>
      <w:r w:rsidR="00B45C01">
        <w:t xml:space="preserve"> og hvordan de enkelte faktorer har indflydelse på grundtonen</w:t>
      </w:r>
      <w:r>
        <w:t>.</w:t>
      </w:r>
    </w:p>
    <w:p w14:paraId="729DD083" w14:textId="77777777" w:rsidR="001B2DD6" w:rsidRDefault="001B2DD6"/>
    <w:p w14:paraId="240A759C" w14:textId="557B9EC4" w:rsidR="001B2DD6" w:rsidRPr="001B2DD6" w:rsidRDefault="001B2DD6">
      <w:pPr>
        <w:rPr>
          <w:b/>
          <w:bCs/>
        </w:rPr>
      </w:pPr>
      <w:r w:rsidRPr="001B2DD6">
        <w:rPr>
          <w:b/>
          <w:bCs/>
        </w:rPr>
        <w:t>Teori</w:t>
      </w:r>
    </w:p>
    <w:p w14:paraId="7D0FC7B1" w14:textId="42170F85" w:rsidR="00331E2B" w:rsidRDefault="0080261D" w:rsidP="00E314AC">
      <w:r>
        <w:t>Når</w:t>
      </w:r>
      <w:r w:rsidR="00E314AC">
        <w:t xml:space="preserve"> en bølge udbreder sig langs en streng, der er fastspændt i begge ender, vil den reflekterede bølge interferere med den </w:t>
      </w:r>
      <w:r w:rsidR="00331E2B">
        <w:t>indkommende</w:t>
      </w:r>
      <w:r w:rsidR="00E314AC">
        <w:t xml:space="preserve"> bølge. Ved </w:t>
      </w:r>
      <w:r w:rsidR="001B28D7">
        <w:t>be</w:t>
      </w:r>
      <w:r w:rsidR="00E314AC">
        <w:t xml:space="preserve">stemte frekvenser dannes </w:t>
      </w:r>
      <w:r w:rsidR="00E314AC">
        <w:rPr>
          <w:i/>
          <w:iCs/>
        </w:rPr>
        <w:t>stående bølger</w:t>
      </w:r>
      <w:r w:rsidR="00E314AC">
        <w:t xml:space="preserve"> på strengen, idet </w:t>
      </w:r>
      <w:r w:rsidR="00331E2B">
        <w:t>den indkommende og reflekterede bølge præcis ”passer sammen”, så der</w:t>
      </w:r>
      <w:r w:rsidR="00E314AC">
        <w:t xml:space="preserve"> forekommer konstruktiv, hhv. destruktiv, interferens </w:t>
      </w:r>
      <w:r w:rsidR="00331E2B">
        <w:t xml:space="preserve">på faste punkter langs strengen. </w:t>
      </w:r>
    </w:p>
    <w:p w14:paraId="0F33F682" w14:textId="3EE628BD" w:rsidR="0010519C" w:rsidRPr="00331E2B" w:rsidRDefault="00331E2B" w:rsidP="00E314AC">
      <w:r>
        <w:t xml:space="preserve">Den simpleste stående bølge kaldes </w:t>
      </w:r>
      <w:r>
        <w:rPr>
          <w:i/>
          <w:iCs/>
        </w:rPr>
        <w:t>grundtonen</w:t>
      </w:r>
      <w:r>
        <w:t xml:space="preserve"> eller 1. partialtone. Idet snoren er fastspændt i begge ender, har grundtonen intet udsving her, kaldet </w:t>
      </w:r>
      <w:r w:rsidRPr="00331E2B">
        <w:rPr>
          <w:i/>
          <w:iCs/>
        </w:rPr>
        <w:t>knudepunkter</w:t>
      </w:r>
      <w:r>
        <w:t xml:space="preserve">. Desuden ses et enkelt punkt i midten med maksimalt udsving, bølgens </w:t>
      </w:r>
      <w:r>
        <w:rPr>
          <w:i/>
          <w:iCs/>
        </w:rPr>
        <w:t>bug</w:t>
      </w:r>
      <w:r>
        <w:t xml:space="preserve">. </w:t>
      </w:r>
      <w:r w:rsidR="00B45C01">
        <w:t>De næste partialtoner</w:t>
      </w:r>
      <w:r w:rsidR="00DD3E7E">
        <w:t>, overtonerne,</w:t>
      </w:r>
      <w:r w:rsidR="00B45C01">
        <w:t xml:space="preserve"> er stående bølger med 1, 2, 3, … knudepunkter mellem endepunkterne: </w:t>
      </w:r>
    </w:p>
    <w:p w14:paraId="4B46F0FE" w14:textId="4CAB6A8E" w:rsidR="00331E2B" w:rsidRDefault="00331E2B" w:rsidP="00331E2B">
      <w:pPr>
        <w:jc w:val="center"/>
      </w:pPr>
      <w:r>
        <w:rPr>
          <w:noProof/>
        </w:rPr>
        <w:drawing>
          <wp:inline distT="0" distB="0" distL="0" distR="0" wp14:anchorId="672399D5" wp14:editId="4C869590">
            <wp:extent cx="4506151" cy="2027583"/>
            <wp:effectExtent l="0" t="0" r="8890" b="0"/>
            <wp:docPr id="1542710928" name="Billede 2" descr="Et billede, der indeholder tekst, mønster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10928" name="Billede 2" descr="Et billede, der indeholder tekst, mønster, design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092" cy="20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1AB7" w14:textId="4F6B36B9" w:rsidR="00331E2B" w:rsidRPr="00E314AC" w:rsidRDefault="00B45C01" w:rsidP="00E314AC">
      <w:r>
        <w:t xml:space="preserve">I dette eksperiment </w:t>
      </w:r>
      <w:r w:rsidR="001B28D7">
        <w:t>undersøges</w:t>
      </w:r>
      <w:r>
        <w:t xml:space="preserve"> frekvenserne af partialtonerne på en svingende streng samt forskellige faktorer, der påvirker grundtonen.</w:t>
      </w:r>
    </w:p>
    <w:p w14:paraId="48119D8B" w14:textId="77777777" w:rsidR="00CB50DE" w:rsidRDefault="00CB50DE"/>
    <w:p w14:paraId="05C000A8" w14:textId="6AED76F2" w:rsidR="001B2DD6" w:rsidRPr="001B2DD6" w:rsidRDefault="00B45C0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523752" wp14:editId="5F1F3D7C">
            <wp:simplePos x="0" y="0"/>
            <wp:positionH relativeFrom="margin">
              <wp:posOffset>1886585</wp:posOffset>
            </wp:positionH>
            <wp:positionV relativeFrom="paragraph">
              <wp:posOffset>148590</wp:posOffset>
            </wp:positionV>
            <wp:extent cx="4302125" cy="1482725"/>
            <wp:effectExtent l="0" t="0" r="3175" b="3175"/>
            <wp:wrapSquare wrapText="bothSides"/>
            <wp:docPr id="615030344" name="Billede 3" descr="Et billede, der indeholder elektronik, kable, Elektronisk enhed, Lydudsty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30344" name="Billede 3" descr="Et billede, der indeholder elektronik, kable, Elektronisk enhed, Lydudstyr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DD6" w:rsidRPr="001B2DD6">
        <w:rPr>
          <w:b/>
          <w:bCs/>
        </w:rPr>
        <w:t>Materialer</w:t>
      </w:r>
      <w:r w:rsidR="003C04C9">
        <w:rPr>
          <w:b/>
          <w:bCs/>
        </w:rPr>
        <w:t xml:space="preserve"> og opstilling</w:t>
      </w:r>
    </w:p>
    <w:p w14:paraId="393FB2A9" w14:textId="6E69C668" w:rsidR="001B2DD6" w:rsidRDefault="00B45C01" w:rsidP="006625C1">
      <w:pPr>
        <w:pStyle w:val="Listeafsnit"/>
        <w:numPr>
          <w:ilvl w:val="0"/>
          <w:numId w:val="1"/>
        </w:numPr>
      </w:pPr>
      <w:r>
        <w:t>Tonegenerator</w:t>
      </w:r>
    </w:p>
    <w:p w14:paraId="6C520028" w14:textId="4034D564" w:rsidR="006625C1" w:rsidRDefault="00B45C01" w:rsidP="006625C1">
      <w:pPr>
        <w:pStyle w:val="Listeafsnit"/>
        <w:numPr>
          <w:ilvl w:val="0"/>
          <w:numId w:val="1"/>
        </w:numPr>
      </w:pPr>
      <w:r>
        <w:t>Vibrator</w:t>
      </w:r>
    </w:p>
    <w:p w14:paraId="61DFED74" w14:textId="09DE6432" w:rsidR="00A6375C" w:rsidRDefault="00B45C01" w:rsidP="006625C1">
      <w:pPr>
        <w:pStyle w:val="Listeafsnit"/>
        <w:numPr>
          <w:ilvl w:val="0"/>
          <w:numId w:val="1"/>
        </w:numPr>
      </w:pPr>
      <w:r>
        <w:t>Fiskesnøre</w:t>
      </w:r>
    </w:p>
    <w:p w14:paraId="15B08A4E" w14:textId="1A0C4F9F" w:rsidR="00A6375C" w:rsidRDefault="00B45C01" w:rsidP="006625C1">
      <w:pPr>
        <w:pStyle w:val="Listeafsnit"/>
        <w:numPr>
          <w:ilvl w:val="0"/>
          <w:numId w:val="1"/>
        </w:numPr>
      </w:pPr>
      <w:r>
        <w:t>Trisse</w:t>
      </w:r>
    </w:p>
    <w:p w14:paraId="06343E3D" w14:textId="6C305379" w:rsidR="00A6375C" w:rsidRDefault="00B45C01" w:rsidP="006625C1">
      <w:pPr>
        <w:pStyle w:val="Listeafsnit"/>
        <w:numPr>
          <w:ilvl w:val="0"/>
          <w:numId w:val="1"/>
        </w:numPr>
      </w:pPr>
      <w:r>
        <w:t>Lod</w:t>
      </w:r>
    </w:p>
    <w:p w14:paraId="554529B4" w14:textId="67607316" w:rsidR="00A6375C" w:rsidRDefault="00A6375C" w:rsidP="00B45C01"/>
    <w:p w14:paraId="7087076A" w14:textId="77777777" w:rsidR="00C07723" w:rsidRDefault="00C07723"/>
    <w:p w14:paraId="63DF9E52" w14:textId="0D666FC6" w:rsidR="00B45C01" w:rsidRPr="00B45C01" w:rsidRDefault="00B45C01">
      <w:pPr>
        <w:rPr>
          <w:b/>
          <w:bCs/>
        </w:rPr>
      </w:pPr>
      <w:r>
        <w:rPr>
          <w:b/>
          <w:bCs/>
        </w:rPr>
        <w:lastRenderedPageBreak/>
        <w:t>Eksperiment 1 – Varie</w:t>
      </w:r>
      <w:r w:rsidR="00DF31CB">
        <w:rPr>
          <w:b/>
          <w:bCs/>
        </w:rPr>
        <w:t>re</w:t>
      </w:r>
      <w:r>
        <w:rPr>
          <w:b/>
          <w:bCs/>
        </w:rPr>
        <w:t>nde frekvens</w:t>
      </w:r>
    </w:p>
    <w:p w14:paraId="146F60F2" w14:textId="4F5C6A4A" w:rsidR="00B45C01" w:rsidRDefault="00B45C01">
      <w:r>
        <w:t>I dette eksperiment varieres frekvensen</w:t>
      </w:r>
      <w:r w:rsidR="00DD3E7E">
        <w:t xml:space="preserve"> for at bestemme sammenhængen mellem frekvenserne af overtonerne og frekvensen af grundtonen</w:t>
      </w:r>
      <w:r>
        <w:t>. Strengens længde og massen af loddet holdes fast.</w:t>
      </w:r>
    </w:p>
    <w:p w14:paraId="784630FB" w14:textId="5C4123A1" w:rsidR="00B45C01" w:rsidRDefault="00B45C01" w:rsidP="00B45C01">
      <w:pPr>
        <w:pStyle w:val="Listeafsnit"/>
        <w:numPr>
          <w:ilvl w:val="0"/>
          <w:numId w:val="4"/>
        </w:numPr>
      </w:pPr>
      <w:r>
        <w:t>Noter strengens længde og loddets masse.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126"/>
      </w:tblGrid>
      <w:tr w:rsidR="00B45C01" w14:paraId="52EF3694" w14:textId="77777777" w:rsidTr="007314B1">
        <w:trPr>
          <w:trHeight w:val="768"/>
        </w:trPr>
        <w:tc>
          <w:tcPr>
            <w:tcW w:w="2394" w:type="dxa"/>
            <w:vAlign w:val="center"/>
          </w:tcPr>
          <w:p w14:paraId="2DE2408E" w14:textId="200F7A72" w:rsidR="00B45C01" w:rsidRDefault="00DF31CB" w:rsidP="00DF31CB">
            <w:pPr>
              <w:pStyle w:val="Listeafsnit"/>
              <w:ind w:left="0"/>
            </w:pPr>
            <w:r>
              <w:t>Loddets masse (kg)</w:t>
            </w:r>
          </w:p>
        </w:tc>
        <w:tc>
          <w:tcPr>
            <w:tcW w:w="2126" w:type="dxa"/>
            <w:vAlign w:val="center"/>
          </w:tcPr>
          <w:p w14:paraId="5BD34447" w14:textId="77777777" w:rsidR="00B45C01" w:rsidRDefault="00B45C01" w:rsidP="007314B1">
            <w:pPr>
              <w:pStyle w:val="Listeafsnit"/>
              <w:ind w:left="0"/>
              <w:jc w:val="center"/>
            </w:pPr>
          </w:p>
        </w:tc>
      </w:tr>
      <w:tr w:rsidR="00B45C01" w14:paraId="2DD27126" w14:textId="77777777" w:rsidTr="007314B1">
        <w:trPr>
          <w:trHeight w:val="768"/>
        </w:trPr>
        <w:tc>
          <w:tcPr>
            <w:tcW w:w="2394" w:type="dxa"/>
            <w:vAlign w:val="center"/>
          </w:tcPr>
          <w:p w14:paraId="3E0D9CFD" w14:textId="4635FE45" w:rsidR="00B45C01" w:rsidRDefault="00DF31CB" w:rsidP="00DF31CB">
            <w:pPr>
              <w:pStyle w:val="Listeafsnit"/>
              <w:ind w:left="0"/>
            </w:pPr>
            <w:r>
              <w:t>Strengens længde (m)</w:t>
            </w:r>
          </w:p>
        </w:tc>
        <w:tc>
          <w:tcPr>
            <w:tcW w:w="2126" w:type="dxa"/>
            <w:vAlign w:val="center"/>
          </w:tcPr>
          <w:p w14:paraId="2B4C6BDB" w14:textId="77777777" w:rsidR="00B45C01" w:rsidRDefault="00B45C01" w:rsidP="007314B1">
            <w:pPr>
              <w:pStyle w:val="Listeafsnit"/>
              <w:ind w:left="0"/>
              <w:jc w:val="center"/>
            </w:pPr>
          </w:p>
        </w:tc>
      </w:tr>
    </w:tbl>
    <w:p w14:paraId="643064D2" w14:textId="77777777" w:rsidR="00B45C01" w:rsidRDefault="00B45C01" w:rsidP="00B45C01">
      <w:pPr>
        <w:pStyle w:val="Listeafsnit"/>
      </w:pPr>
    </w:p>
    <w:p w14:paraId="39CCA9FB" w14:textId="5ADF8FB7" w:rsidR="00B45C01" w:rsidRDefault="00DF31CB" w:rsidP="00B45C01">
      <w:pPr>
        <w:pStyle w:val="Listeafsnit"/>
        <w:numPr>
          <w:ilvl w:val="0"/>
          <w:numId w:val="4"/>
        </w:numPr>
      </w:pPr>
      <w:r>
        <w:t>Start ved lav frekvens og find grundtonen (1. partialtone). Noter frekvensen i skemaet og find derefter frekvenserne for 2., 3. og 4. partialtone og noter disse.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467"/>
        <w:gridCol w:w="1467"/>
        <w:gridCol w:w="1468"/>
        <w:gridCol w:w="1467"/>
        <w:gridCol w:w="1468"/>
      </w:tblGrid>
      <w:tr w:rsidR="00DF31CB" w14:paraId="42DD7596" w14:textId="77777777" w:rsidTr="00DF31CB">
        <w:trPr>
          <w:trHeight w:val="706"/>
        </w:trPr>
        <w:tc>
          <w:tcPr>
            <w:tcW w:w="1685" w:type="dxa"/>
            <w:vAlign w:val="center"/>
          </w:tcPr>
          <w:p w14:paraId="4BB9BE1E" w14:textId="40DF91FD" w:rsidR="00DF31CB" w:rsidRDefault="00DF31CB" w:rsidP="00DF31CB">
            <w:pPr>
              <w:pStyle w:val="Listeafsnit"/>
              <w:ind w:left="0"/>
            </w:pPr>
            <w:r>
              <w:t>Partialtone</w:t>
            </w:r>
          </w:p>
        </w:tc>
        <w:tc>
          <w:tcPr>
            <w:tcW w:w="1467" w:type="dxa"/>
            <w:vAlign w:val="center"/>
          </w:tcPr>
          <w:p w14:paraId="2FBF6BED" w14:textId="44773CAA" w:rsidR="00DF31CB" w:rsidRDefault="00DF31CB" w:rsidP="00DF31CB">
            <w:pPr>
              <w:pStyle w:val="Listeafsnit"/>
              <w:ind w:left="0"/>
              <w:jc w:val="center"/>
            </w:pPr>
            <w:r>
              <w:t>1.</w:t>
            </w:r>
          </w:p>
        </w:tc>
        <w:tc>
          <w:tcPr>
            <w:tcW w:w="1467" w:type="dxa"/>
            <w:vAlign w:val="center"/>
          </w:tcPr>
          <w:p w14:paraId="5D9C3392" w14:textId="379F077C" w:rsidR="00DF31CB" w:rsidRDefault="00DF31CB" w:rsidP="00DF31CB">
            <w:pPr>
              <w:pStyle w:val="Listeafsnit"/>
              <w:ind w:left="0"/>
              <w:jc w:val="center"/>
            </w:pPr>
            <w:r>
              <w:t>2.</w:t>
            </w:r>
          </w:p>
        </w:tc>
        <w:tc>
          <w:tcPr>
            <w:tcW w:w="1468" w:type="dxa"/>
            <w:vAlign w:val="center"/>
          </w:tcPr>
          <w:p w14:paraId="4C734506" w14:textId="6B883B8F" w:rsidR="00DF31CB" w:rsidRDefault="00DF31CB" w:rsidP="00DF31CB">
            <w:pPr>
              <w:pStyle w:val="Listeafsnit"/>
              <w:ind w:left="0"/>
              <w:jc w:val="center"/>
            </w:pPr>
            <w:r>
              <w:t>3.</w:t>
            </w:r>
          </w:p>
        </w:tc>
        <w:tc>
          <w:tcPr>
            <w:tcW w:w="1467" w:type="dxa"/>
            <w:vAlign w:val="center"/>
          </w:tcPr>
          <w:p w14:paraId="7D2BE0FA" w14:textId="17518B3B" w:rsidR="00DF31CB" w:rsidRDefault="00DF31CB" w:rsidP="00DF31CB">
            <w:pPr>
              <w:pStyle w:val="Listeafsnit"/>
              <w:ind w:left="0"/>
              <w:jc w:val="center"/>
            </w:pPr>
            <w:r>
              <w:t>4.</w:t>
            </w:r>
          </w:p>
        </w:tc>
        <w:tc>
          <w:tcPr>
            <w:tcW w:w="1468" w:type="dxa"/>
            <w:vAlign w:val="center"/>
          </w:tcPr>
          <w:p w14:paraId="1762C2F2" w14:textId="6B359DFC" w:rsidR="00DF31CB" w:rsidRDefault="00DF31CB" w:rsidP="00DF31CB">
            <w:pPr>
              <w:pStyle w:val="Listeafsnit"/>
              <w:ind w:left="0"/>
              <w:jc w:val="center"/>
            </w:pPr>
            <w:r>
              <w:t>Evt. 5.</w:t>
            </w:r>
          </w:p>
        </w:tc>
      </w:tr>
      <w:tr w:rsidR="00DF31CB" w14:paraId="50F86917" w14:textId="77777777" w:rsidTr="00DF31CB">
        <w:trPr>
          <w:trHeight w:val="706"/>
        </w:trPr>
        <w:tc>
          <w:tcPr>
            <w:tcW w:w="1685" w:type="dxa"/>
            <w:vAlign w:val="center"/>
          </w:tcPr>
          <w:p w14:paraId="44F4D3C2" w14:textId="7F1366BB" w:rsidR="00DF31CB" w:rsidRDefault="00DF31CB" w:rsidP="00DF31CB">
            <w:pPr>
              <w:pStyle w:val="Listeafsnit"/>
              <w:ind w:left="0"/>
            </w:pPr>
            <w:r>
              <w:t>Frekvens (Hz)</w:t>
            </w:r>
          </w:p>
        </w:tc>
        <w:tc>
          <w:tcPr>
            <w:tcW w:w="1467" w:type="dxa"/>
            <w:vAlign w:val="center"/>
          </w:tcPr>
          <w:p w14:paraId="7F6C9243" w14:textId="77777777" w:rsidR="00DF31CB" w:rsidRDefault="00DF31CB" w:rsidP="00DF31CB">
            <w:pPr>
              <w:pStyle w:val="Listeafsnit"/>
              <w:ind w:left="0"/>
              <w:jc w:val="center"/>
            </w:pPr>
          </w:p>
        </w:tc>
        <w:tc>
          <w:tcPr>
            <w:tcW w:w="1467" w:type="dxa"/>
            <w:vAlign w:val="center"/>
          </w:tcPr>
          <w:p w14:paraId="03341DEA" w14:textId="77777777" w:rsidR="00DF31CB" w:rsidRDefault="00DF31CB" w:rsidP="00DF31CB">
            <w:pPr>
              <w:pStyle w:val="Listeafsnit"/>
              <w:ind w:left="0"/>
              <w:jc w:val="center"/>
            </w:pPr>
          </w:p>
        </w:tc>
        <w:tc>
          <w:tcPr>
            <w:tcW w:w="1468" w:type="dxa"/>
            <w:vAlign w:val="center"/>
          </w:tcPr>
          <w:p w14:paraId="016C3A02" w14:textId="77777777" w:rsidR="00DF31CB" w:rsidRDefault="00DF31CB" w:rsidP="00DF31CB">
            <w:pPr>
              <w:pStyle w:val="Listeafsnit"/>
              <w:ind w:left="0"/>
              <w:jc w:val="center"/>
            </w:pPr>
          </w:p>
        </w:tc>
        <w:tc>
          <w:tcPr>
            <w:tcW w:w="1467" w:type="dxa"/>
            <w:vAlign w:val="center"/>
          </w:tcPr>
          <w:p w14:paraId="2FFA0159" w14:textId="77777777" w:rsidR="00DF31CB" w:rsidRDefault="00DF31CB" w:rsidP="00DF31CB">
            <w:pPr>
              <w:pStyle w:val="Listeafsnit"/>
              <w:ind w:left="0"/>
              <w:jc w:val="center"/>
            </w:pPr>
          </w:p>
        </w:tc>
        <w:tc>
          <w:tcPr>
            <w:tcW w:w="1468" w:type="dxa"/>
            <w:vAlign w:val="center"/>
          </w:tcPr>
          <w:p w14:paraId="25127AA9" w14:textId="77777777" w:rsidR="00DF31CB" w:rsidRDefault="00DF31CB" w:rsidP="00DF31CB">
            <w:pPr>
              <w:pStyle w:val="Listeafsnit"/>
              <w:ind w:left="0"/>
              <w:jc w:val="center"/>
            </w:pPr>
          </w:p>
        </w:tc>
      </w:tr>
    </w:tbl>
    <w:p w14:paraId="0E0A247E" w14:textId="6E59060F" w:rsidR="00DF31CB" w:rsidRDefault="00DF31CB" w:rsidP="00DF31CB">
      <w:pPr>
        <w:pStyle w:val="Listeafsnit"/>
      </w:pPr>
    </w:p>
    <w:p w14:paraId="558575EB" w14:textId="1B87D921" w:rsidR="00DF31CB" w:rsidRDefault="00DF31CB" w:rsidP="00B45C01">
      <w:pPr>
        <w:pStyle w:val="Listeafsnit"/>
        <w:numPr>
          <w:ilvl w:val="0"/>
          <w:numId w:val="4"/>
        </w:numPr>
      </w:pPr>
      <w:r>
        <w:t xml:space="preserve">Hvordan hænger frekvensen sammen med partialtonens nummer? Lav en graf med partialtonens nummer på </w:t>
      </w:r>
      <w:r w:rsidRPr="001B28D7">
        <w:rPr>
          <w:i/>
          <w:iCs/>
        </w:rPr>
        <w:t>x</w:t>
      </w:r>
      <w:r>
        <w:t xml:space="preserve">-aksen og frekvensen på </w:t>
      </w:r>
      <w:r w:rsidRPr="001B28D7">
        <w:rPr>
          <w:i/>
          <w:iCs/>
        </w:rPr>
        <w:t>y</w:t>
      </w:r>
      <w:r>
        <w:t>-aksen og kommenter grafen.</w:t>
      </w:r>
    </w:p>
    <w:p w14:paraId="4DAA865E" w14:textId="77777777" w:rsidR="00356F28" w:rsidRDefault="00356F28" w:rsidP="00356F28"/>
    <w:p w14:paraId="4512BF01" w14:textId="77777777" w:rsidR="00356F28" w:rsidRDefault="00356F28" w:rsidP="00356F28"/>
    <w:p w14:paraId="720CA21A" w14:textId="69B3AC04" w:rsidR="00356F28" w:rsidRDefault="00356F28">
      <w:r>
        <w:br w:type="page"/>
      </w:r>
    </w:p>
    <w:p w14:paraId="2CDAF6F0" w14:textId="4766A99F" w:rsidR="00356F28" w:rsidRDefault="00356F28" w:rsidP="00356F28">
      <w:r>
        <w:rPr>
          <w:b/>
          <w:bCs/>
        </w:rPr>
        <w:lastRenderedPageBreak/>
        <w:t>Eksperiment 2 – Varierende længde</w:t>
      </w:r>
    </w:p>
    <w:p w14:paraId="5B84441B" w14:textId="77AF657A" w:rsidR="00356F28" w:rsidRDefault="00356F28" w:rsidP="00356F28">
      <w:r>
        <w:t>I dette eksperiment varieres strengens længde for at bestemme, hvordan grundtonens frekvens afhænger af strengens længde. Der kigges således kun på 1. partialtone</w:t>
      </w:r>
      <w:r w:rsidR="00DD3E7E">
        <w:t xml:space="preserve"> for én bestemt masse.</w:t>
      </w:r>
    </w:p>
    <w:p w14:paraId="3A8B7D91" w14:textId="2BEA84E9" w:rsidR="00356F28" w:rsidRDefault="00356F28" w:rsidP="00356F28">
      <w:pPr>
        <w:pStyle w:val="Listeafsnit"/>
        <w:numPr>
          <w:ilvl w:val="0"/>
          <w:numId w:val="5"/>
        </w:numPr>
      </w:pPr>
      <w:r>
        <w:t>Noter loddets masse.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126"/>
      </w:tblGrid>
      <w:tr w:rsidR="00356F28" w14:paraId="7C738557" w14:textId="77777777" w:rsidTr="00DB0C90">
        <w:trPr>
          <w:trHeight w:val="768"/>
        </w:trPr>
        <w:tc>
          <w:tcPr>
            <w:tcW w:w="2394" w:type="dxa"/>
            <w:vAlign w:val="center"/>
          </w:tcPr>
          <w:p w14:paraId="5E7E8A19" w14:textId="77777777" w:rsidR="00356F28" w:rsidRDefault="00356F28" w:rsidP="00DB0C90">
            <w:pPr>
              <w:pStyle w:val="Listeafsnit"/>
              <w:ind w:left="0"/>
            </w:pPr>
            <w:bookmarkStart w:id="0" w:name="_Hlk189468102"/>
            <w:r>
              <w:t>Loddets masse (kg)</w:t>
            </w:r>
          </w:p>
        </w:tc>
        <w:tc>
          <w:tcPr>
            <w:tcW w:w="2126" w:type="dxa"/>
            <w:vAlign w:val="center"/>
          </w:tcPr>
          <w:p w14:paraId="3784CB2E" w14:textId="77777777" w:rsidR="00356F28" w:rsidRDefault="00356F28" w:rsidP="00DB0C90">
            <w:pPr>
              <w:pStyle w:val="Listeafsnit"/>
              <w:ind w:left="0"/>
            </w:pPr>
          </w:p>
        </w:tc>
      </w:tr>
      <w:bookmarkEnd w:id="0"/>
    </w:tbl>
    <w:p w14:paraId="510E2BB2" w14:textId="252CE866" w:rsidR="00356F28" w:rsidRDefault="00356F28" w:rsidP="00356F28">
      <w:pPr>
        <w:pStyle w:val="Listeafsnit"/>
      </w:pPr>
    </w:p>
    <w:p w14:paraId="5F093D92" w14:textId="0D056EA3" w:rsidR="00356F28" w:rsidRDefault="00356F28" w:rsidP="00356F28">
      <w:pPr>
        <w:pStyle w:val="Listeafsnit"/>
        <w:numPr>
          <w:ilvl w:val="0"/>
          <w:numId w:val="5"/>
        </w:numPr>
      </w:pPr>
      <w:r>
        <w:t>Brug et langt stykke fiskesnøre og juster længden ved at ændre vibratorens position i forhold til trissen. Find frekvensen af grundtonen for en række værdier af strengens længde.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027"/>
        <w:gridCol w:w="1028"/>
        <w:gridCol w:w="1028"/>
        <w:gridCol w:w="1028"/>
        <w:gridCol w:w="1028"/>
        <w:gridCol w:w="1028"/>
        <w:gridCol w:w="1028"/>
      </w:tblGrid>
      <w:tr w:rsidR="007314B1" w14:paraId="4D554AA5" w14:textId="77777777" w:rsidTr="007314B1">
        <w:trPr>
          <w:trHeight w:val="795"/>
        </w:trPr>
        <w:tc>
          <w:tcPr>
            <w:tcW w:w="1827" w:type="dxa"/>
            <w:vAlign w:val="center"/>
          </w:tcPr>
          <w:p w14:paraId="519B0806" w14:textId="2A1EC0F2" w:rsidR="007314B1" w:rsidRDefault="007314B1" w:rsidP="007314B1">
            <w:pPr>
              <w:pStyle w:val="Listeafsnit"/>
              <w:ind w:left="0"/>
            </w:pPr>
            <w:bookmarkStart w:id="1" w:name="_Hlk189468194"/>
            <w:r>
              <w:t>Strengens længde (m)</w:t>
            </w:r>
          </w:p>
        </w:tc>
        <w:tc>
          <w:tcPr>
            <w:tcW w:w="1027" w:type="dxa"/>
            <w:vAlign w:val="center"/>
          </w:tcPr>
          <w:p w14:paraId="438FA792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791C5A43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4FBFAE74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07948A8F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6894516F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1D050617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64C75002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</w:tr>
      <w:tr w:rsidR="007314B1" w14:paraId="213520E4" w14:textId="77777777" w:rsidTr="007314B1">
        <w:trPr>
          <w:trHeight w:val="795"/>
        </w:trPr>
        <w:tc>
          <w:tcPr>
            <w:tcW w:w="1827" w:type="dxa"/>
            <w:vAlign w:val="center"/>
          </w:tcPr>
          <w:p w14:paraId="5C1D87B0" w14:textId="3060F69D" w:rsidR="007314B1" w:rsidRDefault="007314B1" w:rsidP="007314B1">
            <w:pPr>
              <w:pStyle w:val="Listeafsnit"/>
              <w:ind w:left="0"/>
            </w:pPr>
            <w:r>
              <w:t>Frekvens af grundtonen (Hz)</w:t>
            </w:r>
          </w:p>
        </w:tc>
        <w:tc>
          <w:tcPr>
            <w:tcW w:w="1027" w:type="dxa"/>
            <w:vAlign w:val="center"/>
          </w:tcPr>
          <w:p w14:paraId="73EB4C6B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24DF8AC7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2EDBA8F8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3BEE002B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348955CD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13AD6DB2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7F55FF6E" w14:textId="77777777" w:rsidR="007314B1" w:rsidRDefault="007314B1" w:rsidP="007314B1">
            <w:pPr>
              <w:pStyle w:val="Listeafsnit"/>
              <w:ind w:left="0"/>
              <w:jc w:val="center"/>
            </w:pPr>
          </w:p>
        </w:tc>
      </w:tr>
      <w:bookmarkEnd w:id="1"/>
    </w:tbl>
    <w:p w14:paraId="48CBEB3D" w14:textId="21E7CCF5" w:rsidR="00356F28" w:rsidRDefault="00356F28" w:rsidP="00356F28">
      <w:pPr>
        <w:pStyle w:val="Listeafsnit"/>
      </w:pPr>
    </w:p>
    <w:p w14:paraId="2B165C5A" w14:textId="1FD2B7C8" w:rsidR="00356F28" w:rsidRDefault="007314B1" w:rsidP="00356F28">
      <w:pPr>
        <w:pStyle w:val="Listeafsnit"/>
        <w:numPr>
          <w:ilvl w:val="0"/>
          <w:numId w:val="5"/>
        </w:numPr>
      </w:pPr>
      <w:r>
        <w:t>Plot frekvensen af grundtonen som funktion af strengens længde. Hvad er den matematiske sammenhæng?</w:t>
      </w:r>
    </w:p>
    <w:p w14:paraId="6A1F218D" w14:textId="77777777" w:rsidR="007314B1" w:rsidRDefault="007314B1" w:rsidP="007314B1"/>
    <w:p w14:paraId="58996853" w14:textId="570610A8" w:rsidR="007314B1" w:rsidRDefault="007314B1" w:rsidP="007314B1">
      <w:r>
        <w:t>Lidt matematisk hjælp:</w:t>
      </w:r>
    </w:p>
    <w:p w14:paraId="5EC4C905" w14:textId="75A95A42" w:rsidR="007314B1" w:rsidRDefault="007314B1" w:rsidP="007314B1">
      <w:r>
        <w:t xml:space="preserve">Frekvensen af grundtonen kaldes </w:t>
      </w:r>
      <w:r>
        <w:rPr>
          <w:i/>
          <w:iCs/>
        </w:rPr>
        <w:t>f</w:t>
      </w:r>
      <w:r w:rsidRPr="007314B1">
        <w:rPr>
          <w:vertAlign w:val="subscript"/>
        </w:rPr>
        <w:t>1</w:t>
      </w:r>
      <w:r>
        <w:t xml:space="preserve"> </w:t>
      </w:r>
      <w:r w:rsidR="00B82868">
        <w:t>da det er</w:t>
      </w:r>
      <w:r>
        <w:t xml:space="preserve"> 1. partialtone. Bølgelængden kan skrives ud fra strengens længde: </w:t>
      </w:r>
      <m:oMath>
        <m:r>
          <w:rPr>
            <w:rFonts w:ascii="XITS Math" w:hAnsi="XITS Math" w:cs="XITS Math"/>
          </w:rPr>
          <m:t>λ=2⋅L</m:t>
        </m:r>
      </m:oMath>
    </w:p>
    <w:p w14:paraId="0E2BCCD8" w14:textId="4CB79D44" w:rsidR="007314B1" w:rsidRDefault="007314B1" w:rsidP="007314B1">
      <w:r>
        <w:t xml:space="preserve">Af bølgeligningen ses derfor </w:t>
      </w:r>
      <m:oMath>
        <m:r>
          <w:rPr>
            <w:rFonts w:ascii="XITS Math" w:hAnsi="XITS Math" w:cs="XITS Math"/>
          </w:rPr>
          <m:t>v=λ⋅f=2⋅L⋅</m:t>
        </m:r>
        <m:sSub>
          <m:sSubPr>
            <m:ctrlPr>
              <w:rPr>
                <w:rFonts w:ascii="XITS Math" w:hAnsi="XITS Math" w:cs="XITS Math"/>
                <w:i/>
              </w:rPr>
            </m:ctrlPr>
          </m:sSubPr>
          <m:e>
            <m:r>
              <w:rPr>
                <w:rFonts w:ascii="XITS Math" w:hAnsi="XITS Math" w:cs="XITS Math"/>
              </w:rPr>
              <m:t>f</m:t>
            </m:r>
          </m:e>
          <m:sub>
            <m:r>
              <w:rPr>
                <w:rFonts w:ascii="XITS Math" w:hAnsi="XITS Math" w:cs="XITS Math"/>
              </w:rPr>
              <m:t>1</m:t>
            </m:r>
          </m:sub>
        </m:sSub>
      </m:oMath>
      <w:r>
        <w:t xml:space="preserve"> , og ved isolering af </w:t>
      </w:r>
      <w:r>
        <w:rPr>
          <w:i/>
          <w:iCs/>
        </w:rPr>
        <w:t>f</w:t>
      </w:r>
      <w:r w:rsidRPr="007314B1">
        <w:rPr>
          <w:vertAlign w:val="subscript"/>
        </w:rPr>
        <w:t>1</w:t>
      </w:r>
      <w:r>
        <w:t xml:space="preserve"> fås:</w:t>
      </w:r>
    </w:p>
    <w:p w14:paraId="4EE3EC94" w14:textId="0936E1F6" w:rsidR="007314B1" w:rsidRDefault="007314B1" w:rsidP="007314B1">
      <m:oMathPara>
        <m:oMath>
          <m:sSub>
            <m:sSubPr>
              <m:ctrlPr>
                <w:rPr>
                  <w:rFonts w:ascii="XITS Math" w:hAnsi="XITS Math" w:cs="XITS Math"/>
                  <w:i/>
                </w:rPr>
              </m:ctrlPr>
            </m:sSubPr>
            <m:e>
              <m:r>
                <w:rPr>
                  <w:rFonts w:ascii="XITS Math" w:hAnsi="XITS Math" w:cs="XITS Math"/>
                </w:rPr>
                <m:t>f</m:t>
              </m:r>
            </m:e>
            <m:sub>
              <m:r>
                <w:rPr>
                  <w:rFonts w:ascii="XITS Math" w:hAnsi="XITS Math" w:cs="XITS Math"/>
                </w:rPr>
                <m:t>1</m:t>
              </m:r>
            </m:sub>
          </m:sSub>
          <m:r>
            <w:rPr>
              <w:rFonts w:ascii="XITS Math" w:hAnsi="XITS Math" w:cs="XITS Math"/>
            </w:rPr>
            <m:t>=</m:t>
          </m:r>
          <m:f>
            <m:fPr>
              <m:ctrlPr>
                <w:rPr>
                  <w:rFonts w:ascii="XITS Math" w:hAnsi="XITS Math" w:cs="XITS Math"/>
                  <w:i/>
                </w:rPr>
              </m:ctrlPr>
            </m:fPr>
            <m:num>
              <m:r>
                <w:rPr>
                  <w:rFonts w:ascii="XITS Math" w:hAnsi="XITS Math" w:cs="XITS Math"/>
                </w:rPr>
                <m:t>v</m:t>
              </m:r>
            </m:num>
            <m:den>
              <m:r>
                <w:rPr>
                  <w:rFonts w:ascii="XITS Math" w:hAnsi="XITS Math" w:cs="XITS Math"/>
                </w:rPr>
                <m:t>2</m:t>
              </m:r>
            </m:den>
          </m:f>
          <m:r>
            <w:rPr>
              <w:rFonts w:ascii="XITS Math" w:hAnsi="XITS Math" w:cs="XITS Math"/>
            </w:rPr>
            <m:t>⋅</m:t>
          </m:r>
          <m:f>
            <m:fPr>
              <m:ctrlPr>
                <w:rPr>
                  <w:rFonts w:ascii="XITS Math" w:hAnsi="XITS Math" w:cs="XITS Math"/>
                  <w:i/>
                </w:rPr>
              </m:ctrlPr>
            </m:fPr>
            <m:num>
              <m:r>
                <w:rPr>
                  <w:rFonts w:ascii="XITS Math" w:hAnsi="XITS Math" w:cs="XITS Math"/>
                </w:rPr>
                <m:t>1</m:t>
              </m:r>
            </m:num>
            <m:den>
              <m:r>
                <w:rPr>
                  <w:rFonts w:ascii="XITS Math" w:hAnsi="XITS Math" w:cs="XITS Math"/>
                </w:rPr>
                <m:t>L</m:t>
              </m:r>
            </m:den>
          </m:f>
          <m:r>
            <w:rPr>
              <w:rFonts w:ascii="XITS Math" w:hAnsi="XITS Math" w:cs="XITS Math"/>
            </w:rPr>
            <m:t>=</m:t>
          </m:r>
          <m:f>
            <m:fPr>
              <m:ctrlPr>
                <w:rPr>
                  <w:rFonts w:ascii="XITS Math" w:hAnsi="XITS Math" w:cs="XITS Math"/>
                  <w:i/>
                </w:rPr>
              </m:ctrlPr>
            </m:fPr>
            <m:num>
              <m:r>
                <w:rPr>
                  <w:rFonts w:ascii="XITS Math" w:hAnsi="XITS Math" w:cs="XITS Math"/>
                </w:rPr>
                <m:t>v</m:t>
              </m:r>
            </m:num>
            <m:den>
              <m:r>
                <w:rPr>
                  <w:rFonts w:ascii="XITS Math" w:hAnsi="XITS Math" w:cs="XITS Math"/>
                </w:rPr>
                <m:t>2</m:t>
              </m:r>
            </m:den>
          </m:f>
          <m:r>
            <w:rPr>
              <w:rFonts w:ascii="XITS Math" w:hAnsi="XITS Math" w:cs="XITS Math"/>
            </w:rPr>
            <m:t>⋅</m:t>
          </m:r>
          <m:sSup>
            <m:sSupPr>
              <m:ctrlPr>
                <w:rPr>
                  <w:rFonts w:ascii="XITS Math" w:hAnsi="XITS Math" w:cs="XITS Math"/>
                  <w:i/>
                </w:rPr>
              </m:ctrlPr>
            </m:sSupPr>
            <m:e>
              <m:r>
                <w:rPr>
                  <w:rFonts w:ascii="XITS Math" w:hAnsi="XITS Math" w:cs="XITS Math"/>
                </w:rPr>
                <m:t>L</m:t>
              </m:r>
            </m:e>
            <m:sup>
              <m:r>
                <w:rPr>
                  <w:rFonts w:ascii="XITS Math" w:hAnsi="XITS Math" w:cs="XITS Math"/>
                </w:rPr>
                <m:t>-1</m:t>
              </m:r>
            </m:sup>
          </m:sSup>
        </m:oMath>
      </m:oMathPara>
    </w:p>
    <w:p w14:paraId="6A411E3F" w14:textId="7595C823" w:rsidR="007314B1" w:rsidRPr="007314B1" w:rsidRDefault="007314B1" w:rsidP="007314B1">
      <w:r>
        <w:t xml:space="preserve"> </w:t>
      </w:r>
    </w:p>
    <w:p w14:paraId="6160681E" w14:textId="77777777" w:rsidR="00356F28" w:rsidRDefault="00356F28" w:rsidP="00356F28"/>
    <w:p w14:paraId="7C8F3316" w14:textId="77777777" w:rsidR="00356F28" w:rsidRPr="00356F28" w:rsidRDefault="00356F28" w:rsidP="00356F28"/>
    <w:p w14:paraId="74A74098" w14:textId="6D695148" w:rsidR="007314B1" w:rsidRDefault="007314B1">
      <w:r>
        <w:br w:type="page"/>
      </w:r>
    </w:p>
    <w:p w14:paraId="7C601A5C" w14:textId="3B9CF3E1" w:rsidR="00B45C01" w:rsidRPr="007314B1" w:rsidRDefault="007314B1">
      <w:pPr>
        <w:rPr>
          <w:b/>
          <w:bCs/>
        </w:rPr>
      </w:pPr>
      <w:r>
        <w:rPr>
          <w:b/>
          <w:bCs/>
        </w:rPr>
        <w:lastRenderedPageBreak/>
        <w:t>Eksperiment 3 – Varierende masse</w:t>
      </w:r>
    </w:p>
    <w:p w14:paraId="6B70DC7F" w14:textId="0EE039F8" w:rsidR="007314B1" w:rsidRDefault="007314B1">
      <w:r>
        <w:t>I dette eksperiment varieres massen af loddet for at bestemme, hvordan</w:t>
      </w:r>
      <w:r w:rsidR="00DD3E7E">
        <w:t xml:space="preserve"> grundtonens frekvens afhænger af</w:t>
      </w:r>
      <w:r>
        <w:t xml:space="preserve"> spændingen i strengen</w:t>
      </w:r>
      <w:r w:rsidR="00DD3E7E">
        <w:t>. Altså bestemmes frekvensen af 1. partialtone for en fast strenglængde ved forskellige masser.</w:t>
      </w:r>
    </w:p>
    <w:p w14:paraId="3B61A99B" w14:textId="700E06C9" w:rsidR="00DD3E7E" w:rsidRDefault="00DD3E7E" w:rsidP="00DD3E7E">
      <w:pPr>
        <w:pStyle w:val="Listeafsnit"/>
        <w:numPr>
          <w:ilvl w:val="0"/>
          <w:numId w:val="6"/>
        </w:numPr>
      </w:pPr>
      <w:r>
        <w:t>Noter strengens længde.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126"/>
      </w:tblGrid>
      <w:tr w:rsidR="00DD3E7E" w14:paraId="1DE5C59E" w14:textId="77777777" w:rsidTr="00DB0C90">
        <w:trPr>
          <w:trHeight w:val="768"/>
        </w:trPr>
        <w:tc>
          <w:tcPr>
            <w:tcW w:w="2394" w:type="dxa"/>
            <w:vAlign w:val="center"/>
          </w:tcPr>
          <w:p w14:paraId="2985D04C" w14:textId="52DD437D" w:rsidR="00DD3E7E" w:rsidRDefault="00DD3E7E" w:rsidP="00DB0C90">
            <w:pPr>
              <w:pStyle w:val="Listeafsnit"/>
              <w:ind w:left="0"/>
            </w:pPr>
            <w:r>
              <w:t>Strengens længde (m)</w:t>
            </w:r>
          </w:p>
        </w:tc>
        <w:tc>
          <w:tcPr>
            <w:tcW w:w="2126" w:type="dxa"/>
            <w:vAlign w:val="center"/>
          </w:tcPr>
          <w:p w14:paraId="0D94BB65" w14:textId="77777777" w:rsidR="00DD3E7E" w:rsidRDefault="00DD3E7E" w:rsidP="00DB0C90">
            <w:pPr>
              <w:pStyle w:val="Listeafsnit"/>
              <w:ind w:left="0"/>
            </w:pPr>
          </w:p>
        </w:tc>
      </w:tr>
    </w:tbl>
    <w:p w14:paraId="2CC51852" w14:textId="072EC167" w:rsidR="00DD3E7E" w:rsidRDefault="00DD3E7E" w:rsidP="00DD3E7E">
      <w:pPr>
        <w:pStyle w:val="Listeafsnit"/>
      </w:pPr>
    </w:p>
    <w:p w14:paraId="42037F13" w14:textId="3C405A87" w:rsidR="00DD3E7E" w:rsidRDefault="00DD3E7E" w:rsidP="00DD3E7E">
      <w:pPr>
        <w:pStyle w:val="Listeafsnit"/>
        <w:numPr>
          <w:ilvl w:val="0"/>
          <w:numId w:val="6"/>
        </w:numPr>
      </w:pPr>
      <w:r>
        <w:t>Bestem frekvensen af grundtonen for et bestemt</w:t>
      </w:r>
      <w:r w:rsidR="00B82868">
        <w:t xml:space="preserve"> lod</w:t>
      </w:r>
      <w:r>
        <w:t>. Varier dernæst massen af loddet og noter frekvensen af grundtonen for hver masse.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027"/>
        <w:gridCol w:w="1028"/>
        <w:gridCol w:w="1028"/>
        <w:gridCol w:w="1028"/>
        <w:gridCol w:w="1028"/>
        <w:gridCol w:w="1028"/>
        <w:gridCol w:w="1028"/>
      </w:tblGrid>
      <w:tr w:rsidR="00DD3E7E" w14:paraId="1318E991" w14:textId="77777777" w:rsidTr="00DB0C90">
        <w:trPr>
          <w:trHeight w:val="795"/>
        </w:trPr>
        <w:tc>
          <w:tcPr>
            <w:tcW w:w="1827" w:type="dxa"/>
            <w:vAlign w:val="center"/>
          </w:tcPr>
          <w:p w14:paraId="426F82C0" w14:textId="656E6B63" w:rsidR="00DD3E7E" w:rsidRDefault="00DD3E7E" w:rsidP="00DB0C90">
            <w:pPr>
              <w:pStyle w:val="Listeafsnit"/>
              <w:ind w:left="0"/>
            </w:pPr>
            <w:r>
              <w:t>Loddets masse</w:t>
            </w:r>
            <w:r>
              <w:t xml:space="preserve"> (</w:t>
            </w:r>
            <w:r>
              <w:t>kg</w:t>
            </w:r>
            <w:r>
              <w:t>)</w:t>
            </w:r>
          </w:p>
        </w:tc>
        <w:tc>
          <w:tcPr>
            <w:tcW w:w="1027" w:type="dxa"/>
            <w:vAlign w:val="center"/>
          </w:tcPr>
          <w:p w14:paraId="4AF7E53D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23224375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7482A15D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52756006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7BF1AE1A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01B1192E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021FA566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</w:tr>
      <w:tr w:rsidR="00DD3E7E" w14:paraId="08774B3B" w14:textId="77777777" w:rsidTr="00DB0C90">
        <w:trPr>
          <w:trHeight w:val="795"/>
        </w:trPr>
        <w:tc>
          <w:tcPr>
            <w:tcW w:w="1827" w:type="dxa"/>
            <w:vAlign w:val="center"/>
          </w:tcPr>
          <w:p w14:paraId="3DC509EE" w14:textId="77777777" w:rsidR="00DD3E7E" w:rsidRDefault="00DD3E7E" w:rsidP="00DB0C90">
            <w:pPr>
              <w:pStyle w:val="Listeafsnit"/>
              <w:ind w:left="0"/>
            </w:pPr>
            <w:r>
              <w:t>Frekvens af grundtonen (Hz)</w:t>
            </w:r>
          </w:p>
        </w:tc>
        <w:tc>
          <w:tcPr>
            <w:tcW w:w="1027" w:type="dxa"/>
            <w:vAlign w:val="center"/>
          </w:tcPr>
          <w:p w14:paraId="4B1AD2C2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5F14484C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28267410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663F453B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244FC3D9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23192663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  <w:tc>
          <w:tcPr>
            <w:tcW w:w="1028" w:type="dxa"/>
            <w:vAlign w:val="center"/>
          </w:tcPr>
          <w:p w14:paraId="16E2738B" w14:textId="77777777" w:rsidR="00DD3E7E" w:rsidRDefault="00DD3E7E" w:rsidP="00DB0C90">
            <w:pPr>
              <w:pStyle w:val="Listeafsnit"/>
              <w:ind w:left="0"/>
              <w:jc w:val="center"/>
            </w:pPr>
          </w:p>
        </w:tc>
      </w:tr>
    </w:tbl>
    <w:p w14:paraId="46E65918" w14:textId="679CAD51" w:rsidR="00DD3E7E" w:rsidRDefault="00DD3E7E" w:rsidP="00DD3E7E">
      <w:pPr>
        <w:pStyle w:val="Listeafsnit"/>
      </w:pPr>
    </w:p>
    <w:p w14:paraId="6040835F" w14:textId="6BB004C1" w:rsidR="00DD3E7E" w:rsidRDefault="00DD3E7E" w:rsidP="00DD3E7E">
      <w:pPr>
        <w:pStyle w:val="Listeafsnit"/>
        <w:numPr>
          <w:ilvl w:val="0"/>
          <w:numId w:val="6"/>
        </w:numPr>
      </w:pPr>
      <w:r>
        <w:t>Plot frekvensen som funktion af loddets masse. Hvad er sammenhængen mellem grundtonens frekvens og loddets masse?</w:t>
      </w:r>
    </w:p>
    <w:p w14:paraId="2CB9C9A9" w14:textId="77777777" w:rsidR="00DD3E7E" w:rsidRDefault="00DD3E7E" w:rsidP="00DD3E7E"/>
    <w:p w14:paraId="6501B78A" w14:textId="4CFCA77C" w:rsidR="00DD3E7E" w:rsidRDefault="00DD3E7E" w:rsidP="00DD3E7E">
      <w:r>
        <w:t>Lidt matematisk hjælp:</w:t>
      </w:r>
    </w:p>
    <w:p w14:paraId="3507AF13" w14:textId="11E0C3EB" w:rsidR="00DD3E7E" w:rsidRDefault="00DD3E7E" w:rsidP="00DD3E7E">
      <w:r>
        <w:t xml:space="preserve">Det kan vises, at sammenhængen mellem grundtonens frekvens og loddets masse kan skrives som </w:t>
      </w:r>
    </w:p>
    <w:p w14:paraId="0D34C55B" w14:textId="15B664DD" w:rsidR="00DD3E7E" w:rsidRPr="00DD3E7E" w:rsidRDefault="00DD3E7E" w:rsidP="00DD3E7E">
      <m:oMathPara>
        <m:oMath>
          <m:sSub>
            <m:sSubPr>
              <m:ctrlPr>
                <w:rPr>
                  <w:rFonts w:ascii="XITS Math" w:hAnsi="XITS Math" w:cs="XITS Math"/>
                  <w:i/>
                </w:rPr>
              </m:ctrlPr>
            </m:sSubPr>
            <m:e>
              <m:r>
                <w:rPr>
                  <w:rFonts w:ascii="XITS Math" w:hAnsi="XITS Math" w:cs="XITS Math"/>
                </w:rPr>
                <m:t>f</m:t>
              </m:r>
            </m:e>
            <m:sub>
              <m:r>
                <w:rPr>
                  <w:rFonts w:ascii="XITS Math" w:hAnsi="XITS Math" w:cs="XITS Math"/>
                </w:rPr>
                <m:t>1</m:t>
              </m:r>
            </m:sub>
          </m:sSub>
          <m:r>
            <w:rPr>
              <w:rFonts w:ascii="XITS Math" w:hAnsi="XITS Math" w:cs="XITS Math"/>
            </w:rPr>
            <m:t>=k⋅</m:t>
          </m:r>
          <m:rad>
            <m:radPr>
              <m:degHide m:val="1"/>
              <m:ctrlPr>
                <w:rPr>
                  <w:rFonts w:ascii="XITS Math" w:hAnsi="XITS Math" w:cs="XITS Math"/>
                  <w:i/>
                </w:rPr>
              </m:ctrlPr>
            </m:radPr>
            <m:deg/>
            <m:e>
              <m:r>
                <w:rPr>
                  <w:rFonts w:ascii="XITS Math" w:hAnsi="XITS Math" w:cs="XITS Math"/>
                </w:rPr>
                <m:t>m</m:t>
              </m:r>
            </m:e>
          </m:rad>
          <m:r>
            <w:rPr>
              <w:rFonts w:ascii="XITS Math" w:hAnsi="XITS Math" w:cs="XITS Math"/>
            </w:rPr>
            <m:t xml:space="preserve"> ,</m:t>
          </m:r>
        </m:oMath>
      </m:oMathPara>
    </w:p>
    <w:p w14:paraId="152060FA" w14:textId="047AACEF" w:rsidR="00DD3E7E" w:rsidRPr="00DD3E7E" w:rsidRDefault="00DD3E7E" w:rsidP="00DD3E7E">
      <w:r>
        <w:t xml:space="preserve">hvor </w:t>
      </w:r>
      <w:r>
        <w:rPr>
          <w:i/>
          <w:iCs/>
        </w:rPr>
        <w:t>m</w:t>
      </w:r>
      <w:r>
        <w:t xml:space="preserve"> er loddets masse og </w:t>
      </w:r>
      <w:r>
        <w:rPr>
          <w:i/>
          <w:iCs/>
        </w:rPr>
        <w:t>k</w:t>
      </w:r>
      <w:r>
        <w:t xml:space="preserve"> er en konstant, der ikke er så vigtig </w:t>
      </w:r>
      <w:r w:rsidR="00E0448E">
        <w:t xml:space="preserve">for denne undersøgelse. Ifølge potensregneregler er </w:t>
      </w:r>
      <m:oMath>
        <m:rad>
          <m:radPr>
            <m:degHide m:val="1"/>
            <m:ctrlPr>
              <w:rPr>
                <w:rFonts w:ascii="XITS Math" w:hAnsi="XITS Math" w:cs="XITS Math"/>
                <w:i/>
              </w:rPr>
            </m:ctrlPr>
          </m:radPr>
          <m:deg/>
          <m:e>
            <m:r>
              <w:rPr>
                <w:rFonts w:ascii="XITS Math" w:hAnsi="XITS Math" w:cs="XITS Math"/>
              </w:rPr>
              <m:t>m</m:t>
            </m:r>
          </m:e>
        </m:rad>
        <m:r>
          <w:rPr>
            <w:rFonts w:ascii="XITS Math" w:hAnsi="XITS Math" w:cs="XITS Math"/>
          </w:rPr>
          <m:t>=</m:t>
        </m:r>
        <m:sSup>
          <m:sSupPr>
            <m:ctrlPr>
              <w:rPr>
                <w:rFonts w:ascii="XITS Math" w:hAnsi="XITS Math" w:cs="XITS Math"/>
                <w:i/>
              </w:rPr>
            </m:ctrlPr>
          </m:sSupPr>
          <m:e>
            <m:r>
              <w:rPr>
                <w:rFonts w:ascii="XITS Math" w:hAnsi="XITS Math" w:cs="XITS Math"/>
              </w:rPr>
              <m:t>m</m:t>
            </m:r>
          </m:e>
          <m:sup>
            <m:f>
              <m:fPr>
                <m:ctrlPr>
                  <w:rPr>
                    <w:rFonts w:ascii="XITS Math" w:hAnsi="XITS Math" w:cs="XITS Math"/>
                    <w:i/>
                  </w:rPr>
                </m:ctrlPr>
              </m:fPr>
              <m:num>
                <m:r>
                  <w:rPr>
                    <w:rFonts w:ascii="XITS Math" w:hAnsi="XITS Math" w:cs="XITS Math"/>
                  </w:rPr>
                  <m:t>1</m:t>
                </m:r>
              </m:num>
              <m:den>
                <m:r>
                  <w:rPr>
                    <w:rFonts w:ascii="XITS Math" w:hAnsi="XITS Math" w:cs="XITS Math"/>
                  </w:rPr>
                  <m:t>2</m:t>
                </m:r>
              </m:den>
            </m:f>
          </m:sup>
        </m:sSup>
      </m:oMath>
      <w:r w:rsidR="00E0448E">
        <w:t>.</w:t>
      </w:r>
    </w:p>
    <w:p w14:paraId="03C85B0D" w14:textId="77777777" w:rsidR="007314B1" w:rsidRDefault="007314B1"/>
    <w:sectPr w:rsidR="007314B1" w:rsidSect="00AF4B0B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B2DB0" w14:textId="77777777" w:rsidR="006931AD" w:rsidRDefault="006931AD" w:rsidP="006931AD">
      <w:pPr>
        <w:spacing w:after="0" w:line="240" w:lineRule="auto"/>
      </w:pPr>
      <w:r>
        <w:separator/>
      </w:r>
    </w:p>
  </w:endnote>
  <w:endnote w:type="continuationSeparator" w:id="0">
    <w:p w14:paraId="1BDC7389" w14:textId="77777777" w:rsidR="006931AD" w:rsidRDefault="006931AD" w:rsidP="0069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DEFAB86-4EAD-4B28-9849-745D5E97B8C2}"/>
    <w:embedItalic r:id="rId2" w:fontKey="{7CF6C986-B996-45C0-B45C-30D7F5B14D5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307C1B33-C1D0-43E7-B1E5-E9A17D7F1B61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XITS Math">
    <w:panose1 w:val="02000503000000000000"/>
    <w:charset w:val="00"/>
    <w:family w:val="modern"/>
    <w:notTrueType/>
    <w:pitch w:val="variable"/>
    <w:sig w:usb0="A00022FF" w:usb1="0A02FDFF" w:usb2="0A00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58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9C79E" w14:textId="54E5842C" w:rsidR="006931AD" w:rsidRPr="006931AD" w:rsidRDefault="006931AD">
            <w:pPr>
              <w:pStyle w:val="Sidefod"/>
              <w:jc w:val="right"/>
            </w:pPr>
            <w:r w:rsidRPr="006931AD">
              <w:t xml:space="preserve">Side </w:t>
            </w:r>
            <w:r w:rsidRPr="006931AD">
              <w:fldChar w:fldCharType="begin"/>
            </w:r>
            <w:r w:rsidRPr="006931AD">
              <w:instrText>PAGE</w:instrText>
            </w:r>
            <w:r w:rsidRPr="006931AD">
              <w:fldChar w:fldCharType="separate"/>
            </w:r>
            <w:r w:rsidRPr="006931AD">
              <w:t>2</w:t>
            </w:r>
            <w:r w:rsidRPr="006931AD">
              <w:fldChar w:fldCharType="end"/>
            </w:r>
            <w:r w:rsidRPr="006931AD">
              <w:t xml:space="preserve"> af </w:t>
            </w:r>
            <w:r w:rsidRPr="006931AD">
              <w:fldChar w:fldCharType="begin"/>
            </w:r>
            <w:r w:rsidRPr="006931AD">
              <w:instrText>NUMPAGES</w:instrText>
            </w:r>
            <w:r w:rsidRPr="006931AD">
              <w:fldChar w:fldCharType="separate"/>
            </w:r>
            <w:r w:rsidRPr="006931AD">
              <w:t>2</w:t>
            </w:r>
            <w:r w:rsidRPr="006931AD">
              <w:fldChar w:fldCharType="end"/>
            </w:r>
          </w:p>
        </w:sdtContent>
      </w:sdt>
    </w:sdtContent>
  </w:sdt>
  <w:p w14:paraId="43F7FB2A" w14:textId="77777777" w:rsidR="006931AD" w:rsidRDefault="006931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30C9" w14:textId="77777777" w:rsidR="006931AD" w:rsidRDefault="006931AD" w:rsidP="006931AD">
      <w:pPr>
        <w:spacing w:after="0" w:line="240" w:lineRule="auto"/>
      </w:pPr>
      <w:r>
        <w:separator/>
      </w:r>
    </w:p>
  </w:footnote>
  <w:footnote w:type="continuationSeparator" w:id="0">
    <w:p w14:paraId="16C4934A" w14:textId="77777777" w:rsidR="006931AD" w:rsidRDefault="006931AD" w:rsidP="0069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9A33" w14:textId="482F9A78" w:rsidR="006931AD" w:rsidRDefault="006931AD">
    <w:pPr>
      <w:pStyle w:val="Sidehoved"/>
    </w:pPr>
    <w:r>
      <w:t>1e fy</w:t>
    </w:r>
    <w:r>
      <w:ptab w:relativeTo="margin" w:alignment="center" w:leader="none"/>
    </w:r>
    <w:r>
      <w:ptab w:relativeTo="margin" w:alignment="right" w:leader="none"/>
    </w:r>
    <w:r w:rsidR="001A554A">
      <w:t>MOD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5FCD"/>
    <w:multiLevelType w:val="hybridMultilevel"/>
    <w:tmpl w:val="17184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1D11"/>
    <w:multiLevelType w:val="hybridMultilevel"/>
    <w:tmpl w:val="7B98F7DE"/>
    <w:lvl w:ilvl="0" w:tplc="0D0E0E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60CD"/>
    <w:multiLevelType w:val="hybridMultilevel"/>
    <w:tmpl w:val="54B29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37EBE"/>
    <w:multiLevelType w:val="hybridMultilevel"/>
    <w:tmpl w:val="4036A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65EB4"/>
    <w:multiLevelType w:val="hybridMultilevel"/>
    <w:tmpl w:val="905ECF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33D9"/>
    <w:multiLevelType w:val="hybridMultilevel"/>
    <w:tmpl w:val="9FB8FF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3894">
    <w:abstractNumId w:val="1"/>
  </w:num>
  <w:num w:numId="2" w16cid:durableId="682440687">
    <w:abstractNumId w:val="0"/>
  </w:num>
  <w:num w:numId="3" w16cid:durableId="1214317065">
    <w:abstractNumId w:val="5"/>
  </w:num>
  <w:num w:numId="4" w16cid:durableId="1500651723">
    <w:abstractNumId w:val="4"/>
  </w:num>
  <w:num w:numId="5" w16cid:durableId="1678187602">
    <w:abstractNumId w:val="2"/>
  </w:num>
  <w:num w:numId="6" w16cid:durableId="141119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TrueTypeFont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D6"/>
    <w:rsid w:val="00093F5A"/>
    <w:rsid w:val="0010519C"/>
    <w:rsid w:val="0014736C"/>
    <w:rsid w:val="001A554A"/>
    <w:rsid w:val="001B28D7"/>
    <w:rsid w:val="001B2DD6"/>
    <w:rsid w:val="00225F8A"/>
    <w:rsid w:val="00331E2B"/>
    <w:rsid w:val="00356F28"/>
    <w:rsid w:val="003641CE"/>
    <w:rsid w:val="003B1AB9"/>
    <w:rsid w:val="003C04C9"/>
    <w:rsid w:val="003C27F9"/>
    <w:rsid w:val="00416DE4"/>
    <w:rsid w:val="004916B7"/>
    <w:rsid w:val="005359FC"/>
    <w:rsid w:val="00541AB4"/>
    <w:rsid w:val="00562E58"/>
    <w:rsid w:val="00615AB9"/>
    <w:rsid w:val="00630CFC"/>
    <w:rsid w:val="006625C1"/>
    <w:rsid w:val="006931AD"/>
    <w:rsid w:val="006A04EE"/>
    <w:rsid w:val="007314B1"/>
    <w:rsid w:val="007565E8"/>
    <w:rsid w:val="0080261D"/>
    <w:rsid w:val="00860F6F"/>
    <w:rsid w:val="00877F85"/>
    <w:rsid w:val="0089218D"/>
    <w:rsid w:val="00904588"/>
    <w:rsid w:val="0092277F"/>
    <w:rsid w:val="00952BBB"/>
    <w:rsid w:val="00954A42"/>
    <w:rsid w:val="009A5FA7"/>
    <w:rsid w:val="00A16C16"/>
    <w:rsid w:val="00A6375C"/>
    <w:rsid w:val="00AC5799"/>
    <w:rsid w:val="00AF1287"/>
    <w:rsid w:val="00AF4B0B"/>
    <w:rsid w:val="00B45C01"/>
    <w:rsid w:val="00B60556"/>
    <w:rsid w:val="00B82868"/>
    <w:rsid w:val="00BC443B"/>
    <w:rsid w:val="00BD3467"/>
    <w:rsid w:val="00C07723"/>
    <w:rsid w:val="00C47F44"/>
    <w:rsid w:val="00CB50DE"/>
    <w:rsid w:val="00D541E3"/>
    <w:rsid w:val="00DD3E7E"/>
    <w:rsid w:val="00DF31CB"/>
    <w:rsid w:val="00E0448E"/>
    <w:rsid w:val="00E314AC"/>
    <w:rsid w:val="00E36DBB"/>
    <w:rsid w:val="00EB7287"/>
    <w:rsid w:val="00ED463B"/>
    <w:rsid w:val="00EF7B4E"/>
  </w:rsids>
  <m:mathPr>
    <m:mathFont m:val="XITS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3A21F"/>
  <w15:chartTrackingRefBased/>
  <w15:docId w15:val="{B21C3712-9F80-4D48-83ED-2BC4379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0B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D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D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D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D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D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2D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2D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B2D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2D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2D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2D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B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B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2D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B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B2DD6"/>
    <w:rPr>
      <w:rFonts w:ascii="Times New Roman" w:hAnsi="Times New Roman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B2DD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B2DD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B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B2DD6"/>
    <w:rPr>
      <w:rFonts w:ascii="Times New Roman" w:hAnsi="Times New Roman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B2DD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93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31AD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693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31AD"/>
    <w:rPr>
      <w:rFonts w:ascii="Times New Roman" w:hAnsi="Times New Roman"/>
    </w:rPr>
  </w:style>
  <w:style w:type="character" w:styleId="Pladsholdertekst">
    <w:name w:val="Placeholder Text"/>
    <w:basedOn w:val="Standardskrifttypeiafsnit"/>
    <w:uiPriority w:val="99"/>
    <w:semiHidden/>
    <w:rsid w:val="00C07723"/>
    <w:rPr>
      <w:color w:val="666666"/>
    </w:rPr>
  </w:style>
  <w:style w:type="paragraph" w:styleId="Billedtekst">
    <w:name w:val="caption"/>
    <w:basedOn w:val="Normal"/>
    <w:next w:val="Normal"/>
    <w:uiPriority w:val="35"/>
    <w:unhideWhenUsed/>
    <w:qFormat/>
    <w:rsid w:val="00EB728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-Gitter">
    <w:name w:val="Table Grid"/>
    <w:basedOn w:val="Tabel-Normal"/>
    <w:uiPriority w:val="39"/>
    <w:rsid w:val="0075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233A-9D65-49D7-AE53-DE9B0342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503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Odgaard</dc:creator>
  <cp:keywords/>
  <dc:description/>
  <cp:lastModifiedBy>Michael Odgaard</cp:lastModifiedBy>
  <cp:revision>20</cp:revision>
  <cp:lastPrinted>2025-02-03T08:59:00Z</cp:lastPrinted>
  <dcterms:created xsi:type="dcterms:W3CDTF">2024-12-02T10:18:00Z</dcterms:created>
  <dcterms:modified xsi:type="dcterms:W3CDTF">2025-02-03T09:09:00Z</dcterms:modified>
</cp:coreProperties>
</file>