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65D55" w14:textId="12F00B7D" w:rsidR="002624A3" w:rsidRDefault="00BB6795">
      <w:r>
        <w:t xml:space="preserve">Modul 9 Danmarks </w:t>
      </w:r>
      <w:r w:rsidR="00CB7D3C">
        <w:t>udenrigs</w:t>
      </w:r>
      <w:r>
        <w:t>handel – en ultrakort overblik</w:t>
      </w:r>
    </w:p>
    <w:p w14:paraId="6EF9E041" w14:textId="2833ABD8" w:rsidR="00BB6795" w:rsidRDefault="00BB6795">
      <w:r>
        <w:t>Materiale: Økonomiens kernestof s. 190-196</w:t>
      </w:r>
    </w:p>
    <w:p w14:paraId="7B55C6FD" w14:textId="77777777" w:rsidR="00BB6795" w:rsidRDefault="00BB6795"/>
    <w:p w14:paraId="0C646B67" w14:textId="3B3D48C9" w:rsidR="00BB6795" w:rsidRDefault="00BB6795">
      <w:r>
        <w:t>Aktuel – Frederik Skov</w:t>
      </w:r>
    </w:p>
    <w:p w14:paraId="2103526A" w14:textId="77777777" w:rsidR="00307FFD" w:rsidRDefault="00307FFD"/>
    <w:p w14:paraId="446163F9" w14:textId="77CBE1A0" w:rsidR="00307FFD" w:rsidRDefault="00307FFD">
      <w:r>
        <w:t>Præsentation af næste opgave – økonomiske relationer mellem USA og Kina – obs: I må gerne i diskussionsopgaven anvende aktuel viden fra Trumps nuværende præsidentperiode.</w:t>
      </w:r>
    </w:p>
    <w:p w14:paraId="5257E5A7" w14:textId="77777777" w:rsidR="00BB6795" w:rsidRDefault="00BB6795"/>
    <w:p w14:paraId="7C36A568" w14:textId="7D360530" w:rsidR="00BB6795" w:rsidRDefault="00BB6795">
      <w:r>
        <w:t>Betalingsbalancen = et lands samlede regnskab (samlede udgifter ift. samlede indtægter) over for udlandet – dvs. både de offentlige og den private sektor.</w:t>
      </w:r>
    </w:p>
    <w:p w14:paraId="3471BF06" w14:textId="5123CE69" w:rsidR="00BB6795" w:rsidRDefault="00BB6795">
      <w:r>
        <w:t>Betalingsbalanceregnskabet opdeles i løbende poster og kapitalposter.</w:t>
      </w:r>
    </w:p>
    <w:p w14:paraId="08ECA3DD" w14:textId="117AECEC" w:rsidR="00BB6795" w:rsidRDefault="00BB6795">
      <w:r>
        <w:t>De løbende poster</w:t>
      </w:r>
      <w:r w:rsidR="00F4447E">
        <w:t xml:space="preserve"> = det der </w:t>
      </w:r>
      <w:r w:rsidR="00087A6F">
        <w:t>i hverdagen</w:t>
      </w:r>
      <w:r w:rsidR="00F4447E">
        <w:t xml:space="preserve"> betegnes betalingsbalancen, der består af:</w:t>
      </w:r>
    </w:p>
    <w:p w14:paraId="53910D01" w14:textId="1EC42DF6" w:rsidR="00F4447E" w:rsidRDefault="00F4447E" w:rsidP="00F4447E">
      <w:pPr>
        <w:pStyle w:val="Listeafsnit"/>
        <w:numPr>
          <w:ilvl w:val="0"/>
          <w:numId w:val="1"/>
        </w:numPr>
      </w:pPr>
      <w:r>
        <w:t>Varehandel</w:t>
      </w:r>
    </w:p>
    <w:p w14:paraId="6AA3348C" w14:textId="27CFE253" w:rsidR="00F4447E" w:rsidRDefault="00F4447E" w:rsidP="00F4447E">
      <w:pPr>
        <w:pStyle w:val="Listeafsnit"/>
        <w:numPr>
          <w:ilvl w:val="0"/>
          <w:numId w:val="1"/>
        </w:numPr>
      </w:pPr>
      <w:r>
        <w:t>Tjenestehandel</w:t>
      </w:r>
    </w:p>
    <w:p w14:paraId="0E001C50" w14:textId="70AE333D" w:rsidR="00F4447E" w:rsidRDefault="00F4447E" w:rsidP="00F4447E">
      <w:pPr>
        <w:pStyle w:val="Listeafsnit"/>
        <w:numPr>
          <w:ilvl w:val="0"/>
          <w:numId w:val="1"/>
        </w:numPr>
      </w:pPr>
      <w:r>
        <w:t>Renter</w:t>
      </w:r>
    </w:p>
    <w:p w14:paraId="5B47336A" w14:textId="35398B13" w:rsidR="00F4447E" w:rsidRDefault="00F4447E" w:rsidP="00F4447E">
      <w:pPr>
        <w:pStyle w:val="Listeafsnit"/>
        <w:numPr>
          <w:ilvl w:val="0"/>
          <w:numId w:val="1"/>
        </w:numPr>
      </w:pPr>
      <w:r>
        <w:t>Løbende overførsler</w:t>
      </w:r>
    </w:p>
    <w:p w14:paraId="3E164335" w14:textId="7970F363" w:rsidR="00F4447E" w:rsidRDefault="00F4447E" w:rsidP="00F4447E">
      <w:r>
        <w:t>Kapitalposterne modsvarer</w:t>
      </w:r>
      <w:r w:rsidR="00087A6F">
        <w:t xml:space="preserve"> de løbende poster; dvs. det er kapitalbevægelser, der udligner over- eller underskud (hvor man gør af overskuddet / hvordan man dækker et underskud)</w:t>
      </w:r>
    </w:p>
    <w:p w14:paraId="2B661E14" w14:textId="502C8E23" w:rsidR="00087A6F" w:rsidRDefault="00087A6F" w:rsidP="00F4447E">
      <w:r>
        <w:rPr>
          <w:noProof/>
        </w:rPr>
        <w:drawing>
          <wp:inline distT="0" distB="0" distL="0" distR="0" wp14:anchorId="5EBF60E9" wp14:editId="6C20AE6C">
            <wp:extent cx="6120130" cy="3194685"/>
            <wp:effectExtent l="0" t="0" r="0" b="5715"/>
            <wp:docPr id="1261589073" name="Billede 1" descr="Et billede, der indeholder tekst, skærmbillede, Font/skrifttype, linje/rækk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589073" name="Billede 1" descr="Et billede, der indeholder tekst, skærmbillede, Font/skrifttype, linje/række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11ED6" w14:textId="77777777" w:rsidR="00087A6F" w:rsidRDefault="00087A6F" w:rsidP="00F4447E"/>
    <w:p w14:paraId="4831B01E" w14:textId="77777777" w:rsidR="00087A6F" w:rsidRDefault="00087A6F" w:rsidP="00F4447E">
      <w:r>
        <w:t>Undersøg nu:</w:t>
      </w:r>
    </w:p>
    <w:p w14:paraId="305E2244" w14:textId="53C44335" w:rsidR="00087A6F" w:rsidRDefault="00087A6F" w:rsidP="00087A6F">
      <w:pPr>
        <w:pStyle w:val="Listeafsnit"/>
        <w:numPr>
          <w:ilvl w:val="0"/>
          <w:numId w:val="2"/>
        </w:numPr>
      </w:pPr>
      <w:r>
        <w:lastRenderedPageBreak/>
        <w:t xml:space="preserve"> Tabel 14.2 og figur 14.1 og 14.2 (s. 190-191) mhp. At indkredse udviklingen i betalingsbalancens løbende poster for Danmark (er der samlet over-/underskud, hvilke delposter giver over-underskud, hvorfor mon osv.)</w:t>
      </w:r>
    </w:p>
    <w:p w14:paraId="3C503F64" w14:textId="46BA7402" w:rsidR="00087A6F" w:rsidRDefault="00087A6F" w:rsidP="00087A6F">
      <w:pPr>
        <w:pStyle w:val="Listeafsnit"/>
        <w:numPr>
          <w:ilvl w:val="0"/>
          <w:numId w:val="2"/>
        </w:numPr>
      </w:pPr>
      <w:r>
        <w:t>Tabel 14.5 og figur 14.4 (s. 195) mhp. At indkredse Danmarks udenrigshandel og anvend al jeres viden til at forklare</w:t>
      </w:r>
      <w:r w:rsidR="00307FFD">
        <w:t xml:space="preserve"> de, vi ser.</w:t>
      </w:r>
    </w:p>
    <w:p w14:paraId="33A0BCC8" w14:textId="77777777" w:rsidR="00BB6795" w:rsidRDefault="00BB6795"/>
    <w:p w14:paraId="4A55DCC7" w14:textId="77777777" w:rsidR="00BB6795" w:rsidRDefault="00BB6795"/>
    <w:sectPr w:rsidR="00BB679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06979"/>
    <w:multiLevelType w:val="hybridMultilevel"/>
    <w:tmpl w:val="E03CDE08"/>
    <w:lvl w:ilvl="0" w:tplc="6BB2EC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10C27"/>
    <w:multiLevelType w:val="hybridMultilevel"/>
    <w:tmpl w:val="3A9AA2A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512790">
    <w:abstractNumId w:val="0"/>
  </w:num>
  <w:num w:numId="2" w16cid:durableId="63266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95"/>
    <w:rsid w:val="00087A6F"/>
    <w:rsid w:val="001A00C0"/>
    <w:rsid w:val="002624A3"/>
    <w:rsid w:val="00307FFD"/>
    <w:rsid w:val="006B6656"/>
    <w:rsid w:val="00AB6191"/>
    <w:rsid w:val="00BB6795"/>
    <w:rsid w:val="00CB7D3C"/>
    <w:rsid w:val="00F4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40A4"/>
  <w15:chartTrackingRefBased/>
  <w15:docId w15:val="{8BAD8595-E3D8-4144-89C8-637B8CC4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B6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B6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B67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B6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B67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B67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B67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B67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B67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B67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B67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B67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B679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B679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B679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B679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B679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B67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B67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B6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B67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B6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B6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B679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B679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B679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B67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B679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B67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168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2</cp:revision>
  <dcterms:created xsi:type="dcterms:W3CDTF">2025-02-22T10:21:00Z</dcterms:created>
  <dcterms:modified xsi:type="dcterms:W3CDTF">2025-02-22T10:53:00Z</dcterms:modified>
</cp:coreProperties>
</file>