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B857" w14:textId="1E48CC00" w:rsidR="002C0D0D" w:rsidRPr="004226F5" w:rsidRDefault="00090B52" w:rsidP="00090B52">
      <w:pPr>
        <w:pStyle w:val="Titel"/>
        <w:rPr>
          <w:lang w:val="en-US"/>
        </w:rPr>
      </w:pPr>
      <w:r w:rsidRPr="004226F5">
        <w:rPr>
          <w:lang w:val="en-US"/>
        </w:rPr>
        <w:t xml:space="preserve">The Great War </w:t>
      </w:r>
    </w:p>
    <w:p w14:paraId="2184D3BF" w14:textId="20ABEECE" w:rsidR="00090B52" w:rsidRPr="00E35C15" w:rsidRDefault="00090B52" w:rsidP="00E35C15">
      <w:pPr>
        <w:pStyle w:val="Overskrift2"/>
        <w:rPr>
          <w:b/>
          <w:bCs/>
          <w:lang w:val="en-US"/>
        </w:rPr>
      </w:pPr>
      <w:r w:rsidRPr="00BA0622">
        <w:rPr>
          <w:lang w:val="en-US"/>
        </w:rPr>
        <w:t>Lesson</w:t>
      </w:r>
      <w:r w:rsidR="00BF0CA8" w:rsidRPr="00BA0622">
        <w:rPr>
          <w:lang w:val="en-US"/>
        </w:rPr>
        <w:t xml:space="preserve"> </w:t>
      </w:r>
      <w:r w:rsidR="00E35C15">
        <w:rPr>
          <w:lang w:val="en-US"/>
        </w:rPr>
        <w:t>6: The parable of the old man and the young</w:t>
      </w:r>
    </w:p>
    <w:p w14:paraId="5CC5790C" w14:textId="77777777" w:rsidR="00004B10" w:rsidRDefault="00004B10" w:rsidP="00A2296B">
      <w:pPr>
        <w:pStyle w:val="Overskrift1"/>
        <w:rPr>
          <w:lang w:val="en-GB"/>
        </w:rPr>
      </w:pPr>
    </w:p>
    <w:p w14:paraId="47FACCB6" w14:textId="4E3184EE" w:rsidR="004226F5" w:rsidRDefault="004226F5" w:rsidP="00A2296B">
      <w:pPr>
        <w:pStyle w:val="Overskrift1"/>
        <w:rPr>
          <w:lang w:val="en-GB"/>
        </w:rPr>
      </w:pPr>
      <w:r>
        <w:rPr>
          <w:lang w:val="en-GB"/>
        </w:rPr>
        <w:t>Present the rest of the ppt regarding The Great War</w:t>
      </w:r>
    </w:p>
    <w:p w14:paraId="07E3FD3E" w14:textId="77777777" w:rsidR="00004B10" w:rsidRDefault="00004B10" w:rsidP="00A2296B">
      <w:pPr>
        <w:pStyle w:val="Overskrift1"/>
        <w:rPr>
          <w:lang w:val="en-GB"/>
        </w:rPr>
      </w:pPr>
    </w:p>
    <w:p w14:paraId="4AC4BF58" w14:textId="1EC1B25B" w:rsidR="00FF3DD3" w:rsidRDefault="00FF3DD3" w:rsidP="00A2296B">
      <w:pPr>
        <w:pStyle w:val="Overskrift1"/>
        <w:rPr>
          <w:lang w:val="en-GB"/>
        </w:rPr>
      </w:pPr>
      <w:r>
        <w:rPr>
          <w:lang w:val="en-GB"/>
        </w:rPr>
        <w:t>Recap of sensory imagery (independent work last week)</w:t>
      </w:r>
      <w:r w:rsidR="00DA3D76">
        <w:rPr>
          <w:lang w:val="en-GB"/>
        </w:rPr>
        <w:t xml:space="preserve"> </w:t>
      </w:r>
    </w:p>
    <w:p w14:paraId="11E2550C" w14:textId="3D13F3F8" w:rsidR="00DA3D76" w:rsidRPr="00EB5542" w:rsidRDefault="00DA3D76" w:rsidP="00DA3D7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Sensory imagery engages the senses </w:t>
      </w:r>
    </w:p>
    <w:p w14:paraId="32E56E53" w14:textId="77777777" w:rsidR="00DA3D76" w:rsidRPr="000B4D31" w:rsidRDefault="00DA3D76" w:rsidP="00DA3D76">
      <w:pPr>
        <w:rPr>
          <w:lang w:val="en-US"/>
        </w:rPr>
      </w:pPr>
      <w:r w:rsidRPr="000B4D31">
        <w:rPr>
          <w:lang w:val="en-US"/>
        </w:rPr>
        <w:t>Visual imagery</w:t>
      </w:r>
      <w:r>
        <w:rPr>
          <w:lang w:val="en-US"/>
        </w:rPr>
        <w:t xml:space="preserve">: </w:t>
      </w:r>
      <w:r>
        <w:rPr>
          <w:lang w:val="en-US"/>
        </w:rPr>
        <w:tab/>
        <w:t>sight</w:t>
      </w:r>
      <w:r w:rsidRPr="000B4D31">
        <w:rPr>
          <w:lang w:val="en-US"/>
        </w:rPr>
        <w:t xml:space="preserve"> </w:t>
      </w:r>
    </w:p>
    <w:p w14:paraId="26C62C23" w14:textId="77777777" w:rsidR="00DA3D76" w:rsidRPr="000B4D31" w:rsidRDefault="00DA3D76" w:rsidP="00DA3D76">
      <w:pPr>
        <w:rPr>
          <w:lang w:val="en-US"/>
        </w:rPr>
      </w:pPr>
      <w:r w:rsidRPr="000B4D31">
        <w:rPr>
          <w:lang w:val="en-US"/>
        </w:rPr>
        <w:t>Auditory imagery</w:t>
      </w:r>
      <w:r>
        <w:rPr>
          <w:lang w:val="en-US"/>
        </w:rPr>
        <w:t xml:space="preserve">: </w:t>
      </w:r>
      <w:r>
        <w:rPr>
          <w:lang w:val="en-US"/>
        </w:rPr>
        <w:tab/>
        <w:t>sound</w:t>
      </w:r>
    </w:p>
    <w:p w14:paraId="1B980738" w14:textId="77777777" w:rsidR="00DA3D76" w:rsidRPr="000B4D31" w:rsidRDefault="00DA3D76" w:rsidP="00DA3D76">
      <w:pPr>
        <w:rPr>
          <w:lang w:val="en-US"/>
        </w:rPr>
      </w:pPr>
      <w:r w:rsidRPr="000B4D31">
        <w:rPr>
          <w:lang w:val="en-US"/>
        </w:rPr>
        <w:t>Tactile imagery</w:t>
      </w:r>
      <w:r>
        <w:rPr>
          <w:lang w:val="en-US"/>
        </w:rPr>
        <w:t>:</w:t>
      </w:r>
      <w:r>
        <w:rPr>
          <w:lang w:val="en-US"/>
        </w:rPr>
        <w:tab/>
        <w:t>touch</w:t>
      </w:r>
    </w:p>
    <w:p w14:paraId="3259B447" w14:textId="77777777" w:rsidR="00DA3D76" w:rsidRPr="000B4D31" w:rsidRDefault="00DA3D76" w:rsidP="00DA3D76">
      <w:pPr>
        <w:rPr>
          <w:lang w:val="en-US"/>
        </w:rPr>
      </w:pPr>
      <w:r w:rsidRPr="000B4D31">
        <w:rPr>
          <w:lang w:val="en-US"/>
        </w:rPr>
        <w:t>Gustatory imagery</w:t>
      </w:r>
      <w:r>
        <w:rPr>
          <w:lang w:val="en-US"/>
        </w:rPr>
        <w:t xml:space="preserve">: </w:t>
      </w:r>
      <w:r>
        <w:rPr>
          <w:lang w:val="en-US"/>
        </w:rPr>
        <w:tab/>
        <w:t>taste</w:t>
      </w:r>
    </w:p>
    <w:p w14:paraId="3665E5D4" w14:textId="77777777" w:rsidR="00DA3D76" w:rsidRPr="000B4D31" w:rsidRDefault="00DA3D76" w:rsidP="00DA3D76">
      <w:pPr>
        <w:rPr>
          <w:lang w:val="en-US"/>
        </w:rPr>
      </w:pPr>
      <w:r w:rsidRPr="000B4D31">
        <w:rPr>
          <w:lang w:val="en-US"/>
        </w:rPr>
        <w:t>Olfactory imagery</w:t>
      </w:r>
      <w:r>
        <w:rPr>
          <w:lang w:val="en-US"/>
        </w:rPr>
        <w:t xml:space="preserve">: </w:t>
      </w:r>
      <w:r>
        <w:rPr>
          <w:lang w:val="en-US"/>
        </w:rPr>
        <w:tab/>
        <w:t>smell</w:t>
      </w:r>
    </w:p>
    <w:p w14:paraId="7E2ECE47" w14:textId="77777777" w:rsidR="00DA3D76" w:rsidRDefault="00DA3D76" w:rsidP="00DA3D76">
      <w:pPr>
        <w:rPr>
          <w:lang w:val="en-US"/>
        </w:rPr>
      </w:pPr>
      <w:r w:rsidRPr="000B4D31">
        <w:rPr>
          <w:lang w:val="en-US"/>
        </w:rPr>
        <w:t>Kinesthetic imagery</w:t>
      </w:r>
      <w:r>
        <w:rPr>
          <w:lang w:val="en-US"/>
        </w:rPr>
        <w:t xml:space="preserve">: </w:t>
      </w:r>
      <w:r>
        <w:rPr>
          <w:lang w:val="en-US"/>
        </w:rPr>
        <w:tab/>
        <w:t>movement</w:t>
      </w:r>
    </w:p>
    <w:p w14:paraId="5CB7CA8C" w14:textId="77777777" w:rsidR="00DA3D76" w:rsidRDefault="00DA3D76" w:rsidP="00DA3D76">
      <w:pPr>
        <w:rPr>
          <w:lang w:val="en-US"/>
        </w:rPr>
      </w:pPr>
    </w:p>
    <w:p w14:paraId="7B5AEA3F" w14:textId="77777777" w:rsidR="00004B10" w:rsidRDefault="00004B10" w:rsidP="00057649">
      <w:pPr>
        <w:pStyle w:val="Overskrift1"/>
        <w:rPr>
          <w:lang w:val="en-US"/>
        </w:rPr>
      </w:pPr>
    </w:p>
    <w:p w14:paraId="62913F02" w14:textId="5076DF22" w:rsidR="00DA3D76" w:rsidRPr="00DA3D76" w:rsidRDefault="00DA3D76" w:rsidP="00057649">
      <w:pPr>
        <w:pStyle w:val="Overskrift1"/>
        <w:rPr>
          <w:lang w:val="en-US"/>
        </w:rPr>
      </w:pPr>
      <w:r>
        <w:rPr>
          <w:lang w:val="en-US"/>
        </w:rPr>
        <w:t>Questions regarding class work about the Sainsbury advert</w:t>
      </w:r>
      <w:r w:rsidR="00057649">
        <w:rPr>
          <w:lang w:val="en-US"/>
        </w:rPr>
        <w:t xml:space="preserve"> and ‘Dulce et decorum </w:t>
      </w:r>
      <w:proofErr w:type="spellStart"/>
      <w:r w:rsidR="00057649">
        <w:rPr>
          <w:lang w:val="en-US"/>
        </w:rPr>
        <w:t>est</w:t>
      </w:r>
      <w:proofErr w:type="spellEnd"/>
      <w:r w:rsidR="00057649">
        <w:rPr>
          <w:lang w:val="en-US"/>
        </w:rPr>
        <w:t>’?</w:t>
      </w:r>
    </w:p>
    <w:p w14:paraId="57AAD94F" w14:textId="77777777" w:rsidR="00004B10" w:rsidRDefault="00004B10" w:rsidP="00F17C2D">
      <w:pPr>
        <w:pStyle w:val="Overskrift1"/>
        <w:rPr>
          <w:lang w:val="en-GB"/>
        </w:rPr>
      </w:pPr>
    </w:p>
    <w:p w14:paraId="1A725981" w14:textId="69D97D5A" w:rsidR="00F17C2D" w:rsidRPr="00F17C2D" w:rsidRDefault="00F17C2D" w:rsidP="00F17C2D">
      <w:pPr>
        <w:pStyle w:val="Overskrift1"/>
        <w:rPr>
          <w:lang w:val="en-GB"/>
        </w:rPr>
      </w:pPr>
      <w:r>
        <w:rPr>
          <w:lang w:val="en-GB"/>
        </w:rPr>
        <w:t>Questions regarding the essay about ‘A Wrinkle in the Realm’?</w:t>
      </w:r>
    </w:p>
    <w:p w14:paraId="5CF454A2" w14:textId="77777777" w:rsidR="00F17C2D" w:rsidRDefault="00F17C2D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GB"/>
        </w:rPr>
      </w:pPr>
      <w:r>
        <w:rPr>
          <w:lang w:val="en-GB"/>
        </w:rPr>
        <w:br w:type="page"/>
      </w:r>
    </w:p>
    <w:p w14:paraId="68FC6835" w14:textId="2A60C1B7" w:rsidR="00A2296B" w:rsidRDefault="00A2296B" w:rsidP="00A2296B">
      <w:pPr>
        <w:pStyle w:val="Overskrift1"/>
        <w:rPr>
          <w:lang w:val="en-GB"/>
        </w:rPr>
      </w:pPr>
      <w:r>
        <w:rPr>
          <w:lang w:val="en-GB"/>
        </w:rPr>
        <w:lastRenderedPageBreak/>
        <w:t xml:space="preserve">The parable of the old man and the young </w:t>
      </w:r>
    </w:p>
    <w:p w14:paraId="3636B7E2" w14:textId="77777777" w:rsidR="00A2296B" w:rsidRPr="00E77F87" w:rsidRDefault="00A2296B" w:rsidP="00A2296B">
      <w:pPr>
        <w:rPr>
          <w:lang w:val="en-US"/>
        </w:rPr>
      </w:pPr>
      <w:r w:rsidRPr="00E77F87">
        <w:rPr>
          <w:lang w:val="en-US"/>
        </w:rPr>
        <w:t xml:space="preserve">A parable is a short allegorical text designed to teach the reader a truth or moral lesson. In this poem there is a strong allusion/intertextual reference to the story of the sacrifice of Isaac in which Abraham/Abram is willing to give his only son as a burnt offering to God to prove that he believes in God. In the Bible, Abraham stops when an angel tells him to and sacrifices a ram instead, having thus proven his belief in God, while God, in turn, has proven that he is merciful (Genesis 22). </w:t>
      </w:r>
    </w:p>
    <w:p w14:paraId="6C3931E4" w14:textId="77777777" w:rsidR="00A2296B" w:rsidRPr="00E77F87" w:rsidRDefault="00A2296B" w:rsidP="00A2296B">
      <w:pPr>
        <w:suppressLineNumbers/>
        <w:rPr>
          <w:lang w:val="en-US"/>
        </w:rPr>
      </w:pPr>
    </w:p>
    <w:p w14:paraId="693BDB08" w14:textId="77777777" w:rsidR="00A2296B" w:rsidRDefault="00A2296B" w:rsidP="00A2296B">
      <w:pPr>
        <w:suppressLineNumbers/>
      </w:pPr>
      <w:r>
        <w:fldChar w:fldCharType="begin"/>
      </w:r>
      <w:r>
        <w:instrText xml:space="preserve"> INCLUDEPICTURE "/Users/user/Library/Group Containers/UBF8T346G9.ms/WebArchiveCopyPasteTempFiles/com.microsoft.Word/1920px-Sacrifice_of_Isaac-Caravaggio_%28Uffizi%29.jpg"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7095FD" wp14:editId="245FABD0">
            <wp:extent cx="6120130" cy="4714875"/>
            <wp:effectExtent l="0" t="0" r="1270" b="0"/>
            <wp:docPr id="1978139011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4EAEA1" w14:textId="77777777" w:rsidR="00A2296B" w:rsidRPr="00E77F87" w:rsidRDefault="00A2296B" w:rsidP="00A2296B">
      <w:pPr>
        <w:suppressLineNumbers/>
        <w:rPr>
          <w:lang w:val="en-US"/>
        </w:rPr>
      </w:pPr>
      <w:r w:rsidRPr="00E77F87">
        <w:rPr>
          <w:lang w:val="en-US"/>
        </w:rPr>
        <w:t>Caravaggio, 1603</w:t>
      </w:r>
    </w:p>
    <w:p w14:paraId="509A15EB" w14:textId="77777777" w:rsidR="00026045" w:rsidRDefault="00026045" w:rsidP="00A2296B">
      <w:pPr>
        <w:pStyle w:val="Overskrift2"/>
        <w:rPr>
          <w:lang w:val="en-US"/>
        </w:rPr>
      </w:pPr>
    </w:p>
    <w:p w14:paraId="3934B0A9" w14:textId="77777777" w:rsidR="00545019" w:rsidRDefault="004006BE" w:rsidP="00545019">
      <w:pPr>
        <w:pStyle w:val="Overskrift2"/>
        <w:rPr>
          <w:lang w:val="en-US"/>
        </w:rPr>
      </w:pPr>
      <w:r w:rsidRPr="00545019">
        <w:rPr>
          <w:lang w:val="en-US"/>
        </w:rPr>
        <w:t>Consonant stops/plosive consonants</w:t>
      </w:r>
      <w:r w:rsidR="00545019">
        <w:rPr>
          <w:lang w:val="en-US"/>
        </w:rPr>
        <w:t xml:space="preserve"> </w:t>
      </w:r>
    </w:p>
    <w:p w14:paraId="0A1F77F4" w14:textId="0EB424C9" w:rsidR="004006BE" w:rsidRPr="00545019" w:rsidRDefault="00545019" w:rsidP="00545019">
      <w:pPr>
        <w:rPr>
          <w:lang w:val="en-US"/>
        </w:rPr>
      </w:pPr>
      <w:r>
        <w:rPr>
          <w:lang w:val="en-US"/>
        </w:rPr>
        <w:t>T</w:t>
      </w:r>
      <w:r w:rsidR="004006BE" w:rsidRPr="00545019">
        <w:rPr>
          <w:lang w:val="en-US"/>
        </w:rPr>
        <w:t xml:space="preserve">he consonants b, p, d, t, (g), k </w:t>
      </w:r>
      <w:proofErr w:type="gramStart"/>
      <w:r w:rsidR="004006BE" w:rsidRPr="00545019">
        <w:rPr>
          <w:lang w:val="en-US"/>
        </w:rPr>
        <w:t>are</w:t>
      </w:r>
      <w:proofErr w:type="gramEnd"/>
      <w:r w:rsidR="004006BE" w:rsidRPr="00545019">
        <w:rPr>
          <w:lang w:val="en-US"/>
        </w:rPr>
        <w:t xml:space="preserve"> called plosives or stops as the airflow is stopped. They are often used to reflect harsh feelings in a poem (as opposed to voiced </w:t>
      </w:r>
      <w:r w:rsidR="00A2798B">
        <w:rPr>
          <w:lang w:val="en-US"/>
        </w:rPr>
        <w:t>(</w:t>
      </w:r>
      <w:proofErr w:type="spellStart"/>
      <w:r w:rsidR="00A2798B">
        <w:rPr>
          <w:lang w:val="en-US"/>
        </w:rPr>
        <w:t>dansk</w:t>
      </w:r>
      <w:proofErr w:type="spellEnd"/>
      <w:r w:rsidR="00A2798B">
        <w:rPr>
          <w:lang w:val="en-US"/>
        </w:rPr>
        <w:t>: ‘</w:t>
      </w:r>
      <w:proofErr w:type="spellStart"/>
      <w:r w:rsidR="00A2798B">
        <w:rPr>
          <w:lang w:val="en-US"/>
        </w:rPr>
        <w:t>stemte</w:t>
      </w:r>
      <w:proofErr w:type="spellEnd"/>
      <w:r w:rsidR="00A2798B">
        <w:rPr>
          <w:lang w:val="en-US"/>
        </w:rPr>
        <w:t xml:space="preserve">’) </w:t>
      </w:r>
      <w:r w:rsidR="004006BE" w:rsidRPr="00545019">
        <w:rPr>
          <w:lang w:val="en-US"/>
        </w:rPr>
        <w:t>consonants).</w:t>
      </w:r>
    </w:p>
    <w:p w14:paraId="01A9A4CC" w14:textId="77777777" w:rsidR="004006BE" w:rsidRPr="004006BE" w:rsidRDefault="004006BE" w:rsidP="004006BE">
      <w:pPr>
        <w:rPr>
          <w:lang w:val="en-US"/>
        </w:rPr>
      </w:pPr>
    </w:p>
    <w:p w14:paraId="105A154A" w14:textId="4247C2B2" w:rsidR="00A2296B" w:rsidRPr="00116471" w:rsidRDefault="00A2296B" w:rsidP="00A2296B">
      <w:pPr>
        <w:pStyle w:val="Overskrift2"/>
        <w:rPr>
          <w:lang w:val="en-US"/>
        </w:rPr>
      </w:pPr>
      <w:r w:rsidRPr="00116471">
        <w:rPr>
          <w:lang w:val="en-US"/>
        </w:rPr>
        <w:lastRenderedPageBreak/>
        <w:t xml:space="preserve">Listen to the poem ‘The parable of the old man and the young’ </w:t>
      </w:r>
    </w:p>
    <w:p w14:paraId="6AEF716D" w14:textId="77777777" w:rsidR="00A2296B" w:rsidRPr="00116471" w:rsidRDefault="00A2296B" w:rsidP="00A2296B">
      <w:pPr>
        <w:rPr>
          <w:lang w:val="en-US"/>
        </w:rPr>
      </w:pPr>
      <w:r w:rsidRPr="00116471">
        <w:rPr>
          <w:lang w:val="en-US"/>
        </w:rPr>
        <w:t>(p. 3 in the booklet)</w:t>
      </w:r>
    </w:p>
    <w:p w14:paraId="7EDF4F9D" w14:textId="77777777" w:rsidR="00A2296B" w:rsidRPr="00116471" w:rsidRDefault="00A2296B" w:rsidP="00A2296B">
      <w:pPr>
        <w:suppressLineNumbers/>
        <w:rPr>
          <w:lang w:val="en-US"/>
        </w:rPr>
      </w:pPr>
      <w:hyperlink r:id="rId6" w:history="1">
        <w:r w:rsidRPr="00116471">
          <w:rPr>
            <w:rStyle w:val="Hyperlink"/>
            <w:lang w:val="en-US"/>
          </w:rPr>
          <w:t>https://www.youtube.com/watch?v=Wl52M9kiRCo</w:t>
        </w:r>
      </w:hyperlink>
      <w:r w:rsidRPr="00116471">
        <w:rPr>
          <w:lang w:val="en-US"/>
        </w:rPr>
        <w:t xml:space="preserve"> </w:t>
      </w:r>
    </w:p>
    <w:p w14:paraId="57FE4553" w14:textId="77777777" w:rsidR="00A2296B" w:rsidRPr="00116471" w:rsidRDefault="00A2296B" w:rsidP="00A2296B">
      <w:pPr>
        <w:suppressLineNumbers/>
        <w:rPr>
          <w:lang w:val="en-US"/>
        </w:rPr>
      </w:pPr>
    </w:p>
    <w:p w14:paraId="5E4FCEB1" w14:textId="5AFC57D5" w:rsidR="00A2296B" w:rsidRPr="00116471" w:rsidRDefault="00A2296B" w:rsidP="00A2296B">
      <w:pPr>
        <w:pStyle w:val="Overskrift2"/>
        <w:rPr>
          <w:lang w:val="en-US"/>
        </w:rPr>
      </w:pPr>
      <w:r w:rsidRPr="00116471">
        <w:rPr>
          <w:lang w:val="en-US"/>
        </w:rPr>
        <w:t>Discuss and write notes to the following questions</w:t>
      </w:r>
      <w:r w:rsidR="00326F1D">
        <w:rPr>
          <w:lang w:val="en-US"/>
        </w:rPr>
        <w:t xml:space="preserve"> (whiteboards)</w:t>
      </w:r>
      <w:r w:rsidRPr="00116471">
        <w:rPr>
          <w:lang w:val="en-US"/>
        </w:rPr>
        <w:t>:</w:t>
      </w:r>
    </w:p>
    <w:p w14:paraId="36B93851" w14:textId="34870085" w:rsidR="00A2296B" w:rsidRDefault="00C67CF4" w:rsidP="00A2296B">
      <w:pPr>
        <w:pStyle w:val="Listeafsnit"/>
        <w:numPr>
          <w:ilvl w:val="0"/>
          <w:numId w:val="7"/>
        </w:numPr>
        <w:suppressLineNumbers/>
      </w:pPr>
      <w:r>
        <w:rPr>
          <w:lang w:val="en-US"/>
        </w:rPr>
        <w:t>Optional</w:t>
      </w:r>
      <w:r w:rsidR="00A2296B">
        <w:rPr>
          <w:lang w:val="en-US"/>
        </w:rPr>
        <w:t xml:space="preserve">: </w:t>
      </w:r>
      <w:r w:rsidR="00A2296B" w:rsidRPr="00116471">
        <w:rPr>
          <w:lang w:val="en-US"/>
        </w:rPr>
        <w:t xml:space="preserve">Give examples of the use of iambic pentameter. When does the poem deviate from the pattern? </w:t>
      </w:r>
      <w:proofErr w:type="spellStart"/>
      <w:r w:rsidR="00A2296B">
        <w:t>Why</w:t>
      </w:r>
      <w:proofErr w:type="spellEnd"/>
      <w:r w:rsidR="00A2296B">
        <w:t>?</w:t>
      </w:r>
    </w:p>
    <w:p w14:paraId="7AB24800" w14:textId="77777777" w:rsidR="00A2296B" w:rsidRDefault="00A2296B" w:rsidP="00A2296B">
      <w:pPr>
        <w:pStyle w:val="Listeafsnit"/>
        <w:suppressLineNumbers/>
      </w:pPr>
    </w:p>
    <w:p w14:paraId="24811A45" w14:textId="77777777" w:rsidR="00A2296B" w:rsidRPr="00116471" w:rsidRDefault="00A2296B" w:rsidP="00A2296B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 xml:space="preserve">Whom does Abram represent in the war? </w:t>
      </w:r>
    </w:p>
    <w:p w14:paraId="07D97CB2" w14:textId="77777777" w:rsidR="00A2296B" w:rsidRPr="00116471" w:rsidRDefault="00A2296B" w:rsidP="00A2296B">
      <w:pPr>
        <w:pStyle w:val="Listeafsnit"/>
        <w:suppressLineNumbers/>
        <w:rPr>
          <w:lang w:val="en-US"/>
        </w:rPr>
      </w:pPr>
    </w:p>
    <w:p w14:paraId="3D9171E9" w14:textId="77777777" w:rsidR="00A2296B" w:rsidRPr="00116471" w:rsidRDefault="00A2296B" w:rsidP="00A2296B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 xml:space="preserve">Whom does Isaac represent in the war? </w:t>
      </w:r>
    </w:p>
    <w:p w14:paraId="0FCBC8CC" w14:textId="77777777" w:rsidR="00A2296B" w:rsidRPr="00116471" w:rsidRDefault="00A2296B" w:rsidP="00A2296B">
      <w:pPr>
        <w:suppressLineNumbers/>
        <w:rPr>
          <w:lang w:val="en-US"/>
        </w:rPr>
      </w:pPr>
    </w:p>
    <w:p w14:paraId="17E2E2B9" w14:textId="77777777" w:rsidR="00A2296B" w:rsidRPr="00116471" w:rsidRDefault="00A2296B" w:rsidP="00A2296B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>Give examples of how stops</w:t>
      </w:r>
      <w:r>
        <w:rPr>
          <w:lang w:val="en-US"/>
        </w:rPr>
        <w:t xml:space="preserve"> (p, t, k) and</w:t>
      </w:r>
      <w:r w:rsidRPr="00116471">
        <w:rPr>
          <w:lang w:val="en-US"/>
        </w:rPr>
        <w:t xml:space="preserve"> sibilance</w:t>
      </w:r>
      <w:r>
        <w:rPr>
          <w:lang w:val="en-US"/>
        </w:rPr>
        <w:t xml:space="preserve"> (alliteration with hissing sounds, i.e. s, </w:t>
      </w:r>
      <w:proofErr w:type="spellStart"/>
      <w:r>
        <w:rPr>
          <w:lang w:val="en-US"/>
        </w:rPr>
        <w:t>sj</w:t>
      </w:r>
      <w:proofErr w:type="spellEnd"/>
      <w:r>
        <w:rPr>
          <w:lang w:val="en-US"/>
        </w:rPr>
        <w:t>, z)</w:t>
      </w:r>
      <w:r w:rsidRPr="00116471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Pr="00116471">
        <w:rPr>
          <w:lang w:val="en-US"/>
        </w:rPr>
        <w:t xml:space="preserve">used in to attract attention </w:t>
      </w:r>
      <w:r>
        <w:rPr>
          <w:lang w:val="en-US"/>
        </w:rPr>
        <w:t>to important content in the poem.</w:t>
      </w:r>
    </w:p>
    <w:p w14:paraId="762097EA" w14:textId="77777777" w:rsidR="00A2296B" w:rsidRPr="00116471" w:rsidRDefault="00A2296B" w:rsidP="00A2296B">
      <w:pPr>
        <w:pStyle w:val="Listeafsnit"/>
        <w:suppressLineNumbers/>
        <w:rPr>
          <w:lang w:val="en-US"/>
        </w:rPr>
      </w:pPr>
    </w:p>
    <w:p w14:paraId="5B70DB80" w14:textId="77777777" w:rsidR="00A2296B" w:rsidRPr="00116471" w:rsidRDefault="00A2296B" w:rsidP="00A2296B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>What is the effect of using archaic language in the poem?</w:t>
      </w:r>
    </w:p>
    <w:p w14:paraId="13A1A222" w14:textId="77777777" w:rsidR="00A2296B" w:rsidRPr="00116471" w:rsidRDefault="00A2296B" w:rsidP="00A2296B">
      <w:pPr>
        <w:pStyle w:val="Listeafsnit"/>
        <w:suppressLineNumbers/>
        <w:rPr>
          <w:lang w:val="en-US"/>
        </w:rPr>
      </w:pPr>
    </w:p>
    <w:p w14:paraId="22334580" w14:textId="46809719" w:rsidR="00A2296B" w:rsidRPr="00004B10" w:rsidRDefault="00A2296B" w:rsidP="00004B10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>What is the message of the poem? Include a comment on the ram and the purpose of the final rhyming couplet – the fact that Abram does not listen to the angel. Include the effect of alluding to the Bible in this poem.</w:t>
      </w:r>
    </w:p>
    <w:p w14:paraId="23FE02DD" w14:textId="77777777" w:rsidR="00A2296B" w:rsidRPr="00116471" w:rsidRDefault="00A2296B" w:rsidP="00A2296B">
      <w:pPr>
        <w:pStyle w:val="Listeafsnit"/>
        <w:suppressLineNumbers/>
        <w:rPr>
          <w:lang w:val="en-US"/>
        </w:rPr>
      </w:pPr>
    </w:p>
    <w:p w14:paraId="62C09713" w14:textId="77777777" w:rsidR="00A2296B" w:rsidRPr="00116471" w:rsidRDefault="00A2296B" w:rsidP="00A2296B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 xml:space="preserve">Relate the poem to </w:t>
      </w:r>
      <w:r w:rsidRPr="00116471">
        <w:rPr>
          <w:i/>
          <w:lang w:val="en-US"/>
        </w:rPr>
        <w:t>Testament of youth</w:t>
      </w:r>
    </w:p>
    <w:p w14:paraId="69151611" w14:textId="77777777" w:rsidR="00A2296B" w:rsidRDefault="00A2296B" w:rsidP="00CD48E3">
      <w:pPr>
        <w:pStyle w:val="Overskrift1"/>
        <w:rPr>
          <w:lang w:val="en-US"/>
        </w:rPr>
      </w:pPr>
    </w:p>
    <w:sectPr w:rsidR="00A229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3DEA"/>
    <w:multiLevelType w:val="hybridMultilevel"/>
    <w:tmpl w:val="F7366AFE"/>
    <w:lvl w:ilvl="0" w:tplc="176A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4F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61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E8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0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EC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E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7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4D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77558"/>
    <w:multiLevelType w:val="hybridMultilevel"/>
    <w:tmpl w:val="E1C250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81562"/>
    <w:multiLevelType w:val="hybridMultilevel"/>
    <w:tmpl w:val="AB928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CDC"/>
    <w:multiLevelType w:val="hybridMultilevel"/>
    <w:tmpl w:val="A484D7E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0323C2A"/>
    <w:multiLevelType w:val="hybridMultilevel"/>
    <w:tmpl w:val="807CB0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0BC6"/>
    <w:multiLevelType w:val="hybridMultilevel"/>
    <w:tmpl w:val="AB460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1B43"/>
    <w:multiLevelType w:val="hybridMultilevel"/>
    <w:tmpl w:val="411AE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01B5B"/>
    <w:multiLevelType w:val="hybridMultilevel"/>
    <w:tmpl w:val="6010B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58FE"/>
    <w:multiLevelType w:val="hybridMultilevel"/>
    <w:tmpl w:val="89423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5003">
    <w:abstractNumId w:val="6"/>
  </w:num>
  <w:num w:numId="2" w16cid:durableId="1953046991">
    <w:abstractNumId w:val="3"/>
  </w:num>
  <w:num w:numId="3" w16cid:durableId="155996204">
    <w:abstractNumId w:val="7"/>
  </w:num>
  <w:num w:numId="4" w16cid:durableId="1912542927">
    <w:abstractNumId w:val="1"/>
  </w:num>
  <w:num w:numId="5" w16cid:durableId="931428602">
    <w:abstractNumId w:val="5"/>
  </w:num>
  <w:num w:numId="6" w16cid:durableId="491607712">
    <w:abstractNumId w:val="0"/>
  </w:num>
  <w:num w:numId="7" w16cid:durableId="2016230065">
    <w:abstractNumId w:val="4"/>
  </w:num>
  <w:num w:numId="8" w16cid:durableId="1923834680">
    <w:abstractNumId w:val="2"/>
  </w:num>
  <w:num w:numId="9" w16cid:durableId="46323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52"/>
    <w:rsid w:val="00000BE1"/>
    <w:rsid w:val="00004B10"/>
    <w:rsid w:val="00026045"/>
    <w:rsid w:val="00057649"/>
    <w:rsid w:val="00090B52"/>
    <w:rsid w:val="000B4D31"/>
    <w:rsid w:val="000E3223"/>
    <w:rsid w:val="00115CBC"/>
    <w:rsid w:val="00116471"/>
    <w:rsid w:val="001515D9"/>
    <w:rsid w:val="001835F9"/>
    <w:rsid w:val="00184D96"/>
    <w:rsid w:val="00186EB6"/>
    <w:rsid w:val="001B541D"/>
    <w:rsid w:val="001D495F"/>
    <w:rsid w:val="0021234F"/>
    <w:rsid w:val="00212E5B"/>
    <w:rsid w:val="002644FB"/>
    <w:rsid w:val="00281E14"/>
    <w:rsid w:val="002A4852"/>
    <w:rsid w:val="002C0D0D"/>
    <w:rsid w:val="002C5FC6"/>
    <w:rsid w:val="002E76A0"/>
    <w:rsid w:val="00326F1D"/>
    <w:rsid w:val="003374DA"/>
    <w:rsid w:val="00343551"/>
    <w:rsid w:val="00352988"/>
    <w:rsid w:val="003649E9"/>
    <w:rsid w:val="00372DDD"/>
    <w:rsid w:val="00396717"/>
    <w:rsid w:val="003B1B57"/>
    <w:rsid w:val="004006BE"/>
    <w:rsid w:val="00401810"/>
    <w:rsid w:val="00407259"/>
    <w:rsid w:val="004226F5"/>
    <w:rsid w:val="00461633"/>
    <w:rsid w:val="004674E3"/>
    <w:rsid w:val="00475582"/>
    <w:rsid w:val="004A3299"/>
    <w:rsid w:val="004D6B58"/>
    <w:rsid w:val="004E1719"/>
    <w:rsid w:val="00501A77"/>
    <w:rsid w:val="00510D49"/>
    <w:rsid w:val="005152F9"/>
    <w:rsid w:val="005422DB"/>
    <w:rsid w:val="00545019"/>
    <w:rsid w:val="0056723E"/>
    <w:rsid w:val="005F41F9"/>
    <w:rsid w:val="00612608"/>
    <w:rsid w:val="00655AA8"/>
    <w:rsid w:val="006948C1"/>
    <w:rsid w:val="00781A17"/>
    <w:rsid w:val="007977E6"/>
    <w:rsid w:val="007A2F3A"/>
    <w:rsid w:val="007A3E5C"/>
    <w:rsid w:val="007E3E39"/>
    <w:rsid w:val="00831208"/>
    <w:rsid w:val="00844247"/>
    <w:rsid w:val="00882CC6"/>
    <w:rsid w:val="00891D09"/>
    <w:rsid w:val="008D4D87"/>
    <w:rsid w:val="00982EB1"/>
    <w:rsid w:val="009B1CB9"/>
    <w:rsid w:val="009D5904"/>
    <w:rsid w:val="00A135F7"/>
    <w:rsid w:val="00A16CBC"/>
    <w:rsid w:val="00A2296B"/>
    <w:rsid w:val="00A2798B"/>
    <w:rsid w:val="00AD0E75"/>
    <w:rsid w:val="00B25CE0"/>
    <w:rsid w:val="00B4611A"/>
    <w:rsid w:val="00B96249"/>
    <w:rsid w:val="00BA0622"/>
    <w:rsid w:val="00BF0CA8"/>
    <w:rsid w:val="00C1301F"/>
    <w:rsid w:val="00C227CF"/>
    <w:rsid w:val="00C67CF4"/>
    <w:rsid w:val="00CA1597"/>
    <w:rsid w:val="00CD48E3"/>
    <w:rsid w:val="00D02618"/>
    <w:rsid w:val="00D034F5"/>
    <w:rsid w:val="00D03BD3"/>
    <w:rsid w:val="00D206C7"/>
    <w:rsid w:val="00D21668"/>
    <w:rsid w:val="00D22B0C"/>
    <w:rsid w:val="00D41B57"/>
    <w:rsid w:val="00D462A1"/>
    <w:rsid w:val="00D515EB"/>
    <w:rsid w:val="00D5385F"/>
    <w:rsid w:val="00D710C6"/>
    <w:rsid w:val="00DA3D76"/>
    <w:rsid w:val="00DC2E9E"/>
    <w:rsid w:val="00DC64F9"/>
    <w:rsid w:val="00DD3CB9"/>
    <w:rsid w:val="00DE016E"/>
    <w:rsid w:val="00E214EB"/>
    <w:rsid w:val="00E35C15"/>
    <w:rsid w:val="00E60CCC"/>
    <w:rsid w:val="00E77AA3"/>
    <w:rsid w:val="00E77F87"/>
    <w:rsid w:val="00E93BCA"/>
    <w:rsid w:val="00EB5542"/>
    <w:rsid w:val="00EC5D2E"/>
    <w:rsid w:val="00EC7DC0"/>
    <w:rsid w:val="00F03786"/>
    <w:rsid w:val="00F1648C"/>
    <w:rsid w:val="00F17C2D"/>
    <w:rsid w:val="00F92EF7"/>
    <w:rsid w:val="00FB67C4"/>
    <w:rsid w:val="00FD2F7E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FAAF"/>
  <w15:chartTrackingRefBased/>
  <w15:docId w15:val="{4F791FE6-5970-F641-BE00-82F8A0D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0B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0B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0B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0B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0B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0B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0B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0B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0B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0B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0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0B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0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0B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0B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0B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0B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0B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93BC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3BC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435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9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l52M9kiR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31</cp:revision>
  <dcterms:created xsi:type="dcterms:W3CDTF">2025-02-26T14:31:00Z</dcterms:created>
  <dcterms:modified xsi:type="dcterms:W3CDTF">2025-03-03T13:27:00Z</dcterms:modified>
</cp:coreProperties>
</file>