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A13D" w14:textId="2808BCE5" w:rsidR="000C2F22" w:rsidRPr="008438D3" w:rsidRDefault="000C2F22">
      <w:pPr>
        <w:pStyle w:val="Overskrift1"/>
        <w:jc w:val="both"/>
        <w:rPr>
          <w:sz w:val="20"/>
        </w:rPr>
      </w:pPr>
      <w:r w:rsidRPr="008438D3">
        <w:rPr>
          <w:b w:val="0"/>
          <w:sz w:val="20"/>
        </w:rPr>
        <w:t xml:space="preserve">I forrige weekend skulle </w:t>
      </w:r>
      <w:r w:rsidR="002D6450">
        <w:rPr>
          <w:b w:val="0"/>
          <w:sz w:val="20"/>
        </w:rPr>
        <w:t>Helge</w:t>
      </w:r>
      <w:r w:rsidRPr="008438D3">
        <w:rPr>
          <w:b w:val="0"/>
          <w:sz w:val="20"/>
        </w:rPr>
        <w:t xml:space="preserve"> holde stor fest for hele familien. I den anledning skulle der selvfølgelig stilles an med den fineste og dyreste kage fra </w:t>
      </w:r>
      <w:r w:rsidR="00996173">
        <w:rPr>
          <w:b w:val="0"/>
          <w:sz w:val="20"/>
        </w:rPr>
        <w:t>Lagkagehuset</w:t>
      </w:r>
      <w:r w:rsidRPr="008438D3">
        <w:rPr>
          <w:b w:val="0"/>
          <w:sz w:val="20"/>
        </w:rPr>
        <w:t xml:space="preserve">. </w:t>
      </w:r>
      <w:r w:rsidR="00996173">
        <w:rPr>
          <w:b w:val="0"/>
          <w:sz w:val="20"/>
        </w:rPr>
        <w:t>Andes Høgenhaug</w:t>
      </w:r>
      <w:r w:rsidRPr="008438D3">
        <w:rPr>
          <w:b w:val="0"/>
          <w:sz w:val="20"/>
        </w:rPr>
        <w:t xml:space="preserve"> blev fredag morgen sendt i byen for at hente kagen, og placerede den i køleskabet på lærerværelset. Da </w:t>
      </w:r>
      <w:r>
        <w:rPr>
          <w:b w:val="0"/>
          <w:sz w:val="20"/>
        </w:rPr>
        <w:t>Helge</w:t>
      </w:r>
      <w:r w:rsidRPr="008438D3">
        <w:rPr>
          <w:b w:val="0"/>
          <w:sz w:val="20"/>
        </w:rPr>
        <w:t xml:space="preserve"> skulle hjem sent fredag eftermiddag var der en dyb rille ned igennem cremen – nogen havde spist af kagen!!</w:t>
      </w:r>
    </w:p>
    <w:p w14:paraId="00A7A13E" w14:textId="1850CD81" w:rsidR="000C2F22" w:rsidRPr="008438D3" w:rsidRDefault="000C2F22">
      <w:pPr>
        <w:pStyle w:val="Overskrift1"/>
        <w:jc w:val="both"/>
        <w:rPr>
          <w:b w:val="0"/>
          <w:sz w:val="20"/>
        </w:rPr>
      </w:pPr>
      <w:r w:rsidRPr="008438D3">
        <w:rPr>
          <w:b w:val="0"/>
          <w:sz w:val="20"/>
        </w:rPr>
        <w:t xml:space="preserve">I </w:t>
      </w:r>
      <w:r w:rsidR="00996173">
        <w:rPr>
          <w:b w:val="0"/>
          <w:sz w:val="20"/>
        </w:rPr>
        <w:t>sidste uge</w:t>
      </w:r>
      <w:r w:rsidRPr="008438D3">
        <w:rPr>
          <w:b w:val="0"/>
          <w:sz w:val="20"/>
        </w:rPr>
        <w:t xml:space="preserve"> har alle ansatte på skolen måtte gøre rede for deres færden i løbet af fredagen, og det er nu lykkedes at komme ned på kun t</w:t>
      </w:r>
      <w:r>
        <w:rPr>
          <w:b w:val="0"/>
          <w:sz w:val="20"/>
        </w:rPr>
        <w:t xml:space="preserve">o </w:t>
      </w:r>
      <w:r w:rsidR="00887BC2">
        <w:rPr>
          <w:b w:val="0"/>
          <w:sz w:val="20"/>
        </w:rPr>
        <w:t>mistænkte</w:t>
      </w:r>
      <w:r>
        <w:rPr>
          <w:b w:val="0"/>
          <w:sz w:val="20"/>
        </w:rPr>
        <w:t xml:space="preserve">, nemlig </w:t>
      </w:r>
      <w:r w:rsidR="00A859AB">
        <w:rPr>
          <w:b w:val="0"/>
          <w:sz w:val="20"/>
        </w:rPr>
        <w:t>Malene Lønvig</w:t>
      </w:r>
      <w:r w:rsidR="00F6767D">
        <w:rPr>
          <w:b w:val="0"/>
          <w:sz w:val="20"/>
        </w:rPr>
        <w:t xml:space="preserve"> og </w:t>
      </w:r>
      <w:r w:rsidR="004024EC">
        <w:rPr>
          <w:b w:val="0"/>
          <w:sz w:val="20"/>
        </w:rPr>
        <w:t>Michael Jensen</w:t>
      </w:r>
      <w:r w:rsidRPr="008438D3">
        <w:rPr>
          <w:b w:val="0"/>
          <w:sz w:val="20"/>
        </w:rPr>
        <w:t xml:space="preserve"> Men herfra er efterforskningen gået i stå, begge benægter hårdnakket, at de har haft </w:t>
      </w:r>
      <w:r w:rsidR="00387ACE" w:rsidRPr="008438D3">
        <w:rPr>
          <w:b w:val="0"/>
          <w:sz w:val="20"/>
        </w:rPr>
        <w:t>fingrene</w:t>
      </w:r>
      <w:r w:rsidRPr="008438D3">
        <w:rPr>
          <w:b w:val="0"/>
          <w:sz w:val="20"/>
        </w:rPr>
        <w:t xml:space="preserve"> i kagen.</w:t>
      </w:r>
    </w:p>
    <w:p w14:paraId="00A7A13F" w14:textId="16670D7D" w:rsidR="000C2F22" w:rsidRPr="008438D3" w:rsidRDefault="000C2F22" w:rsidP="008438D3">
      <w:pPr>
        <w:rPr>
          <w:sz w:val="20"/>
        </w:rPr>
      </w:pPr>
      <w:r>
        <w:rPr>
          <w:sz w:val="20"/>
        </w:rPr>
        <w:t>Helge</w:t>
      </w:r>
      <w:r w:rsidRPr="008438D3">
        <w:rPr>
          <w:sz w:val="20"/>
        </w:rPr>
        <w:t xml:space="preserve"> har nu bedt jer om hjælp, der er nemlig fundet DNA spor på kagen, o</w:t>
      </w:r>
      <w:r>
        <w:rPr>
          <w:sz w:val="20"/>
        </w:rPr>
        <w:t xml:space="preserve">g </w:t>
      </w:r>
      <w:r w:rsidR="00A859AB">
        <w:rPr>
          <w:sz w:val="20"/>
        </w:rPr>
        <w:t xml:space="preserve">Malene </w:t>
      </w:r>
      <w:r w:rsidR="00BD3E81">
        <w:rPr>
          <w:sz w:val="20"/>
        </w:rPr>
        <w:t xml:space="preserve">og </w:t>
      </w:r>
      <w:r w:rsidR="00CF1847">
        <w:rPr>
          <w:sz w:val="20"/>
        </w:rPr>
        <w:t>Michael</w:t>
      </w:r>
      <w:r w:rsidR="00344353">
        <w:rPr>
          <w:sz w:val="20"/>
        </w:rPr>
        <w:t xml:space="preserve"> </w:t>
      </w:r>
      <w:r w:rsidRPr="008438D3">
        <w:rPr>
          <w:sz w:val="20"/>
        </w:rPr>
        <w:t>har modvilligt afgivet en DNA prøve.</w:t>
      </w:r>
    </w:p>
    <w:p w14:paraId="00A7A140" w14:textId="77777777" w:rsidR="000C2F22" w:rsidRDefault="000C2F22">
      <w:pPr>
        <w:pStyle w:val="Overskrift1"/>
        <w:jc w:val="both"/>
        <w:rPr>
          <w:sz w:val="28"/>
        </w:rPr>
      </w:pPr>
    </w:p>
    <w:p w14:paraId="00A7A141" w14:textId="77777777" w:rsidR="000C2F22" w:rsidRDefault="000C2F22">
      <w:pPr>
        <w:pStyle w:val="Overskrift1"/>
        <w:jc w:val="both"/>
        <w:rPr>
          <w:sz w:val="28"/>
        </w:rPr>
      </w:pPr>
      <w:r>
        <w:rPr>
          <w:sz w:val="28"/>
        </w:rPr>
        <w:t>Formål</w:t>
      </w:r>
    </w:p>
    <w:p w14:paraId="00A7A142" w14:textId="769104E7" w:rsidR="000C2F22" w:rsidRPr="003435EB" w:rsidRDefault="000C2F22">
      <w:pPr>
        <w:jc w:val="both"/>
        <w:rPr>
          <w:sz w:val="20"/>
        </w:rPr>
      </w:pPr>
      <w:r w:rsidRPr="003435EB">
        <w:rPr>
          <w:sz w:val="20"/>
        </w:rPr>
        <w:t xml:space="preserve">Vha. </w:t>
      </w:r>
      <w:r w:rsidR="00387ACE">
        <w:rPr>
          <w:sz w:val="20"/>
        </w:rPr>
        <w:t xml:space="preserve">DNA </w:t>
      </w:r>
      <w:r w:rsidR="00FA6B68">
        <w:rPr>
          <w:sz w:val="20"/>
        </w:rPr>
        <w:t>gelelektroforese</w:t>
      </w:r>
      <w:r w:rsidRPr="003435EB">
        <w:rPr>
          <w:sz w:val="20"/>
        </w:rPr>
        <w:t>, at</w:t>
      </w:r>
      <w:r>
        <w:rPr>
          <w:sz w:val="20"/>
        </w:rPr>
        <w:t xml:space="preserve"> finde ud af hvem der </w:t>
      </w:r>
      <w:r w:rsidR="00387ACE">
        <w:rPr>
          <w:sz w:val="20"/>
        </w:rPr>
        <w:t>spiste af</w:t>
      </w:r>
      <w:r>
        <w:rPr>
          <w:sz w:val="20"/>
        </w:rPr>
        <w:t xml:space="preserve"> </w:t>
      </w:r>
      <w:r w:rsidR="008D42A6">
        <w:rPr>
          <w:sz w:val="20"/>
        </w:rPr>
        <w:t>Helge</w:t>
      </w:r>
      <w:r>
        <w:rPr>
          <w:sz w:val="20"/>
        </w:rPr>
        <w:t xml:space="preserve">s kage på </w:t>
      </w:r>
      <w:r w:rsidR="00387ACE">
        <w:rPr>
          <w:sz w:val="20"/>
        </w:rPr>
        <w:t>lærerværelset</w:t>
      </w:r>
      <w:r>
        <w:rPr>
          <w:sz w:val="20"/>
        </w:rPr>
        <w:t>.</w:t>
      </w:r>
    </w:p>
    <w:p w14:paraId="00A7A143" w14:textId="77777777" w:rsidR="000C2F22" w:rsidRDefault="000C2F22" w:rsidP="008438D3">
      <w:pPr>
        <w:pStyle w:val="Overskrift1"/>
        <w:numPr>
          <w:ilvl w:val="0"/>
          <w:numId w:val="0"/>
        </w:numPr>
        <w:jc w:val="both"/>
        <w:rPr>
          <w:sz w:val="28"/>
        </w:rPr>
      </w:pPr>
    </w:p>
    <w:p w14:paraId="00A7A144" w14:textId="77777777" w:rsidR="00A6792C" w:rsidRDefault="000C2F22" w:rsidP="00A6792C">
      <w:pPr>
        <w:pStyle w:val="Overskrift1"/>
        <w:numPr>
          <w:ilvl w:val="0"/>
          <w:numId w:val="0"/>
        </w:numPr>
        <w:jc w:val="both"/>
        <w:rPr>
          <w:sz w:val="28"/>
        </w:rPr>
      </w:pPr>
      <w:r>
        <w:rPr>
          <w:sz w:val="28"/>
        </w:rPr>
        <w:t>Materialer</w:t>
      </w:r>
    </w:p>
    <w:p w14:paraId="00A7A145" w14:textId="77777777" w:rsidR="000C2F22" w:rsidRPr="00A6792C" w:rsidRDefault="000C2F22" w:rsidP="00A6792C">
      <w:pPr>
        <w:pStyle w:val="Overskrift1"/>
        <w:numPr>
          <w:ilvl w:val="0"/>
          <w:numId w:val="0"/>
        </w:numPr>
        <w:jc w:val="both"/>
        <w:rPr>
          <w:b w:val="0"/>
          <w:sz w:val="28"/>
        </w:rPr>
      </w:pPr>
      <w:r w:rsidRPr="00A6792C">
        <w:rPr>
          <w:b w:val="0"/>
          <w:sz w:val="20"/>
        </w:rPr>
        <w:t xml:space="preserve">Agarose </w:t>
      </w:r>
      <w:r w:rsidR="00A6792C">
        <w:rPr>
          <w:b w:val="0"/>
          <w:sz w:val="20"/>
        </w:rPr>
        <w:t>gel, Buffer</w:t>
      </w:r>
      <w:r w:rsidRPr="00A6792C">
        <w:rPr>
          <w:b w:val="0"/>
          <w:sz w:val="20"/>
        </w:rPr>
        <w:t>, 6 kuvetter med opklippet DNA, Gelelektroforeseapparat, strømforsyning Finpipetter (0 - 40</w:t>
      </w:r>
      <w:r w:rsidRPr="00A6792C">
        <w:rPr>
          <w:rFonts w:ascii="Symbol" w:hAnsi="Symbol"/>
          <w:b w:val="0"/>
          <w:sz w:val="20"/>
        </w:rPr>
        <w:t></w:t>
      </w:r>
      <w:r w:rsidRPr="00A6792C">
        <w:rPr>
          <w:b w:val="0"/>
          <w:sz w:val="20"/>
        </w:rPr>
        <w:t>L), mikrobølgeovn.</w:t>
      </w:r>
    </w:p>
    <w:p w14:paraId="00A7A146" w14:textId="77777777" w:rsidR="000C2F22" w:rsidRDefault="000C2F22" w:rsidP="008438D3">
      <w:pPr>
        <w:pStyle w:val="Overskrift1"/>
        <w:jc w:val="both"/>
        <w:rPr>
          <w:sz w:val="28"/>
        </w:rPr>
      </w:pPr>
    </w:p>
    <w:p w14:paraId="00A7A147" w14:textId="77777777" w:rsidR="000C2F22" w:rsidRDefault="000C2F22" w:rsidP="008438D3">
      <w:pPr>
        <w:pStyle w:val="Overskrift1"/>
        <w:jc w:val="both"/>
        <w:rPr>
          <w:sz w:val="28"/>
        </w:rPr>
      </w:pPr>
      <w:r>
        <w:rPr>
          <w:sz w:val="28"/>
        </w:rPr>
        <w:t>Teori</w:t>
      </w:r>
    </w:p>
    <w:p w14:paraId="00A7A148" w14:textId="77777777" w:rsidR="000C2F22" w:rsidRDefault="00996173">
      <w:pPr>
        <w:jc w:val="both"/>
        <w:rPr>
          <w:sz w:val="20"/>
        </w:rPr>
      </w:pPr>
      <w:r>
        <w:rPr>
          <w:sz w:val="20"/>
        </w:rPr>
        <w:t>Dagens øvelse</w:t>
      </w:r>
      <w:r w:rsidR="000C2F22">
        <w:rPr>
          <w:sz w:val="20"/>
        </w:rPr>
        <w:t xml:space="preserve"> er en si</w:t>
      </w:r>
      <w:r>
        <w:rPr>
          <w:sz w:val="20"/>
        </w:rPr>
        <w:t>mpel</w:t>
      </w:r>
      <w:r w:rsidR="000C2F22">
        <w:rPr>
          <w:sz w:val="20"/>
        </w:rPr>
        <w:t xml:space="preserve"> model for en retsgenetisk DNA-metode til at identificere et individ ud fra en større </w:t>
      </w:r>
      <w:r>
        <w:rPr>
          <w:sz w:val="20"/>
        </w:rPr>
        <w:t>gruppe.</w:t>
      </w:r>
      <w:r w:rsidR="000C2F22">
        <w:rPr>
          <w:sz w:val="20"/>
        </w:rPr>
        <w:t xml:space="preserve"> </w:t>
      </w:r>
      <w:r>
        <w:rPr>
          <w:sz w:val="20"/>
        </w:rPr>
        <w:t>Øvelsen illustrerer hvordan</w:t>
      </w:r>
      <w:r w:rsidR="000C2F22">
        <w:rPr>
          <w:sz w:val="20"/>
        </w:rPr>
        <w:t xml:space="preserve"> retsgenetikere anvender moderne bioteknologi i forsøget på at identificere mordere eller sædelighedsforbrydere. Metoden er selvfølgelig også anvendelig i fadderskabssager. </w:t>
      </w:r>
    </w:p>
    <w:p w14:paraId="00A7A149" w14:textId="77777777" w:rsidR="000C2F22" w:rsidRDefault="000C2F22">
      <w:pPr>
        <w:jc w:val="both"/>
        <w:rPr>
          <w:sz w:val="8"/>
        </w:rPr>
      </w:pPr>
    </w:p>
    <w:p w14:paraId="00A7A14A" w14:textId="77777777" w:rsidR="000C2F22" w:rsidRDefault="000C2F22">
      <w:pPr>
        <w:jc w:val="both"/>
        <w:rPr>
          <w:sz w:val="8"/>
        </w:rPr>
      </w:pPr>
    </w:p>
    <w:p w14:paraId="00A7A14B" w14:textId="68DC6B18" w:rsidR="000C2F22" w:rsidRDefault="000C2F22">
      <w:pPr>
        <w:jc w:val="both"/>
        <w:rPr>
          <w:sz w:val="20"/>
        </w:rPr>
      </w:pPr>
      <w:r>
        <w:rPr>
          <w:sz w:val="20"/>
        </w:rPr>
        <w:t xml:space="preserve">Ved DNA </w:t>
      </w:r>
      <w:r w:rsidR="00F36BB6">
        <w:rPr>
          <w:sz w:val="20"/>
        </w:rPr>
        <w:t>gelelektroforese</w:t>
      </w:r>
      <w:r>
        <w:rPr>
          <w:sz w:val="20"/>
        </w:rPr>
        <w:t xml:space="preserve"> metodens </w:t>
      </w:r>
      <w:r w:rsidR="00C64665">
        <w:rPr>
          <w:sz w:val="20"/>
        </w:rPr>
        <w:t>ud</w:t>
      </w:r>
      <w:r>
        <w:rPr>
          <w:sz w:val="20"/>
        </w:rPr>
        <w:t>nytter man at mennes</w:t>
      </w:r>
      <w:r w:rsidR="00996173">
        <w:rPr>
          <w:sz w:val="20"/>
        </w:rPr>
        <w:t>kets kromosomer indeholder nogle små DNA-stykker</w:t>
      </w:r>
      <w:r>
        <w:rPr>
          <w:sz w:val="20"/>
        </w:rPr>
        <w:t>, som ikke koder for noget kendt, me</w:t>
      </w:r>
      <w:r w:rsidR="00387ACE">
        <w:rPr>
          <w:sz w:val="20"/>
        </w:rPr>
        <w:t xml:space="preserve">n hvis frekvens er </w:t>
      </w:r>
      <w:r>
        <w:rPr>
          <w:sz w:val="20"/>
        </w:rPr>
        <w:t>unik for det enkelte m</w:t>
      </w:r>
      <w:r w:rsidR="00996173">
        <w:rPr>
          <w:sz w:val="20"/>
        </w:rPr>
        <w:t>enneske. Klippes disse stykker</w:t>
      </w:r>
      <w:r>
        <w:rPr>
          <w:sz w:val="20"/>
        </w:rPr>
        <w:t xml:space="preserve"> med restriktionsenzym</w:t>
      </w:r>
      <w:r w:rsidR="00996173">
        <w:rPr>
          <w:sz w:val="20"/>
        </w:rPr>
        <w:t xml:space="preserve"> </w:t>
      </w:r>
      <w:r>
        <w:rPr>
          <w:sz w:val="20"/>
        </w:rPr>
        <w:t>vil de ved elektroforese danne et karakteristisk båndmønster, som er karakteristisk for det enkelte menneske. I dette eksperiment</w:t>
      </w:r>
      <w:r w:rsidR="00996173">
        <w:rPr>
          <w:sz w:val="20"/>
        </w:rPr>
        <w:t xml:space="preserve"> klippes med enzyme</w:t>
      </w:r>
      <w:r w:rsidR="00952539">
        <w:rPr>
          <w:sz w:val="20"/>
        </w:rPr>
        <w:t>rne</w:t>
      </w:r>
      <w:r w:rsidR="00996173">
        <w:rPr>
          <w:sz w:val="20"/>
        </w:rPr>
        <w:t xml:space="preserve"> EcoRI</w:t>
      </w:r>
      <w:r w:rsidR="009F1AC3">
        <w:rPr>
          <w:sz w:val="20"/>
        </w:rPr>
        <w:t xml:space="preserve"> og PstI</w:t>
      </w:r>
      <w:r w:rsidR="00944729">
        <w:rPr>
          <w:sz w:val="20"/>
        </w:rPr>
        <w:t>.</w:t>
      </w:r>
    </w:p>
    <w:p w14:paraId="00A7A14C" w14:textId="77777777" w:rsidR="000C2F22" w:rsidRDefault="000C2F22">
      <w:pPr>
        <w:jc w:val="both"/>
        <w:rPr>
          <w:sz w:val="20"/>
        </w:rPr>
      </w:pPr>
    </w:p>
    <w:p w14:paraId="00A7A14D" w14:textId="77777777" w:rsidR="000C2F22" w:rsidRDefault="000C2F22">
      <w:pPr>
        <w:jc w:val="both"/>
        <w:rPr>
          <w:sz w:val="20"/>
        </w:rPr>
      </w:pPr>
      <w:r>
        <w:rPr>
          <w:sz w:val="20"/>
        </w:rPr>
        <w:t xml:space="preserve">DNA fra en mistænkt kan ved denne metode sammenlignes med DNA fra et gerningssted, og man kan med 99,99% fastslå om der er tale om identisk DNA, og dermed om det med stor sandsynlighed stammer fra samme person. </w:t>
      </w:r>
    </w:p>
    <w:p w14:paraId="00A7A14E" w14:textId="77777777" w:rsidR="000C2F22" w:rsidRDefault="000C2F22">
      <w:pPr>
        <w:jc w:val="both"/>
        <w:rPr>
          <w:sz w:val="8"/>
        </w:rPr>
      </w:pPr>
    </w:p>
    <w:p w14:paraId="00A7A14F" w14:textId="48B11663" w:rsidR="000C2F22" w:rsidRDefault="000C2F22">
      <w:pPr>
        <w:jc w:val="both"/>
        <w:rPr>
          <w:sz w:val="20"/>
        </w:rPr>
      </w:pPr>
      <w:r>
        <w:rPr>
          <w:sz w:val="20"/>
        </w:rPr>
        <w:t>Agarosegelektroforese anvendes til næst</w:t>
      </w:r>
      <w:r w:rsidR="00996173">
        <w:rPr>
          <w:sz w:val="20"/>
        </w:rPr>
        <w:t xml:space="preserve">en al </w:t>
      </w:r>
      <w:r>
        <w:rPr>
          <w:sz w:val="20"/>
        </w:rPr>
        <w:t xml:space="preserve">DNA analyse. Ved elektroforesen vil DNA </w:t>
      </w:r>
      <w:r w:rsidR="00996173">
        <w:rPr>
          <w:sz w:val="20"/>
        </w:rPr>
        <w:t xml:space="preserve">stykker </w:t>
      </w:r>
      <w:r>
        <w:rPr>
          <w:sz w:val="20"/>
        </w:rPr>
        <w:t>adskilles i agarose</w:t>
      </w:r>
      <w:r w:rsidR="00996173">
        <w:rPr>
          <w:sz w:val="20"/>
        </w:rPr>
        <w:t>gelen, således at små stykker</w:t>
      </w:r>
      <w:r>
        <w:rPr>
          <w:sz w:val="20"/>
        </w:rPr>
        <w:t xml:space="preserve"> vandrer hurtigst, og dermed længst, mens større </w:t>
      </w:r>
      <w:r w:rsidR="00996173">
        <w:rPr>
          <w:sz w:val="20"/>
        </w:rPr>
        <w:t xml:space="preserve">stykker </w:t>
      </w:r>
      <w:r>
        <w:rPr>
          <w:sz w:val="20"/>
        </w:rPr>
        <w:t xml:space="preserve">vandrer kortest. Da DNA indeholder fosfatgrupper, som ved pH 7,6 (bufferens pH) alle har en negativ ladning, vil de alle vandre mod den positive pol i elektroforeseapparatet, derfor anbringes brøndene altid ved den negative pol. </w:t>
      </w:r>
    </w:p>
    <w:p w14:paraId="00A7A150" w14:textId="77777777" w:rsidR="000C2F22" w:rsidRDefault="000C2F22">
      <w:pPr>
        <w:jc w:val="both"/>
        <w:rPr>
          <w:sz w:val="8"/>
        </w:rPr>
      </w:pPr>
    </w:p>
    <w:p w14:paraId="00A7A151" w14:textId="77777777" w:rsidR="000C2F22" w:rsidRDefault="000C2F22">
      <w:pPr>
        <w:jc w:val="both"/>
        <w:rPr>
          <w:sz w:val="20"/>
        </w:rPr>
      </w:pPr>
      <w:r>
        <w:rPr>
          <w:sz w:val="20"/>
        </w:rPr>
        <w:t>Gelen er en fast gelé (som citronbudding) som er støbt af Agarose, et stof der minder om husblas og udvindes af tang. Agarosen fås på pulverform og opvarmes i vand blandet med en buffer. Når blandingen er flydende kan den hældes i elektroforesekarret, hvor den stivner. Bufferen indeholder flere ting, bla. et stof der sø</w:t>
      </w:r>
      <w:r w:rsidR="00996173">
        <w:rPr>
          <w:sz w:val="20"/>
        </w:rPr>
        <w:t>rger for at pH ikke ændrer sig</w:t>
      </w:r>
      <w:r>
        <w:rPr>
          <w:sz w:val="20"/>
        </w:rPr>
        <w:t xml:space="preserve">. </w:t>
      </w:r>
    </w:p>
    <w:p w14:paraId="00A7A152" w14:textId="77777777" w:rsidR="000C2F22" w:rsidRDefault="000C2F22">
      <w:pPr>
        <w:jc w:val="both"/>
        <w:rPr>
          <w:sz w:val="8"/>
        </w:rPr>
      </w:pPr>
    </w:p>
    <w:p w14:paraId="00A7A153" w14:textId="1524C1F4" w:rsidR="00996173" w:rsidRDefault="000C2F22" w:rsidP="00996173">
      <w:pPr>
        <w:pStyle w:val="Brdtekst2"/>
        <w:rPr>
          <w:sz w:val="20"/>
        </w:rPr>
      </w:pPr>
      <w:r>
        <w:rPr>
          <w:sz w:val="20"/>
        </w:rPr>
        <w:t xml:space="preserve">I gelen er der støbt brønde, hvori prøverne med klippet DNA anbringes. Over det hele er hældt en elektroforese buffer, en væske der skaber kontakt mellem de to elektroder. Når strømmen </w:t>
      </w:r>
      <w:r w:rsidR="002F60A6">
        <w:rPr>
          <w:sz w:val="20"/>
        </w:rPr>
        <w:t>t</w:t>
      </w:r>
      <w:r w:rsidR="00847DE9">
        <w:rPr>
          <w:sz w:val="20"/>
        </w:rPr>
        <w:t>il</w:t>
      </w:r>
      <w:r>
        <w:rPr>
          <w:sz w:val="20"/>
        </w:rPr>
        <w:t>slut</w:t>
      </w:r>
      <w:r w:rsidR="00996173">
        <w:rPr>
          <w:sz w:val="20"/>
        </w:rPr>
        <w:t xml:space="preserve">tes vil </w:t>
      </w:r>
      <w:r>
        <w:rPr>
          <w:sz w:val="20"/>
        </w:rPr>
        <w:t>DNA vandre mod +</w:t>
      </w:r>
      <w:r w:rsidR="00996173">
        <w:rPr>
          <w:sz w:val="20"/>
        </w:rPr>
        <w:t xml:space="preserve"> polen. </w:t>
      </w:r>
    </w:p>
    <w:p w14:paraId="00A7A154" w14:textId="77777777" w:rsidR="00996173" w:rsidRPr="00037DEC" w:rsidRDefault="00996173" w:rsidP="00996173">
      <w:pPr>
        <w:pStyle w:val="Brdtekst2"/>
        <w:rPr>
          <w:b/>
          <w:sz w:val="28"/>
        </w:rPr>
      </w:pPr>
    </w:p>
    <w:p w14:paraId="00A7A155" w14:textId="77777777" w:rsidR="008B2800" w:rsidRDefault="008B2800" w:rsidP="00037DEC">
      <w:pPr>
        <w:jc w:val="both"/>
        <w:rPr>
          <w:b/>
          <w:sz w:val="28"/>
        </w:rPr>
      </w:pPr>
    </w:p>
    <w:p w14:paraId="00A7A156" w14:textId="77777777" w:rsidR="008B2800" w:rsidRDefault="008B2800" w:rsidP="00037DEC">
      <w:pPr>
        <w:jc w:val="both"/>
        <w:rPr>
          <w:b/>
          <w:sz w:val="28"/>
        </w:rPr>
      </w:pPr>
    </w:p>
    <w:p w14:paraId="00A7A157" w14:textId="77777777" w:rsidR="008B2800" w:rsidRDefault="008B2800" w:rsidP="00037DEC">
      <w:pPr>
        <w:jc w:val="both"/>
        <w:rPr>
          <w:b/>
          <w:sz w:val="28"/>
        </w:rPr>
      </w:pPr>
    </w:p>
    <w:p w14:paraId="00A7A158" w14:textId="77777777" w:rsidR="008B2800" w:rsidRDefault="008B2800" w:rsidP="00037DEC">
      <w:pPr>
        <w:jc w:val="both"/>
        <w:rPr>
          <w:b/>
          <w:sz w:val="28"/>
        </w:rPr>
      </w:pPr>
    </w:p>
    <w:p w14:paraId="00A7A159" w14:textId="77777777" w:rsidR="008B2800" w:rsidRDefault="008B2800" w:rsidP="00037DEC">
      <w:pPr>
        <w:jc w:val="both"/>
        <w:rPr>
          <w:b/>
          <w:sz w:val="28"/>
        </w:rPr>
      </w:pPr>
    </w:p>
    <w:p w14:paraId="00A7A15A" w14:textId="77777777" w:rsidR="008B2800" w:rsidRDefault="008B2800" w:rsidP="00037DEC">
      <w:pPr>
        <w:jc w:val="both"/>
        <w:rPr>
          <w:b/>
          <w:sz w:val="28"/>
        </w:rPr>
      </w:pPr>
    </w:p>
    <w:p w14:paraId="09E2D0FE" w14:textId="77777777" w:rsidR="00847DE9" w:rsidRDefault="00847DE9" w:rsidP="00037DEC">
      <w:pPr>
        <w:jc w:val="both"/>
        <w:rPr>
          <w:b/>
          <w:sz w:val="28"/>
        </w:rPr>
      </w:pPr>
    </w:p>
    <w:p w14:paraId="00A7A15B" w14:textId="3E3171AD" w:rsidR="000C2F22" w:rsidRPr="00037DEC" w:rsidRDefault="000C2F22" w:rsidP="00037DEC">
      <w:pPr>
        <w:jc w:val="both"/>
        <w:rPr>
          <w:b/>
          <w:sz w:val="20"/>
        </w:rPr>
      </w:pPr>
      <w:r w:rsidRPr="00037DEC">
        <w:rPr>
          <w:b/>
          <w:sz w:val="28"/>
        </w:rPr>
        <w:lastRenderedPageBreak/>
        <w:t>Metode</w:t>
      </w:r>
    </w:p>
    <w:p w14:paraId="00A7A15C" w14:textId="77777777" w:rsidR="000C2F22" w:rsidRDefault="000C2F22">
      <w:pPr>
        <w:jc w:val="both"/>
        <w:rPr>
          <w:sz w:val="20"/>
        </w:rPr>
      </w:pPr>
    </w:p>
    <w:p w14:paraId="00A7A15D" w14:textId="77777777" w:rsidR="000C2F22" w:rsidRPr="00996173" w:rsidRDefault="00037DEC">
      <w:pPr>
        <w:pStyle w:val="Overskrift2"/>
        <w:jc w:val="both"/>
        <w:rPr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0A7A1B5" wp14:editId="00A7A1B6">
            <wp:simplePos x="0" y="0"/>
            <wp:positionH relativeFrom="column">
              <wp:posOffset>3977640</wp:posOffset>
            </wp:positionH>
            <wp:positionV relativeFrom="paragraph">
              <wp:posOffset>22860</wp:posOffset>
            </wp:positionV>
            <wp:extent cx="1447800" cy="1323975"/>
            <wp:effectExtent l="19050" t="0" r="0" b="0"/>
            <wp:wrapSquare wrapText="bothSides"/>
            <wp:docPr id="4" name="Billede 13" descr="gel-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3" descr="gel-ka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2F22">
        <w:t>Støbning af elektroforese-gel</w:t>
      </w:r>
      <w:r w:rsidR="00996173">
        <w:t xml:space="preserve"> </w:t>
      </w:r>
      <w:r w:rsidR="00996173">
        <w:rPr>
          <w:b w:val="0"/>
        </w:rPr>
        <w:t>(er gjort på forhånd)</w:t>
      </w:r>
    </w:p>
    <w:p w14:paraId="00A7A15E" w14:textId="77777777" w:rsidR="000C2F22" w:rsidRDefault="000C2F22">
      <w:pPr>
        <w:jc w:val="both"/>
        <w:rPr>
          <w:sz w:val="20"/>
        </w:rPr>
      </w:pPr>
    </w:p>
    <w:p w14:paraId="00A7A15F" w14:textId="77777777" w:rsidR="000C2F22" w:rsidRDefault="000C2F22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Gelbakken lukkes i enderne med plastikklodserne. En kam med 2x6 takker anbringes i bakken.</w:t>
      </w:r>
    </w:p>
    <w:p w14:paraId="00A7A160" w14:textId="77777777" w:rsidR="000C2F22" w:rsidRDefault="000C2F22">
      <w:pPr>
        <w:jc w:val="both"/>
        <w:rPr>
          <w:sz w:val="20"/>
        </w:rPr>
      </w:pPr>
    </w:p>
    <w:p w14:paraId="00A7A161" w14:textId="77777777" w:rsidR="000C2F22" w:rsidRDefault="000C2F22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 xml:space="preserve">Fremstil 90 mL agarose-gel ved at opløse </w:t>
      </w:r>
      <w:smartTag w:uri="urn:schemas-microsoft-com:office:smarttags" w:element="metricconverter">
        <w:smartTagPr>
          <w:attr w:name="ProductID" w:val="0,69 gram"/>
        </w:smartTagPr>
        <w:r>
          <w:rPr>
            <w:sz w:val="20"/>
          </w:rPr>
          <w:t>0,69 gram</w:t>
        </w:r>
      </w:smartTag>
      <w:r>
        <w:rPr>
          <w:sz w:val="20"/>
        </w:rPr>
        <w:t xml:space="preserve"> agar</w:t>
      </w:r>
      <w:r w:rsidR="00996173">
        <w:rPr>
          <w:sz w:val="20"/>
        </w:rPr>
        <w:t xml:space="preserve">ose i 90 mL brugsklar buffer i </w:t>
      </w:r>
      <w:r>
        <w:rPr>
          <w:sz w:val="20"/>
        </w:rPr>
        <w:t xml:space="preserve">et 100 mL måleglas. </w:t>
      </w:r>
    </w:p>
    <w:p w14:paraId="00A7A162" w14:textId="77777777" w:rsidR="000C2F22" w:rsidRDefault="00037DEC">
      <w:pPr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0A7A1B7" wp14:editId="00A7A1B8">
            <wp:simplePos x="0" y="0"/>
            <wp:positionH relativeFrom="column">
              <wp:posOffset>158115</wp:posOffset>
            </wp:positionH>
            <wp:positionV relativeFrom="paragraph">
              <wp:posOffset>152400</wp:posOffset>
            </wp:positionV>
            <wp:extent cx="1995170" cy="3170555"/>
            <wp:effectExtent l="19050" t="0" r="5080" b="0"/>
            <wp:wrapSquare wrapText="bothSides"/>
            <wp:docPr id="5" name="Billede 14" descr="elektroforeseopsti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4" descr="elektroforeseopstilli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317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A7A163" w14:textId="77777777" w:rsidR="000C2F22" w:rsidRDefault="000C2F22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Blandingen bringes i kog, helst i mikrobølgeovn.</w:t>
      </w:r>
    </w:p>
    <w:p w14:paraId="00A7A164" w14:textId="77777777" w:rsidR="000C2F22" w:rsidRDefault="000C2F22">
      <w:pPr>
        <w:jc w:val="both"/>
        <w:rPr>
          <w:sz w:val="20"/>
        </w:rPr>
      </w:pPr>
    </w:p>
    <w:p w14:paraId="00A7A165" w14:textId="77777777" w:rsidR="000C2F22" w:rsidRDefault="000C2F22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Agaroseopløsningen afkøles til ca. 60</w:t>
      </w:r>
      <w:r>
        <w:rPr>
          <w:rFonts w:ascii="Symbol" w:hAnsi="Symbol"/>
          <w:sz w:val="20"/>
        </w:rPr>
        <w:t></w:t>
      </w:r>
      <w:r>
        <w:rPr>
          <w:sz w:val="20"/>
        </w:rPr>
        <w:t xml:space="preserve"> og hældes over i gelbakken (gel-karret). Lad den støbte gel afkøle i mindst 15 minutter.</w:t>
      </w:r>
    </w:p>
    <w:p w14:paraId="00A7A166" w14:textId="77777777" w:rsidR="000C2F22" w:rsidRDefault="000C2F22">
      <w:pPr>
        <w:jc w:val="both"/>
        <w:rPr>
          <w:sz w:val="20"/>
        </w:rPr>
      </w:pPr>
    </w:p>
    <w:p w14:paraId="00A7A167" w14:textId="77777777" w:rsidR="000C2F22" w:rsidRDefault="000C2F22">
      <w:pPr>
        <w:jc w:val="both"/>
        <w:rPr>
          <w:sz w:val="20"/>
        </w:rPr>
      </w:pPr>
    </w:p>
    <w:p w14:paraId="00A7A168" w14:textId="77777777" w:rsidR="000C2F22" w:rsidRPr="00996173" w:rsidRDefault="000C2F22">
      <w:pPr>
        <w:numPr>
          <w:ilvl w:val="0"/>
          <w:numId w:val="9"/>
        </w:numPr>
        <w:jc w:val="both"/>
        <w:rPr>
          <w:sz w:val="28"/>
          <w:szCs w:val="28"/>
        </w:rPr>
      </w:pPr>
      <w:r w:rsidRPr="00996173">
        <w:rPr>
          <w:sz w:val="28"/>
          <w:szCs w:val="28"/>
        </w:rPr>
        <w:t xml:space="preserve">I ventetiden trænes i at bruge finpipetterne til at overføre 36 </w:t>
      </w:r>
      <w:r w:rsidRPr="00996173">
        <w:rPr>
          <w:rFonts w:ascii="Symbol" w:hAnsi="Symbol"/>
          <w:sz w:val="28"/>
          <w:szCs w:val="28"/>
        </w:rPr>
        <w:t></w:t>
      </w:r>
      <w:r w:rsidRPr="00996173">
        <w:rPr>
          <w:sz w:val="28"/>
          <w:szCs w:val="28"/>
        </w:rPr>
        <w:t>L. Bemærk pippettens "trykændrings-hak" når den er halv i bund.</w:t>
      </w:r>
    </w:p>
    <w:p w14:paraId="00A7A169" w14:textId="77777777" w:rsidR="000C2F22" w:rsidRDefault="000C2F22">
      <w:pPr>
        <w:jc w:val="both"/>
        <w:rPr>
          <w:sz w:val="20"/>
        </w:rPr>
      </w:pPr>
    </w:p>
    <w:p w14:paraId="00A7A16A" w14:textId="77777777" w:rsidR="000C2F22" w:rsidRDefault="000C2F22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Fjern plastikklodserne i enderne af gelbakken og overfør gelen til gelelektroforeseapparatet. Vær opmærksom på at gelen skal vende således at brøndene er nærmest minus-polen (den sorte)</w:t>
      </w:r>
    </w:p>
    <w:p w14:paraId="00A7A16B" w14:textId="77777777" w:rsidR="000C2F22" w:rsidRDefault="00037DEC">
      <w:pPr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A7A1B9" wp14:editId="00A7A1BA">
            <wp:simplePos x="0" y="0"/>
            <wp:positionH relativeFrom="column">
              <wp:posOffset>1838325</wp:posOffset>
            </wp:positionH>
            <wp:positionV relativeFrom="paragraph">
              <wp:posOffset>60960</wp:posOffset>
            </wp:positionV>
            <wp:extent cx="1219200" cy="942975"/>
            <wp:effectExtent l="19050" t="0" r="0" b="0"/>
            <wp:wrapSquare wrapText="bothSides"/>
            <wp:docPr id="6" name="Billede 15" descr="påfyldning agfelektroforesepuf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5" descr="påfyldning agfelektroforesepuffe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A7A16C" w14:textId="77777777" w:rsidR="000C2F22" w:rsidRDefault="000C2F22">
      <w:pPr>
        <w:numPr>
          <w:ilvl w:val="0"/>
          <w:numId w:val="9"/>
        </w:numPr>
        <w:rPr>
          <w:sz w:val="20"/>
        </w:rPr>
      </w:pPr>
      <w:r>
        <w:rPr>
          <w:sz w:val="20"/>
        </w:rPr>
        <w:t>Fyld begge bufferkamre til gelen netop er dækket med brugsklar elektroforesebuffer (1x buffer).</w:t>
      </w:r>
    </w:p>
    <w:p w14:paraId="00A7A16D" w14:textId="77777777" w:rsidR="000C2F22" w:rsidRDefault="000C2F22">
      <w:pPr>
        <w:jc w:val="both"/>
        <w:rPr>
          <w:sz w:val="20"/>
        </w:rPr>
      </w:pPr>
    </w:p>
    <w:p w14:paraId="00A7A16E" w14:textId="77777777" w:rsidR="000C2F22" w:rsidRDefault="000C2F22">
      <w:pPr>
        <w:jc w:val="both"/>
        <w:rPr>
          <w:sz w:val="20"/>
        </w:rPr>
      </w:pPr>
    </w:p>
    <w:p w14:paraId="00A7A16F" w14:textId="77777777" w:rsidR="000C2F22" w:rsidRDefault="000C2F22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 xml:space="preserve">Overfør nedenstående </w:t>
      </w:r>
      <w:r w:rsidR="009F1AC3">
        <w:rPr>
          <w:sz w:val="20"/>
        </w:rPr>
        <w:t>mængder</w:t>
      </w:r>
      <w:r>
        <w:rPr>
          <w:sz w:val="20"/>
        </w:rPr>
        <w:t xml:space="preserve"> af DNA-prøverne til hver sin brønd i gelen, husk en ny spids til hver prøve efter følgende skema. Husk at notere hvilke 6 brønde der blev fyldt op. Det andet hold fylder de andre 6 brønde</w:t>
      </w:r>
    </w:p>
    <w:p w14:paraId="00A7A170" w14:textId="77777777" w:rsidR="000C2F22" w:rsidRDefault="00037DEC">
      <w:pPr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A7A1BB" wp14:editId="00A7A1BC">
            <wp:simplePos x="0" y="0"/>
            <wp:positionH relativeFrom="column">
              <wp:posOffset>4307840</wp:posOffset>
            </wp:positionH>
            <wp:positionV relativeFrom="paragraph">
              <wp:posOffset>133350</wp:posOffset>
            </wp:positionV>
            <wp:extent cx="1162050" cy="1452880"/>
            <wp:effectExtent l="19050" t="0" r="0" b="0"/>
            <wp:wrapNone/>
            <wp:docPr id="7" name="Billede 16" descr="påsætning af prø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6" descr="påsætning af prøve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5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A7A171" w14:textId="77777777" w:rsidR="000C2F22" w:rsidRDefault="000C2F22">
      <w:pPr>
        <w:jc w:val="both"/>
        <w:rPr>
          <w:sz w:val="20"/>
        </w:rPr>
      </w:pPr>
    </w:p>
    <w:p w14:paraId="00A7A172" w14:textId="77777777" w:rsidR="000C2F22" w:rsidRDefault="000C2F22">
      <w:pPr>
        <w:jc w:val="both"/>
        <w:rPr>
          <w:sz w:val="20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851"/>
        <w:gridCol w:w="3827"/>
        <w:gridCol w:w="709"/>
      </w:tblGrid>
      <w:tr w:rsidR="000C2F22" w14:paraId="00A7A177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A7A173" w14:textId="77777777" w:rsidR="000C2F22" w:rsidRDefault="000C2F22">
            <w:pPr>
              <w:rPr>
                <w:sz w:val="20"/>
              </w:rPr>
            </w:pPr>
            <w:r>
              <w:rPr>
                <w:sz w:val="20"/>
              </w:rPr>
              <w:t>Brønd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A7A174" w14:textId="77777777" w:rsidR="000C2F22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>Symbol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A7A175" w14:textId="77777777" w:rsidR="000C2F22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>Farve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7A176" w14:textId="77777777" w:rsidR="000C2F22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Volumen </w:t>
            </w:r>
          </w:p>
        </w:tc>
      </w:tr>
      <w:tr w:rsidR="000C2F22" w:rsidRPr="00D9310F" w14:paraId="00A7A17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A7A178" w14:textId="77777777" w:rsidR="000C2F22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00A7A179" w14:textId="77777777" w:rsidR="000C2F22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</w:tcPr>
          <w:p w14:paraId="00A7A17A" w14:textId="77777777" w:rsidR="000C2F22" w:rsidRPr="00D9310F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>DNA fundet på gerningsstedet</w:t>
            </w:r>
            <w:r w:rsidRPr="00D9310F">
              <w:rPr>
                <w:sz w:val="20"/>
              </w:rPr>
              <w:t>, enzym 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7A17B" w14:textId="77777777" w:rsidR="000C2F22" w:rsidRPr="00D9310F" w:rsidRDefault="000C2F22">
            <w:pPr>
              <w:jc w:val="both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36</w:t>
            </w:r>
            <w:r w:rsidRPr="00D9310F">
              <w:rPr>
                <w:sz w:val="20"/>
                <w:highlight w:val="green"/>
              </w:rPr>
              <w:t xml:space="preserve"> </w:t>
            </w:r>
            <w:r>
              <w:rPr>
                <w:rFonts w:ascii="Symbol" w:hAnsi="Symbol"/>
                <w:sz w:val="20"/>
                <w:highlight w:val="green"/>
              </w:rPr>
              <w:t></w:t>
            </w:r>
            <w:r w:rsidRPr="00D9310F">
              <w:rPr>
                <w:sz w:val="20"/>
                <w:highlight w:val="green"/>
              </w:rPr>
              <w:t>L</w:t>
            </w:r>
          </w:p>
        </w:tc>
      </w:tr>
      <w:tr w:rsidR="000C2F22" w:rsidRPr="00D9310F" w14:paraId="00A7A18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A7A17D" w14:textId="77777777" w:rsidR="000C2F22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00A7A17E" w14:textId="77777777" w:rsidR="000C2F22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</w:tcPr>
          <w:p w14:paraId="00A7A17F" w14:textId="77777777" w:rsidR="000C2F22" w:rsidRPr="00D9310F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>DNA fundet på gerningsstedet</w:t>
            </w:r>
            <w:r w:rsidRPr="00D9310F">
              <w:rPr>
                <w:sz w:val="20"/>
              </w:rPr>
              <w:t>, enzym 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7A180" w14:textId="77777777" w:rsidR="000C2F22" w:rsidRPr="00D9310F" w:rsidRDefault="000C2F22">
            <w:pPr>
              <w:jc w:val="both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36</w:t>
            </w:r>
            <w:r w:rsidRPr="00D9310F">
              <w:rPr>
                <w:sz w:val="20"/>
                <w:highlight w:val="green"/>
              </w:rPr>
              <w:t xml:space="preserve"> </w:t>
            </w:r>
            <w:r>
              <w:rPr>
                <w:rFonts w:ascii="Symbol" w:hAnsi="Symbol"/>
                <w:sz w:val="20"/>
                <w:highlight w:val="green"/>
              </w:rPr>
              <w:t></w:t>
            </w:r>
            <w:r w:rsidRPr="00D9310F">
              <w:rPr>
                <w:sz w:val="20"/>
                <w:highlight w:val="green"/>
              </w:rPr>
              <w:t>L</w:t>
            </w:r>
          </w:p>
        </w:tc>
      </w:tr>
      <w:tr w:rsidR="000C2F22" w14:paraId="00A7A18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A7A182" w14:textId="77777777" w:rsidR="000C2F22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00A7A183" w14:textId="77777777" w:rsidR="000C2F22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</w:tcPr>
          <w:p w14:paraId="00A7A184" w14:textId="6568A6A8" w:rsidR="000C2F22" w:rsidRDefault="000C2F22" w:rsidP="008B280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DNA fra </w:t>
            </w:r>
            <w:r w:rsidR="00A859AB">
              <w:rPr>
                <w:sz w:val="20"/>
              </w:rPr>
              <w:t>Michael</w:t>
            </w:r>
            <w:r>
              <w:rPr>
                <w:sz w:val="20"/>
              </w:rPr>
              <w:t>, enzym 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7A185" w14:textId="77777777" w:rsidR="000C2F22" w:rsidRDefault="000C2F22">
            <w:pPr>
              <w:jc w:val="both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 xml:space="preserve">36 </w:t>
            </w:r>
            <w:r>
              <w:rPr>
                <w:rFonts w:ascii="Symbol" w:hAnsi="Symbol"/>
                <w:sz w:val="20"/>
                <w:highlight w:val="green"/>
              </w:rPr>
              <w:t></w:t>
            </w:r>
            <w:r>
              <w:rPr>
                <w:sz w:val="20"/>
                <w:highlight w:val="green"/>
              </w:rPr>
              <w:t>L</w:t>
            </w:r>
          </w:p>
        </w:tc>
      </w:tr>
      <w:tr w:rsidR="000C2F22" w14:paraId="00A7A18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A7A187" w14:textId="77777777" w:rsidR="000C2F22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00A7A188" w14:textId="77777777" w:rsidR="000C2F22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</w:tcPr>
          <w:p w14:paraId="00A7A189" w14:textId="6C5B58DE" w:rsidR="000C2F22" w:rsidRDefault="008B280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DNA fra </w:t>
            </w:r>
            <w:r w:rsidR="00A859AB">
              <w:rPr>
                <w:sz w:val="20"/>
              </w:rPr>
              <w:t>Michael</w:t>
            </w:r>
            <w:r w:rsidR="000C2F22">
              <w:rPr>
                <w:sz w:val="20"/>
              </w:rPr>
              <w:t>, enzym 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7A18A" w14:textId="77777777" w:rsidR="000C2F22" w:rsidRDefault="000C2F22">
            <w:pPr>
              <w:jc w:val="both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 xml:space="preserve">36 </w:t>
            </w:r>
            <w:r>
              <w:rPr>
                <w:rFonts w:ascii="Symbol" w:hAnsi="Symbol"/>
                <w:sz w:val="20"/>
                <w:highlight w:val="green"/>
              </w:rPr>
              <w:t></w:t>
            </w:r>
            <w:r>
              <w:rPr>
                <w:sz w:val="20"/>
                <w:highlight w:val="green"/>
              </w:rPr>
              <w:t>L</w:t>
            </w:r>
          </w:p>
        </w:tc>
      </w:tr>
      <w:tr w:rsidR="000C2F22" w14:paraId="00A7A19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A7A18C" w14:textId="77777777" w:rsidR="000C2F22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00A7A18D" w14:textId="77777777" w:rsidR="000C2F22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</w:tcPr>
          <w:p w14:paraId="00A7A18E" w14:textId="468E1644" w:rsidR="000C2F22" w:rsidRDefault="009F1AC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DNA fra </w:t>
            </w:r>
            <w:r w:rsidR="00A859AB">
              <w:rPr>
                <w:sz w:val="20"/>
              </w:rPr>
              <w:t>Malene</w:t>
            </w:r>
            <w:r w:rsidR="000C2F22">
              <w:rPr>
                <w:sz w:val="20"/>
              </w:rPr>
              <w:t>, enzym 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7A18F" w14:textId="77777777" w:rsidR="000C2F22" w:rsidRDefault="000C2F22">
            <w:pPr>
              <w:jc w:val="both"/>
              <w:rPr>
                <w:sz w:val="20"/>
                <w:highlight w:val="green"/>
                <w:lang w:val="de-DE"/>
              </w:rPr>
            </w:pPr>
            <w:r>
              <w:rPr>
                <w:sz w:val="20"/>
                <w:highlight w:val="green"/>
              </w:rPr>
              <w:t xml:space="preserve">36 </w:t>
            </w:r>
            <w:r>
              <w:rPr>
                <w:rFonts w:ascii="Symbol" w:hAnsi="Symbol"/>
                <w:sz w:val="20"/>
                <w:highlight w:val="green"/>
              </w:rPr>
              <w:t></w:t>
            </w:r>
            <w:r>
              <w:rPr>
                <w:sz w:val="20"/>
                <w:highlight w:val="green"/>
                <w:lang w:val="de-DE"/>
              </w:rPr>
              <w:t>L</w:t>
            </w:r>
          </w:p>
        </w:tc>
      </w:tr>
      <w:tr w:rsidR="000C2F22" w14:paraId="00A7A19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A7A191" w14:textId="77777777" w:rsidR="000C2F22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00A7A192" w14:textId="77777777" w:rsidR="000C2F22" w:rsidRDefault="000C2F22">
            <w:pPr>
              <w:jc w:val="both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</w:tcPr>
          <w:p w14:paraId="00A7A193" w14:textId="33D1AC5C" w:rsidR="000C2F22" w:rsidRDefault="009F1AC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DNA fra </w:t>
            </w:r>
            <w:r w:rsidR="00A859AB">
              <w:rPr>
                <w:sz w:val="20"/>
              </w:rPr>
              <w:t>Malene</w:t>
            </w:r>
            <w:r w:rsidR="000C2F22">
              <w:rPr>
                <w:sz w:val="20"/>
              </w:rPr>
              <w:t>, enzym 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7A194" w14:textId="77777777" w:rsidR="000C2F22" w:rsidRDefault="000C2F22">
            <w:pPr>
              <w:jc w:val="both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 xml:space="preserve">36 </w:t>
            </w:r>
            <w:r>
              <w:rPr>
                <w:rFonts w:ascii="Symbol" w:hAnsi="Symbol"/>
                <w:sz w:val="20"/>
                <w:highlight w:val="green"/>
              </w:rPr>
              <w:t></w:t>
            </w:r>
            <w:r>
              <w:rPr>
                <w:sz w:val="20"/>
                <w:highlight w:val="green"/>
              </w:rPr>
              <w:t>L</w:t>
            </w:r>
          </w:p>
        </w:tc>
      </w:tr>
    </w:tbl>
    <w:p w14:paraId="00A7A196" w14:textId="77777777" w:rsidR="000C2F22" w:rsidRDefault="000C2F22">
      <w:pPr>
        <w:jc w:val="both"/>
        <w:rPr>
          <w:sz w:val="20"/>
        </w:rPr>
      </w:pPr>
    </w:p>
    <w:p w14:paraId="00A7A197" w14:textId="77777777" w:rsidR="000C2F22" w:rsidRDefault="000C2F22">
      <w:pPr>
        <w:jc w:val="both"/>
        <w:rPr>
          <w:sz w:val="20"/>
        </w:rPr>
      </w:pPr>
    </w:p>
    <w:p w14:paraId="00A7A198" w14:textId="77777777" w:rsidR="000C2F22" w:rsidRDefault="00037DEC">
      <w:pPr>
        <w:numPr>
          <w:ilvl w:val="0"/>
          <w:numId w:val="10"/>
        </w:numPr>
        <w:jc w:val="both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0A7A1BD" wp14:editId="00A7A1BE">
            <wp:simplePos x="0" y="0"/>
            <wp:positionH relativeFrom="column">
              <wp:posOffset>196215</wp:posOffset>
            </wp:positionH>
            <wp:positionV relativeFrom="paragraph">
              <wp:posOffset>36195</wp:posOffset>
            </wp:positionV>
            <wp:extent cx="2312035" cy="1276350"/>
            <wp:effectExtent l="19050" t="0" r="0" b="0"/>
            <wp:wrapSquare wrapText="bothSides"/>
            <wp:docPr id="8" name="Billede 17" descr="elektrofore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7" descr="elektroforese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2F22">
        <w:rPr>
          <w:sz w:val="20"/>
        </w:rPr>
        <w:t>Sæt låget på elektroforesekarret og forbind ledningerne til strømforsyningen.</w:t>
      </w:r>
    </w:p>
    <w:p w14:paraId="00A7A199" w14:textId="77777777" w:rsidR="000C2F22" w:rsidRDefault="000C2F22">
      <w:pPr>
        <w:jc w:val="both"/>
        <w:rPr>
          <w:sz w:val="20"/>
        </w:rPr>
      </w:pPr>
    </w:p>
    <w:p w14:paraId="34FC3B6C" w14:textId="77777777" w:rsidR="005C64E3" w:rsidRDefault="000C2F22" w:rsidP="00037DEC">
      <w:pPr>
        <w:numPr>
          <w:ilvl w:val="0"/>
          <w:numId w:val="10"/>
        </w:numPr>
        <w:jc w:val="both"/>
        <w:rPr>
          <w:sz w:val="20"/>
        </w:rPr>
      </w:pPr>
      <w:r w:rsidRPr="00F61D9C">
        <w:rPr>
          <w:sz w:val="20"/>
        </w:rPr>
        <w:t xml:space="preserve">Når begge hold har fyldt brøndene, tændes for strømforsyningen og gelen køres i </w:t>
      </w:r>
      <w:r w:rsidR="00037DEC" w:rsidRPr="00F61D9C">
        <w:rPr>
          <w:sz w:val="20"/>
        </w:rPr>
        <w:t>20 minutter ved 125</w:t>
      </w:r>
      <w:r w:rsidRPr="00F61D9C">
        <w:rPr>
          <w:sz w:val="20"/>
        </w:rPr>
        <w:t xml:space="preserve"> V.</w:t>
      </w:r>
    </w:p>
    <w:p w14:paraId="4B806C76" w14:textId="77777777" w:rsidR="005C64E3" w:rsidRDefault="005C64E3" w:rsidP="005C64E3">
      <w:pPr>
        <w:pStyle w:val="Listeafsnit"/>
        <w:rPr>
          <w:sz w:val="20"/>
        </w:rPr>
      </w:pPr>
    </w:p>
    <w:p w14:paraId="00A7A19C" w14:textId="3AC1B9A8" w:rsidR="000C2F22" w:rsidRPr="005C64E3" w:rsidRDefault="00037DEC" w:rsidP="00037DEC">
      <w:pPr>
        <w:numPr>
          <w:ilvl w:val="0"/>
          <w:numId w:val="10"/>
        </w:numPr>
        <w:jc w:val="both"/>
        <w:rPr>
          <w:sz w:val="20"/>
        </w:rPr>
      </w:pPr>
      <w:r w:rsidRPr="005C64E3">
        <w:rPr>
          <w:sz w:val="20"/>
        </w:rPr>
        <w:t>Aflæs resultatet på g</w:t>
      </w:r>
      <w:r w:rsidR="000C2F22" w:rsidRPr="005C64E3">
        <w:rPr>
          <w:sz w:val="20"/>
        </w:rPr>
        <w:t xml:space="preserve">elen </w:t>
      </w:r>
    </w:p>
    <w:p w14:paraId="00A7A19D" w14:textId="77777777" w:rsidR="000C2F22" w:rsidRDefault="000C2F22">
      <w:pPr>
        <w:jc w:val="both"/>
        <w:rPr>
          <w:sz w:val="20"/>
        </w:rPr>
      </w:pPr>
    </w:p>
    <w:p w14:paraId="00A7A19E" w14:textId="77777777" w:rsidR="000C2F22" w:rsidRDefault="000C2F22">
      <w:pPr>
        <w:jc w:val="both"/>
        <w:rPr>
          <w:sz w:val="20"/>
        </w:rPr>
      </w:pPr>
    </w:p>
    <w:p w14:paraId="00A7A19F" w14:textId="77777777" w:rsidR="000C2F22" w:rsidRDefault="000C2F22">
      <w:pPr>
        <w:jc w:val="both"/>
        <w:rPr>
          <w:sz w:val="20"/>
        </w:rPr>
      </w:pPr>
    </w:p>
    <w:p w14:paraId="00A7A1A0" w14:textId="77777777" w:rsidR="000C2F22" w:rsidRDefault="000C2F22">
      <w:pPr>
        <w:pStyle w:val="Overskrift1"/>
        <w:numPr>
          <w:ilvl w:val="0"/>
          <w:numId w:val="0"/>
        </w:numPr>
        <w:jc w:val="both"/>
        <w:rPr>
          <w:bCs/>
          <w:sz w:val="28"/>
        </w:rPr>
      </w:pPr>
      <w:r>
        <w:rPr>
          <w:bCs/>
          <w:sz w:val="28"/>
        </w:rPr>
        <w:t>Opgave/diskussion</w:t>
      </w:r>
    </w:p>
    <w:p w14:paraId="00A7A1A1" w14:textId="77777777" w:rsidR="000C2F22" w:rsidRDefault="000C2F22">
      <w:pPr>
        <w:jc w:val="both"/>
        <w:rPr>
          <w:sz w:val="20"/>
        </w:rPr>
      </w:pPr>
    </w:p>
    <w:p w14:paraId="00A7A1A2" w14:textId="77777777" w:rsidR="000C2F22" w:rsidRDefault="000C2F2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Tegn/affotografer/kopier gelen </w:t>
      </w:r>
    </w:p>
    <w:p w14:paraId="00A7A1A3" w14:textId="77777777" w:rsidR="000C2F22" w:rsidRDefault="000C2F22">
      <w:pPr>
        <w:jc w:val="both"/>
        <w:rPr>
          <w:sz w:val="20"/>
        </w:rPr>
      </w:pPr>
    </w:p>
    <w:p w14:paraId="00A7A1A4" w14:textId="4DBFBE39" w:rsidR="000C2F22" w:rsidRDefault="000C2F2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Tyd båndmønstret – Er det </w:t>
      </w:r>
      <w:r w:rsidR="00A859AB">
        <w:rPr>
          <w:sz w:val="20"/>
        </w:rPr>
        <w:t>Malene</w:t>
      </w:r>
      <w:r w:rsidR="008B2800">
        <w:rPr>
          <w:sz w:val="20"/>
        </w:rPr>
        <w:t xml:space="preserve"> eller </w:t>
      </w:r>
      <w:r w:rsidR="00A859AB">
        <w:rPr>
          <w:sz w:val="20"/>
        </w:rPr>
        <w:t>Michael</w:t>
      </w:r>
      <w:r w:rsidR="008B2800">
        <w:rPr>
          <w:sz w:val="20"/>
        </w:rPr>
        <w:t xml:space="preserve"> </w:t>
      </w:r>
      <w:r>
        <w:rPr>
          <w:sz w:val="20"/>
        </w:rPr>
        <w:t>der har været i kagen?</w:t>
      </w:r>
    </w:p>
    <w:p w14:paraId="00A7A1A5" w14:textId="75A17B63" w:rsidR="000C2F22" w:rsidRDefault="000C2F22">
      <w:pPr>
        <w:jc w:val="both"/>
        <w:rPr>
          <w:sz w:val="20"/>
        </w:rPr>
      </w:pPr>
    </w:p>
    <w:p w14:paraId="00A7A1A6" w14:textId="77777777" w:rsidR="000C2F22" w:rsidRDefault="000C2F2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Hvis restriktionsenzymerne ikke har fungeret, hvorledes ville gelen da se ud?</w:t>
      </w:r>
    </w:p>
    <w:p w14:paraId="00A7A1A7" w14:textId="77777777" w:rsidR="000C2F22" w:rsidRDefault="000C2F22">
      <w:pPr>
        <w:jc w:val="both"/>
        <w:rPr>
          <w:sz w:val="20"/>
        </w:rPr>
      </w:pPr>
    </w:p>
    <w:p w14:paraId="00A7A1A8" w14:textId="77777777" w:rsidR="000C2F22" w:rsidRDefault="000C2F2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Forestil jer to prøver med DNA, som er vist herunder.</w:t>
      </w:r>
    </w:p>
    <w:p w14:paraId="00A7A1A9" w14:textId="77777777" w:rsidR="000C2F22" w:rsidRDefault="000C2F22">
      <w:pPr>
        <w:jc w:val="both"/>
      </w:pPr>
    </w:p>
    <w:p w14:paraId="00A7A1AA" w14:textId="77777777" w:rsidR="000C2F22" w:rsidRDefault="000C2F22">
      <w:pPr>
        <w:rPr>
          <w:sz w:val="20"/>
        </w:rPr>
      </w:pPr>
      <w:r>
        <w:rPr>
          <w:sz w:val="20"/>
        </w:rPr>
        <w:t xml:space="preserve">               Prøve 1:</w:t>
      </w:r>
    </w:p>
    <w:p w14:paraId="00A7A1AB" w14:textId="77777777" w:rsidR="000C2F22" w:rsidRDefault="000C2F22">
      <w:pPr>
        <w:jc w:val="center"/>
        <w:rPr>
          <w:sz w:val="20"/>
        </w:rPr>
      </w:pPr>
      <w:r>
        <w:rPr>
          <w:sz w:val="20"/>
        </w:rPr>
        <w:t>CAGTGATCTCGAATTCGCTAGTAACGTT</w:t>
      </w:r>
    </w:p>
    <w:p w14:paraId="00A7A1AC" w14:textId="77777777" w:rsidR="000C2F22" w:rsidRDefault="000C2F22">
      <w:pPr>
        <w:jc w:val="center"/>
        <w:rPr>
          <w:sz w:val="20"/>
        </w:rPr>
      </w:pPr>
      <w:r>
        <w:rPr>
          <w:sz w:val="20"/>
        </w:rPr>
        <w:t>GTCACTAGAGCTTAAGCGATCATTGCAA</w:t>
      </w:r>
    </w:p>
    <w:p w14:paraId="00A7A1AD" w14:textId="77777777" w:rsidR="000C2F22" w:rsidRDefault="000C2F22">
      <w:pPr>
        <w:jc w:val="center"/>
        <w:rPr>
          <w:sz w:val="20"/>
        </w:rPr>
      </w:pPr>
    </w:p>
    <w:p w14:paraId="00A7A1AE" w14:textId="77777777" w:rsidR="000C2F22" w:rsidRDefault="000C2F22">
      <w:pPr>
        <w:rPr>
          <w:sz w:val="20"/>
        </w:rPr>
      </w:pPr>
      <w:r>
        <w:rPr>
          <w:sz w:val="20"/>
        </w:rPr>
        <w:t xml:space="preserve">               Prøve 2</w:t>
      </w:r>
    </w:p>
    <w:p w14:paraId="00A7A1AF" w14:textId="77777777" w:rsidR="000C2F22" w:rsidRDefault="000C2F22">
      <w:pPr>
        <w:jc w:val="center"/>
        <w:rPr>
          <w:sz w:val="20"/>
          <w:highlight w:val="green"/>
        </w:rPr>
      </w:pPr>
      <w:r>
        <w:rPr>
          <w:sz w:val="20"/>
          <w:highlight w:val="green"/>
        </w:rPr>
        <w:t>TCATGAATTCCTGGAATCAGCAAATGCA</w:t>
      </w:r>
    </w:p>
    <w:p w14:paraId="00A7A1B0" w14:textId="77777777" w:rsidR="000C2F22" w:rsidRDefault="000C2F22">
      <w:pPr>
        <w:jc w:val="center"/>
        <w:rPr>
          <w:sz w:val="20"/>
        </w:rPr>
      </w:pPr>
      <w:r>
        <w:rPr>
          <w:sz w:val="20"/>
          <w:highlight w:val="green"/>
        </w:rPr>
        <w:t>AGTACTTAAGGACCTTAGTCATTTACGT</w:t>
      </w:r>
    </w:p>
    <w:p w14:paraId="00A7A1B1" w14:textId="77777777" w:rsidR="000C2F22" w:rsidRDefault="000C2F22">
      <w:pPr>
        <w:jc w:val="both"/>
        <w:rPr>
          <w:sz w:val="20"/>
        </w:rPr>
      </w:pPr>
    </w:p>
    <w:p w14:paraId="00A7A1B2" w14:textId="5ABB1782" w:rsidR="000C2F22" w:rsidRDefault="000C2F22" w:rsidP="008E703C">
      <w:pPr>
        <w:rPr>
          <w:sz w:val="20"/>
        </w:rPr>
      </w:pPr>
      <w:r>
        <w:rPr>
          <w:sz w:val="20"/>
        </w:rPr>
        <w:t xml:space="preserve">Begge DNA stykker klippes med EcoRI (se figur </w:t>
      </w:r>
      <w:r w:rsidR="00940079">
        <w:rPr>
          <w:sz w:val="20"/>
        </w:rPr>
        <w:t>herunder</w:t>
      </w:r>
      <w:r>
        <w:rPr>
          <w:sz w:val="20"/>
        </w:rPr>
        <w:t xml:space="preserve">, for at finde ud af hvor EcoRI klipper). Hvad bliver resultatet? </w:t>
      </w:r>
      <w:r w:rsidR="004D16BA">
        <w:rPr>
          <w:sz w:val="20"/>
        </w:rPr>
        <w:t>Tegn og f</w:t>
      </w:r>
      <w:r>
        <w:rPr>
          <w:sz w:val="20"/>
        </w:rPr>
        <w:t>orklar.</w:t>
      </w:r>
    </w:p>
    <w:p w14:paraId="00A7A1B3" w14:textId="77777777" w:rsidR="000C2F22" w:rsidRDefault="000C2F22">
      <w:pPr>
        <w:jc w:val="both"/>
        <w:rPr>
          <w:sz w:val="20"/>
        </w:rPr>
      </w:pPr>
    </w:p>
    <w:p w14:paraId="00A7A1B4" w14:textId="5126641B" w:rsidR="000C2F22" w:rsidRDefault="00B40F18">
      <w:pPr>
        <w:jc w:val="both"/>
        <w:rPr>
          <w:sz w:val="20"/>
        </w:rPr>
      </w:pPr>
      <w:r>
        <w:rPr>
          <w:noProof/>
        </w:rPr>
        <w:drawing>
          <wp:inline distT="0" distB="0" distL="0" distR="0" wp14:anchorId="48DB4350" wp14:editId="1EB2364C">
            <wp:extent cx="3152775" cy="15525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2F22" w:rsidSect="001B0E94">
      <w:headerReference w:type="default" r:id="rId16"/>
      <w:footerReference w:type="default" r:id="rId17"/>
      <w:footnotePr>
        <w:pos w:val="beneathText"/>
      </w:footnotePr>
      <w:pgSz w:w="11905" w:h="16837"/>
      <w:pgMar w:top="1701" w:right="1701" w:bottom="17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F07D9" w14:textId="77777777" w:rsidR="00371BCA" w:rsidRDefault="00371BCA">
      <w:r>
        <w:separator/>
      </w:r>
    </w:p>
  </w:endnote>
  <w:endnote w:type="continuationSeparator" w:id="0">
    <w:p w14:paraId="623E86C8" w14:textId="77777777" w:rsidR="00371BCA" w:rsidRDefault="0037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A1C6" w14:textId="77777777" w:rsidR="00A6792C" w:rsidRDefault="00A6792C">
    <w:pPr>
      <w:pStyle w:val="Sidefod"/>
    </w:pPr>
    <w:r>
      <w:tab/>
      <w:t xml:space="preserve">- </w:t>
    </w:r>
    <w:r w:rsidR="00DB7CB1">
      <w:fldChar w:fldCharType="begin"/>
    </w:r>
    <w:r w:rsidR="00DB7CB1">
      <w:instrText xml:space="preserve"> PAGE </w:instrText>
    </w:r>
    <w:r w:rsidR="00DB7CB1">
      <w:fldChar w:fldCharType="separate"/>
    </w:r>
    <w:r w:rsidR="008B2800">
      <w:rPr>
        <w:noProof/>
      </w:rPr>
      <w:t>3</w:t>
    </w:r>
    <w:r w:rsidR="00DB7CB1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BA729" w14:textId="77777777" w:rsidR="00371BCA" w:rsidRDefault="00371BCA">
      <w:r>
        <w:separator/>
      </w:r>
    </w:p>
  </w:footnote>
  <w:footnote w:type="continuationSeparator" w:id="0">
    <w:p w14:paraId="786EFA3F" w14:textId="77777777" w:rsidR="00371BCA" w:rsidRDefault="0037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A1C3" w14:textId="1F92532C" w:rsidR="00A6792C" w:rsidRPr="00D02305" w:rsidRDefault="00996173" w:rsidP="00366E27">
    <w:pPr>
      <w:pStyle w:val="Sidehoved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DNA </w:t>
    </w:r>
    <w:r w:rsidR="00290539">
      <w:rPr>
        <w:b/>
        <w:bCs/>
        <w:sz w:val="36"/>
        <w:szCs w:val="36"/>
      </w:rPr>
      <w:t>gel</w:t>
    </w:r>
    <w:r w:rsidR="00FA6B68">
      <w:rPr>
        <w:b/>
        <w:bCs/>
        <w:sz w:val="36"/>
        <w:szCs w:val="36"/>
      </w:rPr>
      <w:t>elektroforese</w:t>
    </w:r>
    <w:r w:rsidR="00A6792C" w:rsidRPr="00D02305">
      <w:rPr>
        <w:b/>
        <w:bCs/>
        <w:sz w:val="36"/>
        <w:szCs w:val="36"/>
      </w:rPr>
      <w:t xml:space="preserve"> – Hvem spiste af rektors kage?</w:t>
    </w:r>
  </w:p>
  <w:p w14:paraId="00A7A1C4" w14:textId="77777777" w:rsidR="00A6792C" w:rsidRDefault="00A6792C">
    <w:pPr>
      <w:pStyle w:val="Sidehoved"/>
      <w:jc w:val="center"/>
      <w:rPr>
        <w:sz w:val="20"/>
      </w:rPr>
    </w:pPr>
  </w:p>
  <w:p w14:paraId="00A7A1C5" w14:textId="77777777" w:rsidR="00A6792C" w:rsidRDefault="00A6792C">
    <w:pPr>
      <w:pStyle w:val="Sidehoved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42D0F8F"/>
    <w:multiLevelType w:val="hybridMultilevel"/>
    <w:tmpl w:val="4878ADF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3359"/>
    <w:multiLevelType w:val="hybridMultilevel"/>
    <w:tmpl w:val="240C2BE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12A85"/>
    <w:multiLevelType w:val="hybridMultilevel"/>
    <w:tmpl w:val="E828F7D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09E5"/>
    <w:multiLevelType w:val="hybridMultilevel"/>
    <w:tmpl w:val="A384A56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7C21"/>
    <w:multiLevelType w:val="hybridMultilevel"/>
    <w:tmpl w:val="7CA09DF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D27AF"/>
    <w:multiLevelType w:val="hybridMultilevel"/>
    <w:tmpl w:val="4D0AEC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61B10"/>
    <w:multiLevelType w:val="hybridMultilevel"/>
    <w:tmpl w:val="C21E82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7501F2"/>
    <w:multiLevelType w:val="hybridMultilevel"/>
    <w:tmpl w:val="B3D6A7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D5E2B"/>
    <w:multiLevelType w:val="hybridMultilevel"/>
    <w:tmpl w:val="A7D89B9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D03479"/>
    <w:multiLevelType w:val="hybridMultilevel"/>
    <w:tmpl w:val="8208F1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F1130"/>
    <w:multiLevelType w:val="hybridMultilevel"/>
    <w:tmpl w:val="245E89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6782572">
    <w:abstractNumId w:val="0"/>
  </w:num>
  <w:num w:numId="2" w16cid:durableId="2105220750">
    <w:abstractNumId w:val="3"/>
  </w:num>
  <w:num w:numId="3" w16cid:durableId="1171482062">
    <w:abstractNumId w:val="5"/>
  </w:num>
  <w:num w:numId="4" w16cid:durableId="2102603816">
    <w:abstractNumId w:val="1"/>
  </w:num>
  <w:num w:numId="5" w16cid:durableId="587661661">
    <w:abstractNumId w:val="7"/>
  </w:num>
  <w:num w:numId="6" w16cid:durableId="680159144">
    <w:abstractNumId w:val="9"/>
  </w:num>
  <w:num w:numId="7" w16cid:durableId="241523125">
    <w:abstractNumId w:val="11"/>
  </w:num>
  <w:num w:numId="8" w16cid:durableId="2022850577">
    <w:abstractNumId w:val="6"/>
  </w:num>
  <w:num w:numId="9" w16cid:durableId="243685500">
    <w:abstractNumId w:val="10"/>
  </w:num>
  <w:num w:numId="10" w16cid:durableId="543636773">
    <w:abstractNumId w:val="2"/>
  </w:num>
  <w:num w:numId="11" w16cid:durableId="1145010685">
    <w:abstractNumId w:val="8"/>
  </w:num>
  <w:num w:numId="12" w16cid:durableId="1678582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26"/>
    <w:rsid w:val="000259EC"/>
    <w:rsid w:val="00037DEC"/>
    <w:rsid w:val="00073237"/>
    <w:rsid w:val="0007707B"/>
    <w:rsid w:val="000B5C14"/>
    <w:rsid w:val="000C245F"/>
    <w:rsid w:val="000C2F22"/>
    <w:rsid w:val="001B0E94"/>
    <w:rsid w:val="00216E2A"/>
    <w:rsid w:val="002661C3"/>
    <w:rsid w:val="00283224"/>
    <w:rsid w:val="00290539"/>
    <w:rsid w:val="002D6450"/>
    <w:rsid w:val="002F1926"/>
    <w:rsid w:val="002F60A6"/>
    <w:rsid w:val="003435EB"/>
    <w:rsid w:val="00344353"/>
    <w:rsid w:val="00366E27"/>
    <w:rsid w:val="00371BCA"/>
    <w:rsid w:val="00387ACE"/>
    <w:rsid w:val="003A55DB"/>
    <w:rsid w:val="003D6A2E"/>
    <w:rsid w:val="003E40AD"/>
    <w:rsid w:val="004024EC"/>
    <w:rsid w:val="00436012"/>
    <w:rsid w:val="004D16BA"/>
    <w:rsid w:val="005C64E3"/>
    <w:rsid w:val="00647AD9"/>
    <w:rsid w:val="006C685B"/>
    <w:rsid w:val="007B0457"/>
    <w:rsid w:val="00831617"/>
    <w:rsid w:val="008438D3"/>
    <w:rsid w:val="00847DE9"/>
    <w:rsid w:val="008632E8"/>
    <w:rsid w:val="00887BC2"/>
    <w:rsid w:val="008B2800"/>
    <w:rsid w:val="008D42A6"/>
    <w:rsid w:val="008E454E"/>
    <w:rsid w:val="008E703C"/>
    <w:rsid w:val="00902743"/>
    <w:rsid w:val="009105CB"/>
    <w:rsid w:val="009220BA"/>
    <w:rsid w:val="00940079"/>
    <w:rsid w:val="00944729"/>
    <w:rsid w:val="00952539"/>
    <w:rsid w:val="00993615"/>
    <w:rsid w:val="00996173"/>
    <w:rsid w:val="009F1AC3"/>
    <w:rsid w:val="00A54D93"/>
    <w:rsid w:val="00A6792C"/>
    <w:rsid w:val="00A859AB"/>
    <w:rsid w:val="00AA48DD"/>
    <w:rsid w:val="00B40F18"/>
    <w:rsid w:val="00B41B7F"/>
    <w:rsid w:val="00BC4F22"/>
    <w:rsid w:val="00BD3E81"/>
    <w:rsid w:val="00C44C6B"/>
    <w:rsid w:val="00C549F3"/>
    <w:rsid w:val="00C64665"/>
    <w:rsid w:val="00CA397F"/>
    <w:rsid w:val="00CE5A41"/>
    <w:rsid w:val="00CF1847"/>
    <w:rsid w:val="00CF282F"/>
    <w:rsid w:val="00D02305"/>
    <w:rsid w:val="00D73539"/>
    <w:rsid w:val="00D9310F"/>
    <w:rsid w:val="00DB7CB1"/>
    <w:rsid w:val="00E014D6"/>
    <w:rsid w:val="00E44843"/>
    <w:rsid w:val="00E54E27"/>
    <w:rsid w:val="00E86E64"/>
    <w:rsid w:val="00E97729"/>
    <w:rsid w:val="00F36BB6"/>
    <w:rsid w:val="00F421F8"/>
    <w:rsid w:val="00F61D9C"/>
    <w:rsid w:val="00F6767D"/>
    <w:rsid w:val="00FA6B68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A7A13D"/>
  <w15:docId w15:val="{8BE17D2C-D742-4965-8824-FC31E5DE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94"/>
    <w:pPr>
      <w:suppressAutoHyphens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1B0E94"/>
    <w:pPr>
      <w:keepNext/>
      <w:numPr>
        <w:numId w:val="1"/>
      </w:numPr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1B0E94"/>
    <w:pPr>
      <w:keepNext/>
      <w:outlineLvl w:val="1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C6D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sid w:val="00CC6D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WW-Standardskrifttypeiafsnit">
    <w:name w:val="WW-Standardskrifttype i afsnit"/>
    <w:uiPriority w:val="99"/>
    <w:rsid w:val="001B0E94"/>
  </w:style>
  <w:style w:type="character" w:customStyle="1" w:styleId="WW8Num1z0">
    <w:name w:val="WW8Num1z0"/>
    <w:uiPriority w:val="99"/>
    <w:rsid w:val="001B0E94"/>
    <w:rPr>
      <w:rFonts w:ascii="Symbol" w:hAnsi="Symbol"/>
    </w:rPr>
  </w:style>
  <w:style w:type="character" w:customStyle="1" w:styleId="WW8Num1z1">
    <w:name w:val="WW8Num1z1"/>
    <w:uiPriority w:val="99"/>
    <w:rsid w:val="001B0E94"/>
    <w:rPr>
      <w:rFonts w:ascii="Courier New" w:hAnsi="Courier New"/>
    </w:rPr>
  </w:style>
  <w:style w:type="character" w:customStyle="1" w:styleId="WW8Num1z2">
    <w:name w:val="WW8Num1z2"/>
    <w:uiPriority w:val="99"/>
    <w:rsid w:val="001B0E94"/>
    <w:rPr>
      <w:rFonts w:ascii="Wingdings" w:hAnsi="Wingdings"/>
    </w:rPr>
  </w:style>
  <w:style w:type="paragraph" w:styleId="Overskrift">
    <w:name w:val="TOC Heading"/>
    <w:basedOn w:val="Normal"/>
    <w:next w:val="Brdtekst"/>
    <w:uiPriority w:val="99"/>
    <w:qFormat/>
    <w:rsid w:val="001B0E94"/>
    <w:pPr>
      <w:keepNext/>
      <w:spacing w:before="240" w:after="120"/>
    </w:pPr>
    <w:rPr>
      <w:rFonts w:ascii="Albany" w:hAnsi="Albany"/>
      <w:sz w:val="28"/>
    </w:rPr>
  </w:style>
  <w:style w:type="paragraph" w:styleId="Brdtekst">
    <w:name w:val="Body Text"/>
    <w:basedOn w:val="Normal"/>
    <w:link w:val="BrdtekstTegn"/>
    <w:uiPriority w:val="99"/>
    <w:rsid w:val="001B0E94"/>
    <w:pPr>
      <w:spacing w:after="120"/>
    </w:pPr>
  </w:style>
  <w:style w:type="character" w:customStyle="1" w:styleId="BrdtekstTegn">
    <w:name w:val="Brødtekst Tegn"/>
    <w:link w:val="Brdtekst"/>
    <w:uiPriority w:val="99"/>
    <w:semiHidden/>
    <w:rsid w:val="00CC6D79"/>
    <w:rPr>
      <w:sz w:val="24"/>
      <w:szCs w:val="20"/>
    </w:rPr>
  </w:style>
  <w:style w:type="paragraph" w:styleId="Sidehoved">
    <w:name w:val="header"/>
    <w:basedOn w:val="Normal"/>
    <w:link w:val="SidehovedTegn"/>
    <w:uiPriority w:val="99"/>
    <w:rsid w:val="001B0E9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semiHidden/>
    <w:rsid w:val="00CC6D79"/>
    <w:rPr>
      <w:sz w:val="24"/>
      <w:szCs w:val="20"/>
    </w:rPr>
  </w:style>
  <w:style w:type="paragraph" w:styleId="Sidefod">
    <w:name w:val="footer"/>
    <w:basedOn w:val="Normal"/>
    <w:link w:val="SidefodTegn"/>
    <w:uiPriority w:val="99"/>
    <w:rsid w:val="001B0E94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semiHidden/>
    <w:rsid w:val="00CC6D79"/>
    <w:rPr>
      <w:sz w:val="24"/>
      <w:szCs w:val="20"/>
    </w:rPr>
  </w:style>
  <w:style w:type="paragraph" w:customStyle="1" w:styleId="Tabelindhold">
    <w:name w:val="Tabelindhold"/>
    <w:basedOn w:val="Brdtekst"/>
    <w:uiPriority w:val="99"/>
    <w:rsid w:val="001B0E94"/>
    <w:pPr>
      <w:suppressLineNumbers/>
    </w:pPr>
  </w:style>
  <w:style w:type="paragraph" w:customStyle="1" w:styleId="Tabeloverskrift">
    <w:name w:val="Tabeloverskrift"/>
    <w:basedOn w:val="Tabelindhold"/>
    <w:uiPriority w:val="99"/>
    <w:rsid w:val="001B0E94"/>
    <w:pPr>
      <w:jc w:val="center"/>
    </w:pPr>
    <w:rPr>
      <w:b/>
      <w:i/>
    </w:rPr>
  </w:style>
  <w:style w:type="paragraph" w:styleId="Brdtekst2">
    <w:name w:val="Body Text 2"/>
    <w:basedOn w:val="Normal"/>
    <w:link w:val="Brdtekst2Tegn"/>
    <w:uiPriority w:val="99"/>
    <w:rsid w:val="001B0E94"/>
    <w:pPr>
      <w:jc w:val="both"/>
    </w:pPr>
  </w:style>
  <w:style w:type="character" w:customStyle="1" w:styleId="Brdtekst2Tegn">
    <w:name w:val="Brødtekst 2 Tegn"/>
    <w:link w:val="Brdtekst2"/>
    <w:uiPriority w:val="99"/>
    <w:semiHidden/>
    <w:rsid w:val="00CC6D79"/>
    <w:rPr>
      <w:sz w:val="24"/>
      <w:szCs w:val="20"/>
    </w:rPr>
  </w:style>
  <w:style w:type="paragraph" w:styleId="Billedtekst">
    <w:name w:val="caption"/>
    <w:basedOn w:val="Normal"/>
    <w:next w:val="Normal"/>
    <w:uiPriority w:val="99"/>
    <w:qFormat/>
    <w:rsid w:val="001B0E94"/>
    <w:pPr>
      <w:spacing w:before="120" w:after="120"/>
    </w:pPr>
    <w:rPr>
      <w:b/>
      <w:bCs/>
      <w:sz w:val="20"/>
    </w:rPr>
  </w:style>
  <w:style w:type="paragraph" w:styleId="Brdtekst3">
    <w:name w:val="Body Text 3"/>
    <w:basedOn w:val="Normal"/>
    <w:link w:val="Brdtekst3Tegn"/>
    <w:uiPriority w:val="99"/>
    <w:rsid w:val="001B0E94"/>
    <w:pPr>
      <w:jc w:val="both"/>
    </w:pPr>
    <w:rPr>
      <w:sz w:val="20"/>
    </w:rPr>
  </w:style>
  <w:style w:type="character" w:customStyle="1" w:styleId="Brdtekst3Tegn">
    <w:name w:val="Brødtekst 3 Tegn"/>
    <w:link w:val="Brdtekst3"/>
    <w:uiPriority w:val="99"/>
    <w:semiHidden/>
    <w:rsid w:val="00CC6D79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B0E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C6D79"/>
    <w:rPr>
      <w:sz w:val="0"/>
      <w:szCs w:val="0"/>
    </w:rPr>
  </w:style>
  <w:style w:type="character" w:styleId="Kommentarhenvisning">
    <w:name w:val="annotation reference"/>
    <w:uiPriority w:val="99"/>
    <w:semiHidden/>
    <w:rsid w:val="001B0E94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B0E94"/>
    <w:rPr>
      <w:sz w:val="20"/>
    </w:rPr>
  </w:style>
  <w:style w:type="character" w:customStyle="1" w:styleId="KommentartekstTegn">
    <w:name w:val="Kommentartekst Tegn"/>
    <w:link w:val="Kommentartekst"/>
    <w:uiPriority w:val="99"/>
    <w:semiHidden/>
    <w:rsid w:val="00CC6D7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B0E94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C6D79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037DEC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824A86FF435C4BA736F62ACE028954" ma:contentTypeVersion="32" ma:contentTypeDescription="Opret et nyt dokument." ma:contentTypeScope="" ma:versionID="77630bdb3c183e956733129ec6775150">
  <xsd:schema xmlns:xsd="http://www.w3.org/2001/XMLSchema" xmlns:xs="http://www.w3.org/2001/XMLSchema" xmlns:p="http://schemas.microsoft.com/office/2006/metadata/properties" xmlns:ns3="c0f923d2-a6b4-4eef-a458-f5ee25a8ac89" xmlns:ns4="2643c15d-6290-48c6-9e66-907189cbe8c6" targetNamespace="http://schemas.microsoft.com/office/2006/metadata/properties" ma:root="true" ma:fieldsID="f52c16b165dac248318cc5a8ec4d11b4" ns3:_="" ns4:_="">
    <xsd:import namespace="c0f923d2-a6b4-4eef-a458-f5ee25a8ac89"/>
    <xsd:import namespace="2643c15d-6290-48c6-9e66-907189cbe8c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23d2-a6b4-4eef-a458-f5ee25a8ac8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c15d-6290-48c6-9e66-907189cbe8c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c0f923d2-a6b4-4eef-a458-f5ee25a8ac89" xsi:nil="true"/>
    <Templates xmlns="c0f923d2-a6b4-4eef-a458-f5ee25a8ac89" xsi:nil="true"/>
    <Math_Settings xmlns="c0f923d2-a6b4-4eef-a458-f5ee25a8ac89" xsi:nil="true"/>
    <DefaultSectionNames xmlns="c0f923d2-a6b4-4eef-a458-f5ee25a8ac89" xsi:nil="true"/>
    <Is_Collaboration_Space_Locked xmlns="c0f923d2-a6b4-4eef-a458-f5ee25a8ac89" xsi:nil="true"/>
    <AppVersion xmlns="c0f923d2-a6b4-4eef-a458-f5ee25a8ac89" xsi:nil="true"/>
    <Invited_Students xmlns="c0f923d2-a6b4-4eef-a458-f5ee25a8ac89" xsi:nil="true"/>
    <LMS_Mappings xmlns="c0f923d2-a6b4-4eef-a458-f5ee25a8ac89" xsi:nil="true"/>
    <FolderType xmlns="c0f923d2-a6b4-4eef-a458-f5ee25a8ac89" xsi:nil="true"/>
    <Owner xmlns="c0f923d2-a6b4-4eef-a458-f5ee25a8ac89">
      <UserInfo>
        <DisplayName/>
        <AccountId xsi:nil="true"/>
        <AccountType/>
      </UserInfo>
    </Owner>
    <Teachers xmlns="c0f923d2-a6b4-4eef-a458-f5ee25a8ac89">
      <UserInfo>
        <DisplayName/>
        <AccountId xsi:nil="true"/>
        <AccountType/>
      </UserInfo>
    </Teachers>
    <Students xmlns="c0f923d2-a6b4-4eef-a458-f5ee25a8ac89">
      <UserInfo>
        <DisplayName/>
        <AccountId xsi:nil="true"/>
        <AccountType/>
      </UserInfo>
    </Students>
    <Student_Groups xmlns="c0f923d2-a6b4-4eef-a458-f5ee25a8ac89">
      <UserInfo>
        <DisplayName/>
        <AccountId xsi:nil="true"/>
        <AccountType/>
      </UserInfo>
    </Student_Groups>
    <Distribution_Groups xmlns="c0f923d2-a6b4-4eef-a458-f5ee25a8ac89" xsi:nil="true"/>
    <NotebookType xmlns="c0f923d2-a6b4-4eef-a458-f5ee25a8ac89" xsi:nil="true"/>
    <CultureName xmlns="c0f923d2-a6b4-4eef-a458-f5ee25a8ac89" xsi:nil="true"/>
    <TeamsChannelId xmlns="c0f923d2-a6b4-4eef-a458-f5ee25a8ac89" xsi:nil="true"/>
    <IsNotebookLocked xmlns="c0f923d2-a6b4-4eef-a458-f5ee25a8ac89" xsi:nil="true"/>
    <Has_Teacher_Only_SectionGroup xmlns="c0f923d2-a6b4-4eef-a458-f5ee25a8ac89" xsi:nil="true"/>
    <Invited_Teachers xmlns="c0f923d2-a6b4-4eef-a458-f5ee25a8ac89" xsi:nil="true"/>
  </documentManagement>
</p:properties>
</file>

<file path=customXml/itemProps1.xml><?xml version="1.0" encoding="utf-8"?>
<ds:datastoreItem xmlns:ds="http://schemas.openxmlformats.org/officeDocument/2006/customXml" ds:itemID="{8D89448B-6170-4631-B895-FE17BEE31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23d2-a6b4-4eef-a458-f5ee25a8ac89"/>
    <ds:schemaRef ds:uri="2643c15d-6290-48c6-9e66-907189cbe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3472C-B9F0-4FB5-8A36-701C22665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6E01F-B444-48D3-A8B6-63CA7774D8D8}">
  <ds:schemaRefs>
    <ds:schemaRef ds:uri="http://schemas.microsoft.com/office/2006/metadata/properties"/>
    <ds:schemaRef ds:uri="http://schemas.microsoft.com/office/infopath/2007/PartnerControls"/>
    <ds:schemaRef ds:uri="c0f923d2-a6b4-4eef-a458-f5ee25a8ac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801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DNA fingerprinting</vt:lpstr>
    </vt:vector>
  </TitlesOfParts>
  <Company>Standard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DNA fingerprinting</dc:title>
  <dc:creator>Hansen</dc:creator>
  <cp:lastModifiedBy>Ole Røn</cp:lastModifiedBy>
  <cp:revision>5</cp:revision>
  <cp:lastPrinted>2012-02-19T09:40:00Z</cp:lastPrinted>
  <dcterms:created xsi:type="dcterms:W3CDTF">2025-03-04T08:00:00Z</dcterms:created>
  <dcterms:modified xsi:type="dcterms:W3CDTF">2025-03-04T08:03:00Z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0x010100BE824A86FF435C4BA736F62ACE028954</vt:lpwstr>
  </property>
</Properties>
</file>