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402B" w14:textId="578D5F35" w:rsidR="00A86359" w:rsidRPr="0000596B" w:rsidRDefault="00EF34E8" w:rsidP="0000596B">
      <w:pPr>
        <w:pStyle w:val="Titel"/>
        <w:rPr>
          <w:sz w:val="40"/>
          <w:szCs w:val="40"/>
        </w:rPr>
      </w:pPr>
      <w:r w:rsidRPr="0000596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B2A49" wp14:editId="77B3B7DB">
                <wp:simplePos x="0" y="0"/>
                <wp:positionH relativeFrom="column">
                  <wp:posOffset>-588206</wp:posOffset>
                </wp:positionH>
                <wp:positionV relativeFrom="paragraph">
                  <wp:posOffset>381635</wp:posOffset>
                </wp:positionV>
                <wp:extent cx="7033260" cy="2613660"/>
                <wp:effectExtent l="0" t="0" r="15240" b="1524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2613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D8E8A" w14:textId="6DE0A966" w:rsidR="0000596B" w:rsidRDefault="0000596B" w:rsidP="0000596B">
                            <w:pPr>
                              <w:pStyle w:val="Overskrift2"/>
                            </w:pPr>
                            <w:r>
                              <w:t>Rosinbollemodellen (1904)</w:t>
                            </w:r>
                          </w:p>
                          <w:p w14:paraId="1F0537CA" w14:textId="1052F854" w:rsidR="0000596B" w:rsidRDefault="0000596B" w:rsidP="0000596B">
                            <w:r>
                              <w:t>Tegn og forklar rosinbollemodellen</w:t>
                            </w:r>
                          </w:p>
                          <w:p w14:paraId="5D4C2F1A" w14:textId="22A4956D" w:rsidR="0000596B" w:rsidRDefault="0000596B" w:rsidP="0000596B"/>
                          <w:p w14:paraId="00F07F52" w14:textId="77777777" w:rsidR="0000596B" w:rsidRDefault="0000596B" w:rsidP="0000596B"/>
                          <w:p w14:paraId="60F1099F" w14:textId="77777777" w:rsidR="0000596B" w:rsidRDefault="0000596B" w:rsidP="0000596B"/>
                          <w:p w14:paraId="336B3433" w14:textId="77777777" w:rsidR="0000596B" w:rsidRPr="0000596B" w:rsidRDefault="0000596B" w:rsidP="0000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B2A4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46.3pt;margin-top:30.05pt;width:553.8pt;height:20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" fillcolor="white [3201]" strokecolor="#156082 [3204]" strokeweight="1pt">
                <v:textbox>
                  <w:txbxContent>
                    <w:p w14:paraId="610D8E8A" w14:textId="6DE0A966" w:rsidR="0000596B" w:rsidRDefault="0000596B" w:rsidP="0000596B">
                      <w:pPr>
                        <w:pStyle w:val="Overskrift2"/>
                      </w:pPr>
                      <w:r>
                        <w:t>Rosinbollemodellen (1904)</w:t>
                      </w:r>
                    </w:p>
                    <w:p w14:paraId="1F0537CA" w14:textId="1052F854" w:rsidR="0000596B" w:rsidRDefault="0000596B" w:rsidP="0000596B">
                      <w:r>
                        <w:t>Tegn og forklar rosinbollemodellen</w:t>
                      </w:r>
                    </w:p>
                    <w:p w14:paraId="5D4C2F1A" w14:textId="22A4956D" w:rsidR="0000596B" w:rsidRDefault="0000596B" w:rsidP="0000596B"/>
                    <w:p w14:paraId="00F07F52" w14:textId="77777777" w:rsidR="0000596B" w:rsidRDefault="0000596B" w:rsidP="0000596B"/>
                    <w:p w14:paraId="60F1099F" w14:textId="77777777" w:rsidR="0000596B" w:rsidRDefault="0000596B" w:rsidP="0000596B"/>
                    <w:p w14:paraId="336B3433" w14:textId="77777777" w:rsidR="0000596B" w:rsidRPr="0000596B" w:rsidRDefault="0000596B" w:rsidP="0000596B"/>
                  </w:txbxContent>
                </v:textbox>
                <w10:wrap type="square"/>
              </v:shape>
            </w:pict>
          </mc:Fallback>
        </mc:AlternateContent>
      </w:r>
      <w:r w:rsidRPr="0000596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6FAA87" wp14:editId="3DAAAFBF">
                <wp:simplePos x="0" y="0"/>
                <wp:positionH relativeFrom="column">
                  <wp:posOffset>6539328</wp:posOffset>
                </wp:positionH>
                <wp:positionV relativeFrom="paragraph">
                  <wp:posOffset>0</wp:posOffset>
                </wp:positionV>
                <wp:extent cx="7056755" cy="3000375"/>
                <wp:effectExtent l="0" t="0" r="10795" b="28575"/>
                <wp:wrapSquare wrapText="bothSides"/>
                <wp:docPr id="3419198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5" cy="3000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18279" w14:textId="496A6B9C" w:rsidR="0000596B" w:rsidRDefault="0000596B" w:rsidP="0000596B">
                            <w:pPr>
                              <w:pStyle w:val="Overskrift2"/>
                            </w:pPr>
                            <w:r>
                              <w:t>Planetmodellen</w:t>
                            </w:r>
                            <w:r>
                              <w:t xml:space="preserve"> (19</w:t>
                            </w:r>
                            <w:r>
                              <w:t>11</w:t>
                            </w:r>
                            <w:r>
                              <w:t>)</w:t>
                            </w:r>
                          </w:p>
                          <w:p w14:paraId="65136C59" w14:textId="77777777" w:rsidR="0000596B" w:rsidRDefault="0000596B" w:rsidP="0000596B">
                            <w:r>
                              <w:t>Hvorfor ændrede man modellen fra rosinbollemodellen til planetmodellen?</w:t>
                            </w:r>
                          </w:p>
                          <w:p w14:paraId="2EFB6E00" w14:textId="77777777" w:rsidR="0000596B" w:rsidRDefault="0000596B" w:rsidP="0000596B"/>
                          <w:p w14:paraId="3E188A94" w14:textId="77777777" w:rsidR="0000596B" w:rsidRDefault="0000596B" w:rsidP="0000596B"/>
                          <w:p w14:paraId="7DA3C146" w14:textId="2A0A2700" w:rsidR="0000596B" w:rsidRDefault="0000596B" w:rsidP="0000596B">
                            <w:r>
                              <w:t>Tegn og forklar planetmodellen</w:t>
                            </w:r>
                          </w:p>
                          <w:p w14:paraId="58CF2A87" w14:textId="77777777" w:rsidR="0000596B" w:rsidRDefault="0000596B" w:rsidP="0000596B"/>
                          <w:p w14:paraId="1E9F5DDA" w14:textId="77777777" w:rsidR="0000596B" w:rsidRDefault="0000596B" w:rsidP="0000596B"/>
                          <w:p w14:paraId="62E041BF" w14:textId="77777777" w:rsidR="0000596B" w:rsidRDefault="0000596B" w:rsidP="0000596B"/>
                          <w:p w14:paraId="50471626" w14:textId="77777777" w:rsidR="0000596B" w:rsidRPr="0000596B" w:rsidRDefault="0000596B" w:rsidP="0000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FAA87" id="_x0000_s1027" type="#_x0000_t202" style="position:absolute;margin-left:514.9pt;margin-top:0;width:555.65pt;height:23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" fillcolor="white [3201]" strokecolor="#156082 [3204]" strokeweight="1pt">
                <v:textbox>
                  <w:txbxContent>
                    <w:p w14:paraId="66318279" w14:textId="496A6B9C" w:rsidR="0000596B" w:rsidRDefault="0000596B" w:rsidP="0000596B">
                      <w:pPr>
                        <w:pStyle w:val="Overskrift2"/>
                      </w:pPr>
                      <w:r>
                        <w:t>Planetmodellen</w:t>
                      </w:r>
                      <w:r>
                        <w:t xml:space="preserve"> (19</w:t>
                      </w:r>
                      <w:r>
                        <w:t>11</w:t>
                      </w:r>
                      <w:r>
                        <w:t>)</w:t>
                      </w:r>
                    </w:p>
                    <w:p w14:paraId="65136C59" w14:textId="77777777" w:rsidR="0000596B" w:rsidRDefault="0000596B" w:rsidP="0000596B">
                      <w:r>
                        <w:t>Hvorfor ændrede man modellen fra rosinbollemodellen til planetmodellen?</w:t>
                      </w:r>
                    </w:p>
                    <w:p w14:paraId="2EFB6E00" w14:textId="77777777" w:rsidR="0000596B" w:rsidRDefault="0000596B" w:rsidP="0000596B"/>
                    <w:p w14:paraId="3E188A94" w14:textId="77777777" w:rsidR="0000596B" w:rsidRDefault="0000596B" w:rsidP="0000596B"/>
                    <w:p w14:paraId="7DA3C146" w14:textId="2A0A2700" w:rsidR="0000596B" w:rsidRDefault="0000596B" w:rsidP="0000596B">
                      <w:r>
                        <w:t>Tegn og forklar planetmodellen</w:t>
                      </w:r>
                    </w:p>
                    <w:p w14:paraId="58CF2A87" w14:textId="77777777" w:rsidR="0000596B" w:rsidRDefault="0000596B" w:rsidP="0000596B"/>
                    <w:p w14:paraId="1E9F5DDA" w14:textId="77777777" w:rsidR="0000596B" w:rsidRDefault="0000596B" w:rsidP="0000596B"/>
                    <w:p w14:paraId="62E041BF" w14:textId="77777777" w:rsidR="0000596B" w:rsidRDefault="0000596B" w:rsidP="0000596B"/>
                    <w:p w14:paraId="50471626" w14:textId="77777777" w:rsidR="0000596B" w:rsidRPr="0000596B" w:rsidRDefault="0000596B" w:rsidP="0000596B"/>
                  </w:txbxContent>
                </v:textbox>
                <w10:wrap type="square"/>
              </v:shape>
            </w:pict>
          </mc:Fallback>
        </mc:AlternateContent>
      </w:r>
      <w:r w:rsidR="0000596B" w:rsidRPr="0000596B">
        <w:rPr>
          <w:sz w:val="40"/>
          <w:szCs w:val="40"/>
        </w:rPr>
        <w:t>Atommodellens udvikling gennem tiden</w:t>
      </w:r>
    </w:p>
    <w:p w14:paraId="594DEDFF" w14:textId="5BC6227C" w:rsidR="0000596B" w:rsidRPr="0000596B" w:rsidRDefault="00EF34E8" w:rsidP="0000596B">
      <w:r w:rsidRPr="0000596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959A4" wp14:editId="5BBAB759">
                <wp:simplePos x="0" y="0"/>
                <wp:positionH relativeFrom="column">
                  <wp:posOffset>-587326</wp:posOffset>
                </wp:positionH>
                <wp:positionV relativeFrom="paragraph">
                  <wp:posOffset>2763520</wp:posOffset>
                </wp:positionV>
                <wp:extent cx="8382000" cy="6095365"/>
                <wp:effectExtent l="0" t="0" r="19050" b="19685"/>
                <wp:wrapSquare wrapText="bothSides"/>
                <wp:docPr id="12852783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60953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2B247" w14:textId="43F1F0D9" w:rsidR="0000596B" w:rsidRDefault="0000596B" w:rsidP="0000596B">
                            <w:pPr>
                              <w:pStyle w:val="Overskrift2"/>
                            </w:pPr>
                            <w:r>
                              <w:t>Skal</w:t>
                            </w:r>
                            <w:r>
                              <w:t>modellen (19</w:t>
                            </w:r>
                            <w:r>
                              <w:t>13</w:t>
                            </w:r>
                            <w:r>
                              <w:t>)</w:t>
                            </w:r>
                          </w:p>
                          <w:p w14:paraId="4FBF754C" w14:textId="67FA36DA" w:rsidR="0000596B" w:rsidRDefault="0000596B" w:rsidP="0000596B">
                            <w:r>
                              <w:t>Forklar skalmodellen. Tegn en figur der understøtter forklaringen</w:t>
                            </w:r>
                            <w:r>
                              <w:t>.</w:t>
                            </w:r>
                          </w:p>
                          <w:p w14:paraId="6864EB5D" w14:textId="77777777" w:rsidR="0000596B" w:rsidRDefault="0000596B" w:rsidP="0000596B"/>
                          <w:p w14:paraId="033261DD" w14:textId="77777777" w:rsidR="0000596B" w:rsidRDefault="0000596B" w:rsidP="0000596B"/>
                          <w:p w14:paraId="697EC3FB" w14:textId="77777777" w:rsidR="00EF34E8" w:rsidRDefault="00EF34E8" w:rsidP="0000596B"/>
                          <w:p w14:paraId="64AFE9A3" w14:textId="77777777" w:rsidR="00EF34E8" w:rsidRDefault="00EF34E8" w:rsidP="0000596B"/>
                          <w:p w14:paraId="586DDE21" w14:textId="77777777" w:rsidR="0000596B" w:rsidRDefault="0000596B" w:rsidP="0000596B"/>
                          <w:p w14:paraId="3250E4A2" w14:textId="77777777" w:rsidR="0000596B" w:rsidRDefault="0000596B" w:rsidP="0000596B">
                            <w:r>
                              <w:t>Forklar Bohrs to postulater. Inddrag en figur.</w:t>
                            </w:r>
                          </w:p>
                          <w:p w14:paraId="645FE04F" w14:textId="77777777" w:rsidR="0000596B" w:rsidRDefault="0000596B" w:rsidP="0000596B"/>
                          <w:p w14:paraId="4D2D1F26" w14:textId="77777777" w:rsidR="0000596B" w:rsidRDefault="0000596B" w:rsidP="0000596B"/>
                          <w:p w14:paraId="32046BD8" w14:textId="77777777" w:rsidR="00EF34E8" w:rsidRDefault="00EF34E8" w:rsidP="0000596B"/>
                          <w:p w14:paraId="019CA4E5" w14:textId="77777777" w:rsidR="00EF34E8" w:rsidRDefault="00EF34E8" w:rsidP="0000596B"/>
                          <w:p w14:paraId="3D284FAC" w14:textId="77777777" w:rsidR="00EF34E8" w:rsidRDefault="00EF34E8" w:rsidP="0000596B"/>
                          <w:p w14:paraId="46CC18C3" w14:textId="1106F257" w:rsidR="0000596B" w:rsidRDefault="0000596B" w:rsidP="0000596B">
                            <w:r>
                              <w:t>Forklar begreberne</w:t>
                            </w:r>
                            <w:r>
                              <w:t xml:space="preserve"> g</w:t>
                            </w:r>
                            <w:r>
                              <w:t>rundtilstand</w:t>
                            </w:r>
                            <w:r>
                              <w:t xml:space="preserve"> og e</w:t>
                            </w:r>
                            <w:r>
                              <w:t>xciteret tilstand</w:t>
                            </w:r>
                          </w:p>
                          <w:p w14:paraId="43029746" w14:textId="77777777" w:rsidR="0000596B" w:rsidRDefault="0000596B" w:rsidP="0000596B"/>
                          <w:p w14:paraId="7F03C50A" w14:textId="77777777" w:rsidR="0000596B" w:rsidRDefault="0000596B" w:rsidP="0000596B"/>
                          <w:p w14:paraId="4EAB0811" w14:textId="77777777" w:rsidR="0000596B" w:rsidRDefault="0000596B" w:rsidP="0000596B"/>
                          <w:p w14:paraId="126162B3" w14:textId="77777777" w:rsidR="0000596B" w:rsidRPr="0000596B" w:rsidRDefault="0000596B" w:rsidP="0000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9A4" id="_x0000_s1028" type="#_x0000_t202" style="position:absolute;margin-left:-46.25pt;margin-top:217.6pt;width:660pt;height:479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" fillcolor="white [3201]" strokecolor="#156082 [3204]" strokeweight="1pt">
                <v:textbox>
                  <w:txbxContent>
                    <w:p w14:paraId="63C2B247" w14:textId="43F1F0D9" w:rsidR="0000596B" w:rsidRDefault="0000596B" w:rsidP="0000596B">
                      <w:pPr>
                        <w:pStyle w:val="Overskrift2"/>
                      </w:pPr>
                      <w:r>
                        <w:t>Skal</w:t>
                      </w:r>
                      <w:r>
                        <w:t>modellen (19</w:t>
                      </w:r>
                      <w:r>
                        <w:t>13</w:t>
                      </w:r>
                      <w:r>
                        <w:t>)</w:t>
                      </w:r>
                    </w:p>
                    <w:p w14:paraId="4FBF754C" w14:textId="67FA36DA" w:rsidR="0000596B" w:rsidRDefault="0000596B" w:rsidP="0000596B">
                      <w:r>
                        <w:t>Forklar skalmodellen. Tegn en figur der understøtter forklaringen</w:t>
                      </w:r>
                      <w:r>
                        <w:t>.</w:t>
                      </w:r>
                    </w:p>
                    <w:p w14:paraId="6864EB5D" w14:textId="77777777" w:rsidR="0000596B" w:rsidRDefault="0000596B" w:rsidP="0000596B"/>
                    <w:p w14:paraId="033261DD" w14:textId="77777777" w:rsidR="0000596B" w:rsidRDefault="0000596B" w:rsidP="0000596B"/>
                    <w:p w14:paraId="697EC3FB" w14:textId="77777777" w:rsidR="00EF34E8" w:rsidRDefault="00EF34E8" w:rsidP="0000596B"/>
                    <w:p w14:paraId="64AFE9A3" w14:textId="77777777" w:rsidR="00EF34E8" w:rsidRDefault="00EF34E8" w:rsidP="0000596B"/>
                    <w:p w14:paraId="586DDE21" w14:textId="77777777" w:rsidR="0000596B" w:rsidRDefault="0000596B" w:rsidP="0000596B"/>
                    <w:p w14:paraId="3250E4A2" w14:textId="77777777" w:rsidR="0000596B" w:rsidRDefault="0000596B" w:rsidP="0000596B">
                      <w:r>
                        <w:t>Forklar Bohrs to postulater. Inddrag en figur.</w:t>
                      </w:r>
                    </w:p>
                    <w:p w14:paraId="645FE04F" w14:textId="77777777" w:rsidR="0000596B" w:rsidRDefault="0000596B" w:rsidP="0000596B"/>
                    <w:p w14:paraId="4D2D1F26" w14:textId="77777777" w:rsidR="0000596B" w:rsidRDefault="0000596B" w:rsidP="0000596B"/>
                    <w:p w14:paraId="32046BD8" w14:textId="77777777" w:rsidR="00EF34E8" w:rsidRDefault="00EF34E8" w:rsidP="0000596B"/>
                    <w:p w14:paraId="019CA4E5" w14:textId="77777777" w:rsidR="00EF34E8" w:rsidRDefault="00EF34E8" w:rsidP="0000596B"/>
                    <w:p w14:paraId="3D284FAC" w14:textId="77777777" w:rsidR="00EF34E8" w:rsidRDefault="00EF34E8" w:rsidP="0000596B"/>
                    <w:p w14:paraId="46CC18C3" w14:textId="1106F257" w:rsidR="0000596B" w:rsidRDefault="0000596B" w:rsidP="0000596B">
                      <w:r>
                        <w:t>Forklar begreberne</w:t>
                      </w:r>
                      <w:r>
                        <w:t xml:space="preserve"> g</w:t>
                      </w:r>
                      <w:r>
                        <w:t>rundtilstand</w:t>
                      </w:r>
                      <w:r>
                        <w:t xml:space="preserve"> og e</w:t>
                      </w:r>
                      <w:r>
                        <w:t>xciteret tilstand</w:t>
                      </w:r>
                    </w:p>
                    <w:p w14:paraId="43029746" w14:textId="77777777" w:rsidR="0000596B" w:rsidRDefault="0000596B" w:rsidP="0000596B"/>
                    <w:p w14:paraId="7F03C50A" w14:textId="77777777" w:rsidR="0000596B" w:rsidRDefault="0000596B" w:rsidP="0000596B"/>
                    <w:p w14:paraId="4EAB0811" w14:textId="77777777" w:rsidR="0000596B" w:rsidRDefault="0000596B" w:rsidP="0000596B"/>
                    <w:p w14:paraId="126162B3" w14:textId="77777777" w:rsidR="0000596B" w:rsidRPr="0000596B" w:rsidRDefault="0000596B" w:rsidP="0000596B"/>
                  </w:txbxContent>
                </v:textbox>
                <w10:wrap type="square"/>
              </v:shape>
            </w:pict>
          </mc:Fallback>
        </mc:AlternateContent>
      </w:r>
      <w:r w:rsidRPr="0000596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2883A2" wp14:editId="11824422">
                <wp:simplePos x="0" y="0"/>
                <wp:positionH relativeFrom="column">
                  <wp:posOffset>7957917</wp:posOffset>
                </wp:positionH>
                <wp:positionV relativeFrom="paragraph">
                  <wp:posOffset>2799080</wp:posOffset>
                </wp:positionV>
                <wp:extent cx="5650523" cy="6060196"/>
                <wp:effectExtent l="0" t="0" r="26670" b="17145"/>
                <wp:wrapNone/>
                <wp:docPr id="3045466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523" cy="606019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46B1B" w14:textId="7530016D" w:rsidR="0000596B" w:rsidRDefault="0000596B" w:rsidP="0000596B">
                            <w:pPr>
                              <w:pStyle w:val="Overskrift2"/>
                            </w:pPr>
                            <w:proofErr w:type="spellStart"/>
                            <w:r>
                              <w:t>Orbitalmodellen</w:t>
                            </w:r>
                            <w:proofErr w:type="spellEnd"/>
                            <w:r>
                              <w:t xml:space="preserve"> (1926)</w:t>
                            </w:r>
                          </w:p>
                          <w:p w14:paraId="19034965" w14:textId="463D8A43" w:rsidR="0000596B" w:rsidRDefault="0000596B" w:rsidP="0000596B">
                            <w:r>
                              <w:t xml:space="preserve">Fortæl om forskelle og ligheder mellem </w:t>
                            </w:r>
                            <w:proofErr w:type="spellStart"/>
                            <w:r>
                              <w:t>orbitalmodellen</w:t>
                            </w:r>
                            <w:proofErr w:type="spellEnd"/>
                            <w:r>
                              <w:t xml:space="preserve"> og skalmodellen</w:t>
                            </w:r>
                            <w:r>
                              <w:t xml:space="preserve"> og tegn en figur af </w:t>
                            </w:r>
                            <w:proofErr w:type="spellStart"/>
                            <w:r>
                              <w:t>orbitalmodellen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E236A87" w14:textId="77777777" w:rsidR="0000596B" w:rsidRDefault="0000596B" w:rsidP="0000596B"/>
                          <w:p w14:paraId="1FBA97C9" w14:textId="77777777" w:rsidR="0000596B" w:rsidRDefault="0000596B" w:rsidP="0000596B"/>
                          <w:p w14:paraId="545DAC38" w14:textId="77777777" w:rsidR="0000596B" w:rsidRPr="0000596B" w:rsidRDefault="0000596B" w:rsidP="0000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883A2" id="_x0000_s1029" type="#_x0000_t202" style="position:absolute;margin-left:626.6pt;margin-top:220.4pt;width:444.9pt;height:47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" fillcolor="white [3201]" strokecolor="#156082 [3204]" strokeweight="1pt">
                <v:textbox>
                  <w:txbxContent>
                    <w:p w14:paraId="28D46B1B" w14:textId="7530016D" w:rsidR="0000596B" w:rsidRDefault="0000596B" w:rsidP="0000596B">
                      <w:pPr>
                        <w:pStyle w:val="Overskrift2"/>
                      </w:pPr>
                      <w:proofErr w:type="spellStart"/>
                      <w:r>
                        <w:t>Orbitalmodellen</w:t>
                      </w:r>
                      <w:proofErr w:type="spellEnd"/>
                      <w:r>
                        <w:t xml:space="preserve"> (1926)</w:t>
                      </w:r>
                    </w:p>
                    <w:p w14:paraId="19034965" w14:textId="463D8A43" w:rsidR="0000596B" w:rsidRDefault="0000596B" w:rsidP="0000596B">
                      <w:r>
                        <w:t xml:space="preserve">Fortæl om forskelle og ligheder mellem </w:t>
                      </w:r>
                      <w:proofErr w:type="spellStart"/>
                      <w:r>
                        <w:t>orbitalmodellen</w:t>
                      </w:r>
                      <w:proofErr w:type="spellEnd"/>
                      <w:r>
                        <w:t xml:space="preserve"> og skalmodellen</w:t>
                      </w:r>
                      <w:r>
                        <w:t xml:space="preserve"> og tegn en figur af </w:t>
                      </w:r>
                      <w:proofErr w:type="spellStart"/>
                      <w:r>
                        <w:t>orbitalmodellen</w:t>
                      </w:r>
                      <w:proofErr w:type="spellEnd"/>
                      <w:r>
                        <w:t>.</w:t>
                      </w:r>
                    </w:p>
                    <w:p w14:paraId="2E236A87" w14:textId="77777777" w:rsidR="0000596B" w:rsidRDefault="0000596B" w:rsidP="0000596B"/>
                    <w:p w14:paraId="1FBA97C9" w14:textId="77777777" w:rsidR="0000596B" w:rsidRDefault="0000596B" w:rsidP="0000596B"/>
                    <w:p w14:paraId="545DAC38" w14:textId="77777777" w:rsidR="0000596B" w:rsidRPr="0000596B" w:rsidRDefault="0000596B" w:rsidP="0000596B"/>
                  </w:txbxContent>
                </v:textbox>
              </v:shape>
            </w:pict>
          </mc:Fallback>
        </mc:AlternateContent>
      </w:r>
    </w:p>
    <w:sectPr w:rsidR="0000596B" w:rsidRPr="0000596B" w:rsidSect="00EF34E8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632BF"/>
    <w:multiLevelType w:val="hybridMultilevel"/>
    <w:tmpl w:val="D7EAA7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50A63"/>
    <w:multiLevelType w:val="hybridMultilevel"/>
    <w:tmpl w:val="8FA889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000FD"/>
    <w:multiLevelType w:val="hybridMultilevel"/>
    <w:tmpl w:val="BC12AB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71F79"/>
    <w:multiLevelType w:val="hybridMultilevel"/>
    <w:tmpl w:val="821251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2102">
    <w:abstractNumId w:val="1"/>
  </w:num>
  <w:num w:numId="2" w16cid:durableId="1033120264">
    <w:abstractNumId w:val="3"/>
  </w:num>
  <w:num w:numId="3" w16cid:durableId="1346245141">
    <w:abstractNumId w:val="2"/>
  </w:num>
  <w:num w:numId="4" w16cid:durableId="185795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6B"/>
    <w:rsid w:val="0000596B"/>
    <w:rsid w:val="002F0699"/>
    <w:rsid w:val="006857C5"/>
    <w:rsid w:val="009F35EA"/>
    <w:rsid w:val="00A17892"/>
    <w:rsid w:val="00A86359"/>
    <w:rsid w:val="00D379D6"/>
    <w:rsid w:val="00E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922E"/>
  <w15:chartTrackingRefBased/>
  <w15:docId w15:val="{32640398-D61A-44D8-BA0B-44594653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5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5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5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5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5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5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5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5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5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05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5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596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596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59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59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59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59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5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5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5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5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59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59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59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5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596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59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1</cp:revision>
  <cp:lastPrinted>2025-03-28T07:36:00Z</cp:lastPrinted>
  <dcterms:created xsi:type="dcterms:W3CDTF">2025-03-28T07:20:00Z</dcterms:created>
  <dcterms:modified xsi:type="dcterms:W3CDTF">2025-03-28T07:48:00Z</dcterms:modified>
</cp:coreProperties>
</file>