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60271" w14:textId="0932A3F1" w:rsidR="00620B35" w:rsidRDefault="001A6996" w:rsidP="00620B35">
      <w:pPr>
        <w:pStyle w:val="Title"/>
      </w:pPr>
      <w:r>
        <w:t xml:space="preserve">FORELØBIGE!!!! </w:t>
      </w:r>
      <w:r w:rsidR="00620B35">
        <w:t>Eksamensspørgsmål 3</w:t>
      </w:r>
      <w:r w:rsidR="001E3D5A">
        <w:t>e</w:t>
      </w:r>
    </w:p>
    <w:p w14:paraId="7B989282" w14:textId="77777777" w:rsidR="00620B35" w:rsidRDefault="00620B35" w:rsidP="00620B35"/>
    <w:p w14:paraId="27398B93" w14:textId="77777777" w:rsidR="00620B35" w:rsidRPr="009E66DD" w:rsidRDefault="00620B35" w:rsidP="00620B35">
      <w:pPr>
        <w:pStyle w:val="NormalWeb"/>
        <w:spacing w:before="0" w:beforeAutospacing="0" w:after="0" w:afterAutospacing="0"/>
        <w:ind w:firstLine="360"/>
        <w:rPr>
          <w:rFonts w:ascii="Aptos" w:hAnsi="Aptos" w:cs="Calibri"/>
          <w:b/>
          <w:bCs/>
          <w:sz w:val="22"/>
          <w:szCs w:val="22"/>
        </w:rPr>
      </w:pPr>
      <w:r w:rsidRPr="009E66DD">
        <w:rPr>
          <w:rFonts w:ascii="Aptos" w:hAnsi="Aptos" w:cs="Calibri"/>
          <w:b/>
          <w:bCs/>
          <w:sz w:val="22"/>
          <w:szCs w:val="22"/>
        </w:rPr>
        <w:t>1. Integralregning og differentialregning</w:t>
      </w:r>
    </w:p>
    <w:p w14:paraId="65AC541A" w14:textId="77777777" w:rsidR="00620B35" w:rsidRPr="009E66DD" w:rsidRDefault="00620B35" w:rsidP="00620B35">
      <w:pPr>
        <w:ind w:firstLine="360"/>
        <w:rPr>
          <w:rFonts w:ascii="Aptos" w:hAnsi="Aptos"/>
          <w:sz w:val="22"/>
          <w:szCs w:val="22"/>
          <w:lang w:eastAsia="da-DK"/>
        </w:rPr>
      </w:pPr>
      <w:r w:rsidRPr="009E66DD">
        <w:rPr>
          <w:rFonts w:ascii="Aptos" w:hAnsi="Aptos"/>
          <w:sz w:val="22"/>
          <w:szCs w:val="22"/>
          <w:lang w:eastAsia="da-DK"/>
        </w:rPr>
        <w:t>Indfør det bestemte integral. </w:t>
      </w:r>
    </w:p>
    <w:p w14:paraId="1F235126" w14:textId="77777777" w:rsidR="00620B35" w:rsidRPr="009E66DD" w:rsidRDefault="00620B35" w:rsidP="00620B35">
      <w:pPr>
        <w:ind w:firstLine="360"/>
        <w:rPr>
          <w:rFonts w:ascii="Aptos" w:hAnsi="Aptos"/>
          <w:color w:val="000000"/>
          <w:sz w:val="22"/>
          <w:szCs w:val="22"/>
          <w:lang w:eastAsia="da-DK"/>
        </w:rPr>
      </w:pPr>
      <w:r w:rsidRPr="009E66DD">
        <w:rPr>
          <w:rFonts w:ascii="Aptos" w:hAnsi="Aptos"/>
          <w:sz w:val="22"/>
          <w:szCs w:val="22"/>
          <w:lang w:eastAsia="da-DK"/>
        </w:rPr>
        <w:t>Indfør arealfunktionen og gør rede for integralregningens hovedsætning.</w:t>
      </w:r>
    </w:p>
    <w:p w14:paraId="28ECE145" w14:textId="77777777" w:rsidR="00620B35" w:rsidRPr="009E66DD" w:rsidRDefault="00620B35" w:rsidP="00620B35">
      <w:pPr>
        <w:rPr>
          <w:rFonts w:ascii="Aptos" w:hAnsi="Aptos"/>
          <w:sz w:val="22"/>
          <w:szCs w:val="22"/>
        </w:rPr>
      </w:pPr>
    </w:p>
    <w:p w14:paraId="228ACBF7" w14:textId="77777777" w:rsidR="00620B35" w:rsidRPr="009E66DD" w:rsidRDefault="00620B35" w:rsidP="00620B35">
      <w:pPr>
        <w:pStyle w:val="NormalWeb"/>
        <w:spacing w:before="0" w:beforeAutospacing="0" w:after="0" w:afterAutospacing="0"/>
        <w:ind w:firstLine="360"/>
        <w:rPr>
          <w:rFonts w:ascii="Aptos" w:hAnsi="Aptos" w:cs="Calibri"/>
          <w:b/>
          <w:bCs/>
          <w:sz w:val="22"/>
          <w:szCs w:val="22"/>
        </w:rPr>
      </w:pPr>
      <w:r w:rsidRPr="009E66DD">
        <w:rPr>
          <w:rFonts w:ascii="Aptos" w:hAnsi="Aptos" w:cs="Calibri"/>
          <w:b/>
          <w:bCs/>
          <w:sz w:val="22"/>
          <w:szCs w:val="22"/>
        </w:rPr>
        <w:t>2. Integralregning og differentialregning</w:t>
      </w:r>
    </w:p>
    <w:p w14:paraId="41BF898A" w14:textId="77777777" w:rsidR="00620B35" w:rsidRPr="009E66DD" w:rsidRDefault="00620B35" w:rsidP="00620B35">
      <w:pPr>
        <w:pStyle w:val="NormalWeb"/>
        <w:spacing w:before="0" w:beforeAutospacing="0" w:after="0" w:afterAutospacing="0"/>
        <w:ind w:left="360"/>
        <w:rPr>
          <w:rFonts w:ascii="Aptos" w:hAnsi="Aptos" w:cs="Calibri"/>
          <w:sz w:val="22"/>
          <w:szCs w:val="22"/>
        </w:rPr>
      </w:pPr>
      <w:r w:rsidRPr="009E66DD">
        <w:rPr>
          <w:rFonts w:ascii="Aptos" w:hAnsi="Aptos" w:cs="Calibri"/>
          <w:sz w:val="22"/>
          <w:szCs w:val="22"/>
        </w:rPr>
        <w:t>Forklar hvordan man bestemmer arealet under grafen for en ikke-negativ funktion.</w:t>
      </w:r>
    </w:p>
    <w:p w14:paraId="6C0C3F8F" w14:textId="77777777" w:rsidR="00620B35" w:rsidRPr="009E66DD" w:rsidRDefault="00620B35" w:rsidP="00620B35">
      <w:pPr>
        <w:ind w:left="360"/>
        <w:rPr>
          <w:rStyle w:val="eop"/>
          <w:rFonts w:ascii="Aptos" w:hAnsi="Aptos" w:cs="Calibri"/>
          <w:color w:val="000000"/>
          <w:sz w:val="22"/>
          <w:szCs w:val="22"/>
          <w:shd w:val="clear" w:color="auto" w:fill="FFFFFF"/>
        </w:rPr>
      </w:pPr>
      <w:r w:rsidRPr="009E66DD">
        <w:rPr>
          <w:rFonts w:ascii="Aptos" w:hAnsi="Aptos" w:cs="Calibri"/>
          <w:sz w:val="22"/>
          <w:szCs w:val="22"/>
        </w:rPr>
        <w:t xml:space="preserve">Gør rede for hvordan man bestemmer arealet af en punktmængde der er afgrænset af to grafer </w:t>
      </w:r>
      <w:r w:rsidRPr="009E66DD">
        <w:rPr>
          <w:rStyle w:val="normaltextrun"/>
          <w:rFonts w:ascii="Aptos" w:hAnsi="Aptos" w:cs="Calibri"/>
          <w:color w:val="000000"/>
          <w:sz w:val="22"/>
          <w:szCs w:val="22"/>
          <w:shd w:val="clear" w:color="auto" w:fill="FFFFFF"/>
        </w:rPr>
        <w:t>og arealet af en punktmængde der er afgrænset af 1.-aksen og en ikke-positiv funktion.</w:t>
      </w:r>
      <w:r w:rsidRPr="009E66DD">
        <w:rPr>
          <w:rStyle w:val="eop"/>
          <w:rFonts w:ascii="Aptos" w:hAnsi="Aptos" w:cs="Calibri"/>
          <w:color w:val="000000"/>
          <w:sz w:val="22"/>
          <w:szCs w:val="22"/>
          <w:shd w:val="clear" w:color="auto" w:fill="FFFFFF"/>
        </w:rPr>
        <w:t> </w:t>
      </w:r>
    </w:p>
    <w:p w14:paraId="2CEF3548" w14:textId="77777777" w:rsidR="00620B35" w:rsidRPr="009E66DD" w:rsidRDefault="00620B35" w:rsidP="00620B35">
      <w:pPr>
        <w:ind w:left="360"/>
        <w:rPr>
          <w:rStyle w:val="eop"/>
          <w:rFonts w:ascii="Aptos" w:hAnsi="Aptos" w:cs="Calibri"/>
          <w:color w:val="000000"/>
          <w:sz w:val="22"/>
          <w:szCs w:val="22"/>
          <w:shd w:val="clear" w:color="auto" w:fill="FFFFFF"/>
        </w:rPr>
      </w:pPr>
    </w:p>
    <w:p w14:paraId="6FDBC705" w14:textId="77777777" w:rsidR="00620B35" w:rsidRPr="009E66DD" w:rsidRDefault="00620B35" w:rsidP="00620B35">
      <w:pPr>
        <w:pStyle w:val="NormalWeb"/>
        <w:spacing w:before="0" w:beforeAutospacing="0" w:after="0" w:afterAutospacing="0"/>
        <w:ind w:firstLine="360"/>
        <w:rPr>
          <w:rStyle w:val="normaltextrun"/>
          <w:rFonts w:ascii="Aptos" w:hAnsi="Aptos" w:cs="Calibri"/>
          <w:b/>
          <w:bCs/>
          <w:sz w:val="22"/>
          <w:szCs w:val="22"/>
        </w:rPr>
      </w:pPr>
      <w:r w:rsidRPr="009E66DD">
        <w:rPr>
          <w:rFonts w:ascii="Aptos" w:hAnsi="Aptos" w:cs="Calibri"/>
          <w:b/>
          <w:bCs/>
          <w:sz w:val="22"/>
          <w:szCs w:val="22"/>
        </w:rPr>
        <w:t>3. Integralregning og differentialregning</w:t>
      </w:r>
    </w:p>
    <w:p w14:paraId="5D6F100A" w14:textId="77777777" w:rsidR="00620B35" w:rsidRPr="009E66DD" w:rsidRDefault="00620B35" w:rsidP="00620B35">
      <w:pPr>
        <w:pStyle w:val="paragraph"/>
        <w:spacing w:before="0" w:beforeAutospacing="0" w:after="0" w:afterAutospacing="0"/>
        <w:ind w:left="360"/>
        <w:textAlignment w:val="baseline"/>
        <w:rPr>
          <w:rFonts w:ascii="Aptos" w:hAnsi="Aptos" w:cs="Segoe UI"/>
          <w:sz w:val="22"/>
          <w:szCs w:val="22"/>
        </w:rPr>
      </w:pPr>
      <w:r w:rsidRPr="009E66DD">
        <w:rPr>
          <w:rStyle w:val="normaltextrun"/>
          <w:rFonts w:ascii="Aptos" w:eastAsiaTheme="majorEastAsia" w:hAnsi="Aptos" w:cs="Calibri"/>
          <w:sz w:val="22"/>
          <w:szCs w:val="22"/>
        </w:rPr>
        <w:t xml:space="preserve">Forklar begrebet bestemt integral og gør rede for at det bestemte integral ikke afhænger af den valgte stamfunktion til </w:t>
      </w:r>
      <m:oMath>
        <m:r>
          <w:rPr>
            <w:rStyle w:val="normaltextrun"/>
            <w:rFonts w:ascii="Cambria Math" w:eastAsiaTheme="majorEastAsia" w:hAnsi="Cambria Math" w:cs="Calibri"/>
            <w:sz w:val="22"/>
            <w:szCs w:val="22"/>
          </w:rPr>
          <m:t>f(x)</m:t>
        </m:r>
      </m:oMath>
      <w:r w:rsidRPr="009E66DD">
        <w:rPr>
          <w:rStyle w:val="normaltextrun"/>
          <w:rFonts w:ascii="Aptos" w:eastAsiaTheme="majorEastAsia" w:hAnsi="Aptos" w:cs="Calibri"/>
          <w:sz w:val="22"/>
          <w:szCs w:val="22"/>
        </w:rPr>
        <w:t>.</w:t>
      </w:r>
    </w:p>
    <w:p w14:paraId="08C727D4" w14:textId="77777777" w:rsidR="00620B35" w:rsidRPr="009E66DD" w:rsidRDefault="00620B35" w:rsidP="00620B35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Aptos" w:eastAsiaTheme="majorEastAsia" w:hAnsi="Aptos" w:cs="Calibri"/>
          <w:sz w:val="22"/>
          <w:szCs w:val="22"/>
        </w:rPr>
      </w:pPr>
      <w:r w:rsidRPr="009E66DD">
        <w:rPr>
          <w:rStyle w:val="normaltextrun"/>
          <w:rFonts w:ascii="Aptos" w:eastAsiaTheme="majorEastAsia" w:hAnsi="Aptos" w:cs="Calibri"/>
          <w:sz w:val="22"/>
          <w:szCs w:val="22"/>
        </w:rPr>
        <w:t>Forklar hvordan man bestemmer rumfanget af et omdrejningslegeme og udled formlen for volumen for mindst et af omdrejningslegemerne cylinder, kegle, kugle eller pyramidestub.</w:t>
      </w:r>
    </w:p>
    <w:p w14:paraId="5B4F9B79" w14:textId="77777777" w:rsidR="00620B35" w:rsidRPr="009E66DD" w:rsidRDefault="00620B35" w:rsidP="00620B35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Aptos" w:eastAsiaTheme="majorEastAsia" w:hAnsi="Aptos" w:cs="Calibri"/>
          <w:sz w:val="22"/>
          <w:szCs w:val="22"/>
        </w:rPr>
      </w:pPr>
    </w:p>
    <w:p w14:paraId="180C5849" w14:textId="77777777" w:rsidR="00620B35" w:rsidRPr="001A6996" w:rsidRDefault="00620B35" w:rsidP="00620B35">
      <w:pPr>
        <w:pStyle w:val="NormalWeb"/>
        <w:spacing w:before="0" w:beforeAutospacing="0" w:after="0" w:afterAutospacing="0"/>
        <w:ind w:firstLine="360"/>
        <w:rPr>
          <w:rStyle w:val="normaltextrun"/>
          <w:rFonts w:ascii="Aptos" w:hAnsi="Aptos" w:cs="Calibri"/>
          <w:b/>
          <w:bCs/>
          <w:color w:val="000000" w:themeColor="text1"/>
          <w:sz w:val="22"/>
          <w:szCs w:val="22"/>
        </w:rPr>
      </w:pPr>
      <w:r w:rsidRPr="001A6996">
        <w:rPr>
          <w:rFonts w:ascii="Aptos" w:hAnsi="Aptos" w:cs="Calibri"/>
          <w:b/>
          <w:bCs/>
          <w:color w:val="000000" w:themeColor="text1"/>
          <w:sz w:val="22"/>
          <w:szCs w:val="22"/>
        </w:rPr>
        <w:t>4. Differentialregning og funktioner af to variable.</w:t>
      </w:r>
    </w:p>
    <w:p w14:paraId="2CA3AE81" w14:textId="77777777" w:rsidR="00620B35" w:rsidRPr="009E66DD" w:rsidRDefault="00620B35" w:rsidP="00620B35">
      <w:pPr>
        <w:pStyle w:val="NormalWeb"/>
        <w:spacing w:before="0" w:beforeAutospacing="0" w:after="0" w:afterAutospacing="0"/>
        <w:ind w:firstLine="360"/>
        <w:rPr>
          <w:rFonts w:ascii="Aptos" w:hAnsi="Aptos" w:cs="Calibri"/>
          <w:sz w:val="22"/>
          <w:szCs w:val="22"/>
        </w:rPr>
      </w:pPr>
      <w:r w:rsidRPr="009E66DD">
        <w:rPr>
          <w:rFonts w:ascii="Aptos" w:hAnsi="Aptos" w:cs="Calibri"/>
          <w:sz w:val="22"/>
          <w:szCs w:val="22"/>
        </w:rPr>
        <w:t>Indfør tretrinsreglen.</w:t>
      </w:r>
    </w:p>
    <w:p w14:paraId="1E6A575E" w14:textId="23D2BC1C" w:rsidR="00620B35" w:rsidRPr="009E66DD" w:rsidRDefault="00620B35" w:rsidP="00620B35">
      <w:pPr>
        <w:pStyle w:val="NormalWeb"/>
        <w:spacing w:before="0" w:beforeAutospacing="0" w:after="0" w:afterAutospacing="0"/>
        <w:ind w:firstLine="360"/>
        <w:rPr>
          <w:rFonts w:ascii="Aptos" w:hAnsi="Aptos" w:cs="Calibri"/>
          <w:sz w:val="22"/>
          <w:szCs w:val="22"/>
        </w:rPr>
      </w:pPr>
      <w:r w:rsidRPr="009E66DD">
        <w:rPr>
          <w:rFonts w:ascii="Aptos" w:hAnsi="Aptos" w:cs="Calibri"/>
          <w:sz w:val="22"/>
          <w:szCs w:val="22"/>
        </w:rPr>
        <w:t>Gør rede for differentialkvotienten for mindst en selvvalgt funktion</w:t>
      </w:r>
      <w:r w:rsidR="009E66DD">
        <w:rPr>
          <w:rFonts w:ascii="Aptos" w:hAnsi="Aptos" w:cs="Calibri"/>
          <w:sz w:val="22"/>
          <w:szCs w:val="22"/>
        </w:rPr>
        <w:t>.</w:t>
      </w:r>
    </w:p>
    <w:p w14:paraId="70A67614" w14:textId="77777777" w:rsidR="00620B35" w:rsidRPr="009E66DD" w:rsidRDefault="00620B35" w:rsidP="00620B35">
      <w:pPr>
        <w:pStyle w:val="NormalWeb"/>
        <w:spacing w:before="0" w:beforeAutospacing="0" w:after="0" w:afterAutospacing="0"/>
        <w:ind w:firstLine="360"/>
        <w:rPr>
          <w:rFonts w:ascii="Aptos" w:hAnsi="Aptos" w:cs="Calibri"/>
          <w:sz w:val="22"/>
          <w:szCs w:val="22"/>
        </w:rPr>
      </w:pPr>
      <w:r w:rsidRPr="009E66DD">
        <w:rPr>
          <w:rFonts w:ascii="Aptos" w:hAnsi="Aptos" w:cs="Calibri"/>
          <w:sz w:val="22"/>
          <w:szCs w:val="22"/>
        </w:rPr>
        <w:t>Forklar hvordan man finder partielt afledede af en funktion af to variable.</w:t>
      </w:r>
    </w:p>
    <w:p w14:paraId="2A1DF500" w14:textId="77777777" w:rsidR="00620B35" w:rsidRPr="009E66DD" w:rsidRDefault="00620B35" w:rsidP="009E66DD">
      <w:pPr>
        <w:pStyle w:val="NormalWeb"/>
        <w:spacing w:before="0" w:beforeAutospacing="0" w:after="0" w:afterAutospacing="0"/>
        <w:rPr>
          <w:rFonts w:ascii="Aptos" w:hAnsi="Aptos" w:cs="Calibri"/>
          <w:sz w:val="22"/>
          <w:szCs w:val="22"/>
        </w:rPr>
      </w:pPr>
    </w:p>
    <w:p w14:paraId="5A4CD78A" w14:textId="01C88000" w:rsidR="00620B35" w:rsidRPr="009E66DD" w:rsidRDefault="009E66DD" w:rsidP="00620B35">
      <w:pPr>
        <w:pStyle w:val="NormalWeb"/>
        <w:spacing w:before="0" w:beforeAutospacing="0" w:after="0" w:afterAutospacing="0"/>
        <w:ind w:firstLine="360"/>
        <w:rPr>
          <w:rFonts w:ascii="Aptos" w:hAnsi="Aptos" w:cs="Calibri"/>
          <w:b/>
          <w:bCs/>
          <w:sz w:val="22"/>
          <w:szCs w:val="22"/>
        </w:rPr>
      </w:pPr>
      <w:r w:rsidRPr="009E66DD">
        <w:rPr>
          <w:rFonts w:ascii="Aptos" w:hAnsi="Aptos" w:cs="Calibri"/>
          <w:b/>
          <w:bCs/>
          <w:sz w:val="22"/>
          <w:szCs w:val="22"/>
        </w:rPr>
        <w:t>5</w:t>
      </w:r>
      <w:r w:rsidR="00620B35" w:rsidRPr="009E66DD">
        <w:rPr>
          <w:rFonts w:ascii="Aptos" w:hAnsi="Aptos" w:cs="Calibri"/>
          <w:b/>
          <w:bCs/>
          <w:sz w:val="22"/>
          <w:szCs w:val="22"/>
        </w:rPr>
        <w:t>. Vektorer og vektorfunktioner</w:t>
      </w:r>
    </w:p>
    <w:p w14:paraId="50F5C178" w14:textId="1A9CBAB4" w:rsidR="00620B35" w:rsidRPr="009E66DD" w:rsidRDefault="00620B35" w:rsidP="00620B35">
      <w:pPr>
        <w:pStyle w:val="NormalWeb"/>
        <w:spacing w:before="0" w:beforeAutospacing="0" w:after="0" w:afterAutospacing="0"/>
        <w:ind w:left="360"/>
        <w:rPr>
          <w:rFonts w:ascii="Aptos" w:hAnsi="Aptos" w:cs="Calibri"/>
          <w:sz w:val="22"/>
          <w:szCs w:val="22"/>
        </w:rPr>
      </w:pPr>
      <w:r w:rsidRPr="009E66DD">
        <w:rPr>
          <w:rFonts w:ascii="Aptos" w:hAnsi="Aptos" w:cs="Calibri"/>
          <w:sz w:val="22"/>
          <w:szCs w:val="22"/>
        </w:rPr>
        <w:t>Indfør vektorfunktioner.</w:t>
      </w:r>
    </w:p>
    <w:p w14:paraId="40C10B4E" w14:textId="0986DD6C" w:rsidR="009E66DD" w:rsidRPr="009E66DD" w:rsidRDefault="009E66DD" w:rsidP="00620B35">
      <w:pPr>
        <w:pStyle w:val="NormalWeb"/>
        <w:spacing w:before="0" w:beforeAutospacing="0" w:after="0" w:afterAutospacing="0"/>
        <w:ind w:left="360"/>
        <w:rPr>
          <w:rFonts w:ascii="Aptos" w:hAnsi="Aptos" w:cs="Calibri"/>
          <w:sz w:val="22"/>
          <w:szCs w:val="22"/>
        </w:rPr>
      </w:pPr>
      <w:r w:rsidRPr="009E66DD">
        <w:rPr>
          <w:rFonts w:ascii="Aptos" w:hAnsi="Aptos" w:cs="Calibri"/>
          <w:sz w:val="22"/>
          <w:szCs w:val="22"/>
        </w:rPr>
        <w:t>Gør rede for hvordan længden af parameterkurven bestemmes.</w:t>
      </w:r>
    </w:p>
    <w:p w14:paraId="51A29755" w14:textId="77777777" w:rsidR="00620B35" w:rsidRPr="009E66DD" w:rsidRDefault="00620B35" w:rsidP="00620B35">
      <w:pPr>
        <w:pStyle w:val="NormalWeb"/>
        <w:spacing w:before="0" w:beforeAutospacing="0" w:after="0" w:afterAutospacing="0"/>
        <w:ind w:left="360"/>
        <w:rPr>
          <w:rFonts w:ascii="Aptos" w:hAnsi="Aptos" w:cs="Calibri"/>
          <w:sz w:val="22"/>
          <w:szCs w:val="22"/>
        </w:rPr>
      </w:pPr>
    </w:p>
    <w:p w14:paraId="0D87C0EA" w14:textId="3D07C2CD" w:rsidR="00620B35" w:rsidRPr="001A6996" w:rsidRDefault="009E66DD" w:rsidP="00620B35">
      <w:pPr>
        <w:pStyle w:val="NormalWeb"/>
        <w:spacing w:before="0" w:beforeAutospacing="0" w:after="0" w:afterAutospacing="0"/>
        <w:ind w:firstLine="360"/>
        <w:rPr>
          <w:rFonts w:ascii="Aptos" w:hAnsi="Aptos" w:cs="Calibri"/>
          <w:b/>
          <w:bCs/>
          <w:color w:val="FFC000"/>
          <w:sz w:val="22"/>
          <w:szCs w:val="22"/>
        </w:rPr>
      </w:pPr>
      <w:r w:rsidRPr="001A6996">
        <w:rPr>
          <w:rFonts w:ascii="Aptos" w:hAnsi="Aptos" w:cs="Calibri"/>
          <w:b/>
          <w:bCs/>
          <w:color w:val="FFC000"/>
          <w:sz w:val="22"/>
          <w:szCs w:val="22"/>
        </w:rPr>
        <w:t>6</w:t>
      </w:r>
      <w:r w:rsidR="001A6996">
        <w:rPr>
          <w:rFonts w:ascii="Aptos" w:hAnsi="Aptos" w:cs="Calibri"/>
          <w:b/>
          <w:bCs/>
          <w:color w:val="FFC000"/>
          <w:sz w:val="22"/>
          <w:szCs w:val="22"/>
        </w:rPr>
        <w:t>a</w:t>
      </w:r>
      <w:r w:rsidR="00620B35" w:rsidRPr="001A6996">
        <w:rPr>
          <w:rFonts w:ascii="Aptos" w:hAnsi="Aptos" w:cs="Calibri"/>
          <w:b/>
          <w:bCs/>
          <w:color w:val="FFC000"/>
          <w:sz w:val="22"/>
          <w:szCs w:val="22"/>
        </w:rPr>
        <w:t>. Vektorer og vektorfunktioner</w:t>
      </w:r>
    </w:p>
    <w:p w14:paraId="31334A28" w14:textId="77777777" w:rsidR="009E66DD" w:rsidRPr="009E66DD" w:rsidRDefault="009E66DD" w:rsidP="009E66DD">
      <w:pPr>
        <w:pStyle w:val="paragraph"/>
        <w:spacing w:before="0" w:beforeAutospacing="0" w:after="0" w:afterAutospacing="0"/>
        <w:ind w:left="360"/>
        <w:textAlignment w:val="baseline"/>
        <w:rPr>
          <w:rFonts w:ascii="Aptos" w:hAnsi="Aptos" w:cstheme="minorHAnsi"/>
          <w:sz w:val="22"/>
          <w:szCs w:val="22"/>
        </w:rPr>
      </w:pPr>
      <w:r w:rsidRPr="009E66DD">
        <w:rPr>
          <w:rFonts w:ascii="Aptos" w:hAnsi="Aptos" w:cstheme="minorHAnsi"/>
          <w:sz w:val="22"/>
          <w:szCs w:val="22"/>
        </w:rPr>
        <w:t>Forklar hvad der forstås ved en vektorfunktion og den tilhørende hastighedsfunktion.</w:t>
      </w:r>
    </w:p>
    <w:p w14:paraId="5F2E1E2F" w14:textId="60477A7F" w:rsidR="009E66DD" w:rsidRPr="009E66DD" w:rsidRDefault="009E66DD" w:rsidP="009E66DD">
      <w:pPr>
        <w:pStyle w:val="paragraph"/>
        <w:spacing w:before="0" w:beforeAutospacing="0" w:after="0" w:afterAutospacing="0"/>
        <w:ind w:left="360"/>
        <w:textAlignment w:val="baseline"/>
        <w:rPr>
          <w:rFonts w:ascii="Aptos" w:hAnsi="Aptos" w:cstheme="minorHAnsi"/>
          <w:sz w:val="22"/>
          <w:szCs w:val="22"/>
        </w:rPr>
      </w:pPr>
      <w:r w:rsidRPr="009E66DD">
        <w:rPr>
          <w:rFonts w:ascii="Aptos" w:hAnsi="Aptos" w:cstheme="minorHAnsi"/>
          <w:sz w:val="22"/>
          <w:szCs w:val="22"/>
        </w:rPr>
        <w:t>Forklar hvad der forstås ved en parameterkurves dobbeltpunkter.</w:t>
      </w:r>
    </w:p>
    <w:p w14:paraId="0748E69A" w14:textId="77777777" w:rsidR="009E66DD" w:rsidRPr="009E66DD" w:rsidRDefault="009E66DD" w:rsidP="009E66DD">
      <w:pPr>
        <w:pStyle w:val="paragraph"/>
        <w:spacing w:before="0" w:beforeAutospacing="0" w:after="0" w:afterAutospacing="0"/>
        <w:ind w:left="360"/>
        <w:textAlignment w:val="baseline"/>
        <w:rPr>
          <w:rFonts w:ascii="Aptos" w:hAnsi="Aptos" w:cstheme="minorHAnsi"/>
          <w:sz w:val="22"/>
          <w:szCs w:val="22"/>
        </w:rPr>
      </w:pPr>
      <w:r w:rsidRPr="009E66DD">
        <w:rPr>
          <w:rFonts w:ascii="Aptos" w:hAnsi="Aptos" w:cstheme="minorHAnsi"/>
          <w:sz w:val="22"/>
          <w:szCs w:val="22"/>
        </w:rPr>
        <w:t>Gør rede for hvordan man finder vinklen mellem to vektorer.</w:t>
      </w:r>
    </w:p>
    <w:p w14:paraId="7F0BE77D" w14:textId="77777777" w:rsidR="00620B35" w:rsidRPr="009E66DD" w:rsidRDefault="00620B35" w:rsidP="001A6996">
      <w:pPr>
        <w:pStyle w:val="NormalWeb"/>
        <w:spacing w:before="0" w:beforeAutospacing="0" w:after="0" w:afterAutospacing="0"/>
        <w:rPr>
          <w:rFonts w:ascii="Aptos" w:hAnsi="Aptos" w:cs="Calibri"/>
          <w:sz w:val="22"/>
          <w:szCs w:val="22"/>
        </w:rPr>
      </w:pPr>
    </w:p>
    <w:p w14:paraId="06BCB0E2" w14:textId="52C81A4F" w:rsidR="00620B35" w:rsidRPr="001A6996" w:rsidRDefault="001A6996" w:rsidP="00620B35">
      <w:pPr>
        <w:pStyle w:val="NormalWeb"/>
        <w:spacing w:before="0" w:beforeAutospacing="0" w:after="0" w:afterAutospacing="0"/>
        <w:ind w:firstLine="360"/>
        <w:rPr>
          <w:rFonts w:ascii="Aptos" w:hAnsi="Aptos" w:cs="Calibri"/>
          <w:b/>
          <w:bCs/>
          <w:color w:val="FFC000"/>
          <w:sz w:val="22"/>
          <w:szCs w:val="22"/>
        </w:rPr>
      </w:pPr>
      <w:r>
        <w:rPr>
          <w:rFonts w:ascii="Aptos" w:hAnsi="Aptos" w:cs="Calibri"/>
          <w:b/>
          <w:bCs/>
          <w:color w:val="FFC000"/>
          <w:sz w:val="22"/>
          <w:szCs w:val="22"/>
        </w:rPr>
        <w:t>6b</w:t>
      </w:r>
      <w:r w:rsidR="00620B35" w:rsidRPr="001A6996">
        <w:rPr>
          <w:rFonts w:ascii="Aptos" w:hAnsi="Aptos" w:cs="Calibri"/>
          <w:b/>
          <w:bCs/>
          <w:color w:val="FFC000"/>
          <w:sz w:val="22"/>
          <w:szCs w:val="22"/>
        </w:rPr>
        <w:t>. Vektorer og vektorfunktioner</w:t>
      </w:r>
    </w:p>
    <w:p w14:paraId="0FDA74FE" w14:textId="77777777" w:rsidR="00620B35" w:rsidRPr="009E66DD" w:rsidRDefault="00620B35" w:rsidP="00620B35">
      <w:pPr>
        <w:pStyle w:val="NormalWeb"/>
        <w:spacing w:before="0" w:beforeAutospacing="0" w:after="0" w:afterAutospacing="0" w:line="276" w:lineRule="auto"/>
        <w:ind w:firstLine="360"/>
        <w:rPr>
          <w:rFonts w:ascii="Aptos" w:hAnsi="Aptos" w:cs="Calibri"/>
          <w:sz w:val="22"/>
          <w:szCs w:val="22"/>
        </w:rPr>
      </w:pPr>
      <w:r w:rsidRPr="009E66DD">
        <w:rPr>
          <w:rFonts w:ascii="Aptos" w:hAnsi="Aptos" w:cs="Calibri"/>
          <w:sz w:val="22"/>
          <w:szCs w:val="22"/>
        </w:rPr>
        <w:t>Indfør linjens ligning og projektionen af en vektor på en vektor.</w:t>
      </w:r>
    </w:p>
    <w:p w14:paraId="4AC6F22A" w14:textId="77777777" w:rsidR="00620B35" w:rsidRPr="009E66DD" w:rsidRDefault="00620B35" w:rsidP="00620B35">
      <w:pPr>
        <w:pStyle w:val="NormalWeb"/>
        <w:spacing w:before="0" w:beforeAutospacing="0" w:after="0" w:afterAutospacing="0" w:line="276" w:lineRule="auto"/>
        <w:ind w:firstLine="360"/>
        <w:rPr>
          <w:rFonts w:ascii="Aptos" w:hAnsi="Aptos" w:cs="Calibri"/>
          <w:sz w:val="22"/>
          <w:szCs w:val="22"/>
        </w:rPr>
      </w:pPr>
      <w:r w:rsidRPr="009E66DD">
        <w:rPr>
          <w:rFonts w:ascii="Aptos" w:hAnsi="Aptos" w:cs="Calibri"/>
          <w:sz w:val="22"/>
          <w:szCs w:val="22"/>
        </w:rPr>
        <w:t>Gør rede for formlen for bestemmelse af afstanden mellem et punkt og en linje.</w:t>
      </w:r>
    </w:p>
    <w:p w14:paraId="4D451072" w14:textId="0BA7AC59" w:rsidR="00620B35" w:rsidRPr="009E66DD" w:rsidRDefault="009E66DD" w:rsidP="001A6996">
      <w:pPr>
        <w:pStyle w:val="NormalWeb"/>
        <w:spacing w:before="0" w:beforeAutospacing="0" w:after="0" w:afterAutospacing="0" w:line="276" w:lineRule="auto"/>
        <w:ind w:firstLine="360"/>
        <w:rPr>
          <w:rFonts w:ascii="Aptos" w:hAnsi="Aptos" w:cs="Calibri"/>
          <w:sz w:val="22"/>
          <w:szCs w:val="22"/>
        </w:rPr>
      </w:pPr>
      <w:r w:rsidRPr="009E66DD">
        <w:rPr>
          <w:rFonts w:ascii="Aptos" w:hAnsi="Aptos" w:cs="Calibri"/>
          <w:sz w:val="22"/>
          <w:szCs w:val="22"/>
        </w:rPr>
        <w:t>Forklar hvordan man kan opstille et udtryk for afstanden mellem en linje og</w:t>
      </w:r>
      <w:r w:rsidR="00260793">
        <w:rPr>
          <w:rFonts w:ascii="Aptos" w:hAnsi="Aptos" w:cs="Calibri"/>
          <w:sz w:val="22"/>
          <w:szCs w:val="22"/>
        </w:rPr>
        <w:t xml:space="preserve"> en</w:t>
      </w:r>
      <w:r w:rsidRPr="009E66DD">
        <w:rPr>
          <w:rFonts w:ascii="Aptos" w:hAnsi="Aptos" w:cs="Calibri"/>
          <w:sz w:val="22"/>
          <w:szCs w:val="22"/>
        </w:rPr>
        <w:t xml:space="preserve"> parameterkurve.</w:t>
      </w:r>
    </w:p>
    <w:p w14:paraId="6D94C16C" w14:textId="77777777" w:rsidR="00620B35" w:rsidRPr="009E66DD" w:rsidRDefault="00620B35" w:rsidP="00620B35">
      <w:pPr>
        <w:pStyle w:val="NormalWeb"/>
        <w:spacing w:before="0" w:beforeAutospacing="0" w:after="0" w:afterAutospacing="0"/>
        <w:ind w:firstLine="360"/>
        <w:rPr>
          <w:rFonts w:ascii="Aptos" w:hAnsi="Aptos" w:cs="Calibri"/>
          <w:b/>
          <w:bCs/>
          <w:sz w:val="22"/>
          <w:szCs w:val="22"/>
        </w:rPr>
      </w:pPr>
    </w:p>
    <w:p w14:paraId="7ECD4E88" w14:textId="3E794EF1" w:rsidR="00620B35" w:rsidRPr="001A6996" w:rsidRDefault="001A6996" w:rsidP="00620B35">
      <w:pPr>
        <w:pStyle w:val="NormalWeb"/>
        <w:spacing w:before="0" w:beforeAutospacing="0" w:after="0" w:afterAutospacing="0"/>
        <w:ind w:firstLine="360"/>
        <w:rPr>
          <w:rFonts w:ascii="Aptos" w:hAnsi="Aptos" w:cs="Calibri"/>
          <w:color w:val="FF0000"/>
          <w:sz w:val="22"/>
          <w:szCs w:val="22"/>
        </w:rPr>
      </w:pPr>
      <w:r w:rsidRPr="001A6996">
        <w:rPr>
          <w:rFonts w:ascii="Aptos" w:hAnsi="Aptos" w:cs="Calibri"/>
          <w:b/>
          <w:bCs/>
          <w:color w:val="FF0000"/>
          <w:sz w:val="22"/>
          <w:szCs w:val="22"/>
        </w:rPr>
        <w:t>7</w:t>
      </w:r>
      <w:r w:rsidR="00620B35" w:rsidRPr="001A6996">
        <w:rPr>
          <w:rFonts w:ascii="Aptos" w:hAnsi="Aptos" w:cs="Calibri"/>
          <w:b/>
          <w:bCs/>
          <w:color w:val="FF0000"/>
          <w:sz w:val="22"/>
          <w:szCs w:val="22"/>
        </w:rPr>
        <w:t>. Historisk matematik og differentialregning</w:t>
      </w:r>
    </w:p>
    <w:p w14:paraId="254AB2D1" w14:textId="77777777" w:rsidR="00620B35" w:rsidRPr="009E66DD" w:rsidRDefault="00620B35" w:rsidP="00620B35">
      <w:pPr>
        <w:pStyle w:val="NormalWeb"/>
        <w:spacing w:before="0" w:beforeAutospacing="0" w:after="0" w:afterAutospacing="0"/>
        <w:ind w:left="360"/>
        <w:rPr>
          <w:rFonts w:ascii="Aptos" w:hAnsi="Aptos" w:cs="Calibri"/>
          <w:sz w:val="22"/>
          <w:szCs w:val="22"/>
        </w:rPr>
      </w:pPr>
      <w:r w:rsidRPr="009E66DD">
        <w:rPr>
          <w:rFonts w:ascii="Aptos" w:hAnsi="Aptos" w:cs="Calibri"/>
          <w:sz w:val="22"/>
          <w:szCs w:val="22"/>
        </w:rPr>
        <w:t>Forklar enten Newtons fluxionsregning eller Leibniz differentialer til bestemmelse af tangenthældninger.</w:t>
      </w:r>
    </w:p>
    <w:p w14:paraId="3DBAB5B2" w14:textId="10D3C789" w:rsidR="00620B35" w:rsidRPr="009E66DD" w:rsidRDefault="00620B35" w:rsidP="00620B35">
      <w:pPr>
        <w:pStyle w:val="NormalWeb"/>
        <w:spacing w:before="0" w:beforeAutospacing="0" w:after="0" w:afterAutospacing="0"/>
        <w:ind w:left="360"/>
        <w:rPr>
          <w:rFonts w:ascii="Aptos" w:hAnsi="Aptos" w:cs="Calibri"/>
          <w:sz w:val="22"/>
          <w:szCs w:val="22"/>
        </w:rPr>
      </w:pPr>
      <w:r w:rsidRPr="009E66DD">
        <w:rPr>
          <w:rFonts w:ascii="Aptos" w:hAnsi="Aptos" w:cs="Calibri"/>
          <w:sz w:val="22"/>
          <w:szCs w:val="22"/>
        </w:rPr>
        <w:t>Benyt</w:t>
      </w:r>
      <w:r w:rsidR="00E01FD9">
        <w:rPr>
          <w:rFonts w:ascii="Aptos" w:hAnsi="Aptos" w:cs="Calibri"/>
          <w:sz w:val="22"/>
          <w:szCs w:val="22"/>
        </w:rPr>
        <w:t xml:space="preserve"> mindst</w:t>
      </w:r>
      <w:r w:rsidRPr="009E66DD">
        <w:rPr>
          <w:rFonts w:ascii="Aptos" w:hAnsi="Aptos" w:cs="Calibri"/>
          <w:sz w:val="22"/>
          <w:szCs w:val="22"/>
        </w:rPr>
        <w:t xml:space="preserve"> en af de nævnte metoder til at gøre rede for tangenthældningen for sammenhængen </w:t>
      </w:r>
      <m:oMath>
        <m:r>
          <w:rPr>
            <w:rFonts w:ascii="Cambria Math" w:hAnsi="Cambria Math" w:cs="Calibri"/>
            <w:sz w:val="22"/>
            <w:szCs w:val="22"/>
          </w:rPr>
          <m:t>y=</m:t>
        </m:r>
        <m:f>
          <m:fPr>
            <m:ctrlPr>
              <w:rPr>
                <w:rFonts w:ascii="Cambria Math" w:hAnsi="Cambria Math" w:cs="Calibri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Calibri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 w:cs="Calibri"/>
                <w:sz w:val="22"/>
                <w:szCs w:val="22"/>
              </w:rPr>
              <m:t>x</m:t>
            </m:r>
          </m:den>
        </m:f>
        <m:r>
          <w:rPr>
            <w:rFonts w:ascii="Cambria Math" w:hAnsi="Cambria Math" w:cs="Calibri"/>
            <w:sz w:val="22"/>
            <w:szCs w:val="22"/>
          </w:rPr>
          <m:t>.</m:t>
        </m:r>
      </m:oMath>
    </w:p>
    <w:p w14:paraId="3C8FEF80" w14:textId="77777777" w:rsidR="00620B35" w:rsidRPr="009E66DD" w:rsidRDefault="00620B35" w:rsidP="00620B35">
      <w:pPr>
        <w:rPr>
          <w:rFonts w:ascii="Aptos" w:hAnsi="Aptos"/>
          <w:sz w:val="22"/>
          <w:szCs w:val="22"/>
          <w:lang w:eastAsia="da-DK"/>
        </w:rPr>
      </w:pPr>
    </w:p>
    <w:p w14:paraId="78E3E647" w14:textId="7D9D94B1" w:rsidR="00620B35" w:rsidRPr="009E66DD" w:rsidRDefault="001A6996" w:rsidP="00620B35">
      <w:pPr>
        <w:pStyle w:val="NormalWeb"/>
        <w:spacing w:before="0" w:beforeAutospacing="0" w:after="0" w:afterAutospacing="0"/>
        <w:ind w:firstLine="360"/>
        <w:rPr>
          <w:rFonts w:ascii="Aptos" w:hAnsi="Aptos" w:cs="Calibri"/>
          <w:b/>
          <w:bCs/>
          <w:sz w:val="22"/>
          <w:szCs w:val="22"/>
        </w:rPr>
      </w:pPr>
      <w:r>
        <w:rPr>
          <w:rFonts w:ascii="Aptos" w:hAnsi="Aptos" w:cs="Calibri"/>
          <w:b/>
          <w:bCs/>
          <w:sz w:val="22"/>
          <w:szCs w:val="22"/>
        </w:rPr>
        <w:t>8</w:t>
      </w:r>
      <w:r w:rsidR="00620B35" w:rsidRPr="009E66DD">
        <w:rPr>
          <w:rFonts w:ascii="Aptos" w:hAnsi="Aptos" w:cs="Calibri"/>
          <w:b/>
          <w:bCs/>
          <w:sz w:val="22"/>
          <w:szCs w:val="22"/>
        </w:rPr>
        <w:t>. Sandsynlighedsregning og integralregning.</w:t>
      </w:r>
    </w:p>
    <w:p w14:paraId="5A061765" w14:textId="77777777" w:rsidR="00620B35" w:rsidRPr="009E66DD" w:rsidRDefault="00620B35" w:rsidP="00620B35">
      <w:pPr>
        <w:pStyle w:val="NormalWeb"/>
        <w:spacing w:before="0" w:beforeAutospacing="0" w:after="0" w:afterAutospacing="0"/>
        <w:ind w:left="360"/>
        <w:rPr>
          <w:rFonts w:ascii="Aptos" w:hAnsi="Aptos" w:cs="Calibri"/>
          <w:b/>
          <w:bCs/>
          <w:sz w:val="22"/>
          <w:szCs w:val="22"/>
        </w:rPr>
      </w:pPr>
      <w:r w:rsidRPr="009E66DD">
        <w:rPr>
          <w:rFonts w:ascii="Aptos" w:hAnsi="Aptos" w:cs="Calibri"/>
          <w:sz w:val="22"/>
          <w:szCs w:val="22"/>
        </w:rPr>
        <w:t>Forklar, hvad en stokastisk variabel er, og hvad det vil sige at en stokastisk variabel, </w:t>
      </w:r>
      <m:oMath>
        <m:r>
          <w:rPr>
            <w:rFonts w:ascii="Cambria Math" w:hAnsi="Cambria Math" w:cs="Calibri"/>
            <w:sz w:val="22"/>
            <w:szCs w:val="22"/>
          </w:rPr>
          <m:t>X</m:t>
        </m:r>
      </m:oMath>
      <w:r w:rsidRPr="009E66DD">
        <w:rPr>
          <w:rFonts w:ascii="Aptos" w:hAnsi="Aptos" w:cs="Calibri"/>
          <w:sz w:val="22"/>
          <w:szCs w:val="22"/>
        </w:rPr>
        <w:t>, er normalfordelt.</w:t>
      </w:r>
      <w:r w:rsidRPr="009E66DD">
        <w:rPr>
          <w:rFonts w:ascii="Aptos" w:hAnsi="Aptos" w:cs="Calibri"/>
          <w:b/>
          <w:bCs/>
          <w:sz w:val="22"/>
          <w:szCs w:val="22"/>
        </w:rPr>
        <w:t xml:space="preserve"> </w:t>
      </w:r>
      <w:r w:rsidRPr="009E66DD">
        <w:rPr>
          <w:rFonts w:ascii="Aptos" w:hAnsi="Aptos" w:cs="Calibri"/>
          <w:sz w:val="22"/>
          <w:szCs w:val="22"/>
        </w:rPr>
        <w:t>Gør rede for middelværdien for den generelle normalfordeling.</w:t>
      </w:r>
    </w:p>
    <w:p w14:paraId="36BC6338" w14:textId="58597A98" w:rsidR="001A6996" w:rsidRDefault="001A6996">
      <w:pPr>
        <w:spacing w:after="160" w:line="278" w:lineRule="auto"/>
        <w:rPr>
          <w:rFonts w:ascii="Aptos" w:eastAsia="Times New Roman" w:hAnsi="Aptos" w:cs="Calibri"/>
          <w:b/>
          <w:bCs/>
          <w:kern w:val="0"/>
          <w:sz w:val="22"/>
          <w:szCs w:val="22"/>
          <w:lang w:eastAsia="da-DK"/>
          <w14:ligatures w14:val="none"/>
        </w:rPr>
      </w:pPr>
      <w:r>
        <w:rPr>
          <w:rFonts w:ascii="Aptos" w:hAnsi="Aptos" w:cs="Calibri"/>
          <w:b/>
          <w:bCs/>
          <w:sz w:val="22"/>
          <w:szCs w:val="22"/>
        </w:rPr>
        <w:br w:type="page"/>
      </w:r>
    </w:p>
    <w:p w14:paraId="7BC0F8C0" w14:textId="77777777" w:rsidR="00620B35" w:rsidRPr="009E66DD" w:rsidRDefault="00620B35" w:rsidP="00620B35">
      <w:pPr>
        <w:pStyle w:val="NormalWeb"/>
        <w:spacing w:before="0" w:beforeAutospacing="0" w:after="0" w:afterAutospacing="0"/>
        <w:ind w:firstLine="360"/>
        <w:rPr>
          <w:rFonts w:ascii="Aptos" w:hAnsi="Aptos" w:cs="Calibri"/>
          <w:b/>
          <w:bCs/>
          <w:sz w:val="22"/>
          <w:szCs w:val="22"/>
        </w:rPr>
      </w:pPr>
    </w:p>
    <w:p w14:paraId="743739E7" w14:textId="6352798C" w:rsidR="00620B35" w:rsidRPr="001A6996" w:rsidRDefault="001A6996" w:rsidP="00620B35">
      <w:pPr>
        <w:pStyle w:val="NormalWeb"/>
        <w:spacing w:before="0" w:beforeAutospacing="0" w:after="0" w:afterAutospacing="0"/>
        <w:ind w:firstLine="360"/>
        <w:rPr>
          <w:rFonts w:ascii="Aptos" w:hAnsi="Aptos" w:cs="Calibri"/>
          <w:b/>
          <w:bCs/>
          <w:color w:val="92D050"/>
          <w:sz w:val="22"/>
          <w:szCs w:val="22"/>
        </w:rPr>
      </w:pPr>
      <w:r w:rsidRPr="001A6996">
        <w:rPr>
          <w:rFonts w:ascii="Aptos" w:hAnsi="Aptos" w:cs="Calibri"/>
          <w:b/>
          <w:bCs/>
          <w:color w:val="92D050"/>
          <w:sz w:val="22"/>
          <w:szCs w:val="22"/>
        </w:rPr>
        <w:t>9</w:t>
      </w:r>
      <w:r w:rsidR="00620B35" w:rsidRPr="001A6996">
        <w:rPr>
          <w:rFonts w:ascii="Aptos" w:hAnsi="Aptos" w:cs="Calibri"/>
          <w:b/>
          <w:bCs/>
          <w:color w:val="92D050"/>
          <w:sz w:val="22"/>
          <w:szCs w:val="22"/>
        </w:rPr>
        <w:t>. Sandsynlighedsregning og integralregning.</w:t>
      </w:r>
    </w:p>
    <w:p w14:paraId="05B5359A" w14:textId="77777777" w:rsidR="00620B35" w:rsidRPr="009E66DD" w:rsidRDefault="00620B35" w:rsidP="009E66DD">
      <w:pPr>
        <w:pStyle w:val="NormalWeb"/>
        <w:spacing w:before="0" w:beforeAutospacing="0" w:after="0" w:afterAutospacing="0"/>
        <w:ind w:left="360"/>
        <w:rPr>
          <w:rFonts w:ascii="Aptos" w:hAnsi="Aptos" w:cs="Calibri"/>
          <w:sz w:val="22"/>
          <w:szCs w:val="22"/>
        </w:rPr>
      </w:pPr>
      <w:r w:rsidRPr="009E66DD">
        <w:rPr>
          <w:rFonts w:ascii="Aptos" w:hAnsi="Aptos" w:cs="Calibri"/>
          <w:sz w:val="22"/>
          <w:szCs w:val="22"/>
        </w:rPr>
        <w:t>Forklar, hvad en stokastisk variabel er, og hvad det vil sige at en stokastisk variabel, </w:t>
      </w:r>
      <m:oMath>
        <m:r>
          <w:rPr>
            <w:rFonts w:ascii="Cambria Math" w:hAnsi="Cambria Math" w:cs="Calibri"/>
            <w:sz w:val="22"/>
            <w:szCs w:val="22"/>
          </w:rPr>
          <m:t>X</m:t>
        </m:r>
      </m:oMath>
      <w:r w:rsidRPr="009E66DD">
        <w:rPr>
          <w:rFonts w:ascii="Aptos" w:hAnsi="Aptos" w:cs="Calibri"/>
          <w:sz w:val="22"/>
          <w:szCs w:val="22"/>
        </w:rPr>
        <w:t>, er normalfordelt.</w:t>
      </w:r>
    </w:p>
    <w:p w14:paraId="13D610F7" w14:textId="358029F0" w:rsidR="00620B35" w:rsidRPr="009E66DD" w:rsidRDefault="00620B35" w:rsidP="00620B35">
      <w:pPr>
        <w:pStyle w:val="NormalWeb"/>
        <w:spacing w:before="0" w:beforeAutospacing="0" w:after="0" w:afterAutospacing="0"/>
        <w:ind w:left="360"/>
        <w:rPr>
          <w:rFonts w:ascii="Aptos" w:hAnsi="Aptos" w:cs="Calibri"/>
          <w:b/>
          <w:bCs/>
          <w:sz w:val="22"/>
          <w:szCs w:val="22"/>
        </w:rPr>
      </w:pPr>
      <w:r w:rsidRPr="009E66DD">
        <w:rPr>
          <w:rFonts w:ascii="Aptos" w:hAnsi="Aptos" w:cs="Calibri"/>
          <w:sz w:val="22"/>
          <w:szCs w:val="22"/>
        </w:rPr>
        <w:t>Gør rede for</w:t>
      </w:r>
      <w:r w:rsidR="001A6996">
        <w:rPr>
          <w:rFonts w:ascii="Aptos" w:hAnsi="Aptos" w:cs="Calibri"/>
          <w:sz w:val="22"/>
          <w:szCs w:val="22"/>
        </w:rPr>
        <w:t xml:space="preserve"> sammenhængen mellem en </w:t>
      </w:r>
      <w:r w:rsidRPr="009E66DD">
        <w:rPr>
          <w:rFonts w:ascii="Aptos" w:hAnsi="Aptos" w:cs="Calibri"/>
          <w:sz w:val="22"/>
          <w:szCs w:val="22"/>
        </w:rPr>
        <w:t xml:space="preserve">vilkårlig normalfordeling </w:t>
      </w:r>
      <w:r w:rsidR="001A6996">
        <w:rPr>
          <w:rFonts w:ascii="Aptos" w:hAnsi="Aptos" w:cs="Calibri"/>
          <w:sz w:val="22"/>
          <w:szCs w:val="22"/>
        </w:rPr>
        <w:t>og standardnormalfordelingen.</w:t>
      </w:r>
    </w:p>
    <w:p w14:paraId="4BA2DC53" w14:textId="77777777" w:rsidR="00620B35" w:rsidRPr="009E66DD" w:rsidRDefault="00620B35" w:rsidP="004303AF">
      <w:pPr>
        <w:pStyle w:val="NormalWeb"/>
        <w:spacing w:before="0" w:beforeAutospacing="0" w:after="0" w:afterAutospacing="0"/>
        <w:rPr>
          <w:rFonts w:ascii="Aptos" w:hAnsi="Aptos" w:cs="Calibri"/>
          <w:b/>
          <w:bCs/>
          <w:sz w:val="22"/>
          <w:szCs w:val="22"/>
        </w:rPr>
      </w:pPr>
    </w:p>
    <w:p w14:paraId="41EB2C67" w14:textId="601B610E" w:rsidR="00620B35" w:rsidRPr="009E66DD" w:rsidRDefault="00620B35" w:rsidP="00620B35">
      <w:pPr>
        <w:pStyle w:val="NormalWeb"/>
        <w:spacing w:before="0" w:beforeAutospacing="0" w:after="0" w:afterAutospacing="0"/>
        <w:ind w:firstLine="360"/>
        <w:rPr>
          <w:rFonts w:ascii="Aptos" w:hAnsi="Aptos" w:cs="Calibri"/>
          <w:b/>
          <w:bCs/>
          <w:sz w:val="22"/>
          <w:szCs w:val="22"/>
        </w:rPr>
      </w:pPr>
      <w:r w:rsidRPr="009E66DD">
        <w:rPr>
          <w:rFonts w:ascii="Aptos" w:hAnsi="Aptos" w:cs="Calibri"/>
          <w:b/>
          <w:bCs/>
          <w:sz w:val="22"/>
          <w:szCs w:val="22"/>
        </w:rPr>
        <w:t>1</w:t>
      </w:r>
      <w:r w:rsidR="0007035C">
        <w:rPr>
          <w:rFonts w:ascii="Aptos" w:hAnsi="Aptos" w:cs="Calibri"/>
          <w:b/>
          <w:bCs/>
          <w:sz w:val="22"/>
          <w:szCs w:val="22"/>
        </w:rPr>
        <w:t>0</w:t>
      </w:r>
      <w:r w:rsidRPr="009E66DD">
        <w:rPr>
          <w:rFonts w:ascii="Aptos" w:hAnsi="Aptos" w:cs="Calibri"/>
          <w:b/>
          <w:bCs/>
          <w:sz w:val="22"/>
          <w:szCs w:val="22"/>
        </w:rPr>
        <w:t>. Differentialligninger</w:t>
      </w:r>
    </w:p>
    <w:p w14:paraId="7613337F" w14:textId="77777777" w:rsidR="00620B35" w:rsidRPr="009E66DD" w:rsidRDefault="00620B35" w:rsidP="00620B35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Aptos" w:eastAsiaTheme="majorEastAsia" w:hAnsi="Aptos" w:cs="Calibri"/>
          <w:sz w:val="22"/>
          <w:szCs w:val="22"/>
        </w:rPr>
      </w:pPr>
      <w:r w:rsidRPr="009E66DD">
        <w:rPr>
          <w:rStyle w:val="normaltextrun"/>
          <w:rFonts w:ascii="Aptos" w:eastAsiaTheme="majorEastAsia" w:hAnsi="Aptos" w:cs="Calibri"/>
          <w:sz w:val="22"/>
          <w:szCs w:val="22"/>
        </w:rPr>
        <w:t>Forklar hvad der forstås ved en differentialligning og dens løsning. Forklar hvordan man finder tangenten til en løsningskurve og hvad der forstås ved et hældningsfelt.</w:t>
      </w:r>
    </w:p>
    <w:p w14:paraId="59AB854C" w14:textId="68297513" w:rsidR="00620B35" w:rsidRPr="009E66DD" w:rsidRDefault="00620B35" w:rsidP="00620B35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Aptos" w:eastAsiaTheme="majorEastAsia" w:hAnsi="Aptos" w:cs="Calibri"/>
          <w:sz w:val="22"/>
          <w:szCs w:val="22"/>
        </w:rPr>
      </w:pPr>
      <w:r w:rsidRPr="009E66DD">
        <w:rPr>
          <w:rStyle w:val="normaltextrun"/>
          <w:rFonts w:ascii="Aptos" w:eastAsiaTheme="majorEastAsia" w:hAnsi="Aptos" w:cs="Calibri"/>
          <w:sz w:val="22"/>
          <w:szCs w:val="22"/>
        </w:rPr>
        <w:t>Gør rede for den fuldstændige løsning til</w:t>
      </w:r>
      <w:r w:rsidR="0007035C">
        <w:rPr>
          <w:rStyle w:val="normaltextrun"/>
          <w:rFonts w:ascii="Aptos" w:eastAsiaTheme="majorEastAsia" w:hAnsi="Aptos" w:cs="Calibri"/>
          <w:sz w:val="22"/>
          <w:szCs w:val="22"/>
        </w:rPr>
        <w:t xml:space="preserve"> en</w:t>
      </w:r>
      <w:r w:rsidRPr="009E66DD">
        <w:rPr>
          <w:rStyle w:val="normaltextrun"/>
          <w:rFonts w:ascii="Aptos" w:eastAsiaTheme="majorEastAsia" w:hAnsi="Aptos" w:cs="Calibri"/>
          <w:sz w:val="22"/>
          <w:szCs w:val="22"/>
        </w:rPr>
        <w:t xml:space="preserve"> differentialligning</w:t>
      </w:r>
      <w:r w:rsidR="0007035C">
        <w:rPr>
          <w:rStyle w:val="normaltextrun"/>
          <w:rFonts w:ascii="Aptos" w:eastAsiaTheme="majorEastAsia" w:hAnsi="Aptos" w:cs="Calibri"/>
          <w:sz w:val="22"/>
          <w:szCs w:val="22"/>
        </w:rPr>
        <w:t>.</w:t>
      </w:r>
    </w:p>
    <w:p w14:paraId="24259FAF" w14:textId="77777777" w:rsidR="00620B35" w:rsidRPr="009E66DD" w:rsidRDefault="00620B35" w:rsidP="00620B35">
      <w:pPr>
        <w:pStyle w:val="NormalWeb"/>
        <w:spacing w:before="0" w:beforeAutospacing="0" w:after="0" w:afterAutospacing="0"/>
        <w:rPr>
          <w:rFonts w:ascii="Aptos" w:hAnsi="Aptos" w:cs="Calibri"/>
          <w:b/>
          <w:bCs/>
          <w:sz w:val="22"/>
          <w:szCs w:val="22"/>
        </w:rPr>
      </w:pPr>
    </w:p>
    <w:p w14:paraId="526BC5B4" w14:textId="76C608B2" w:rsidR="00620B35" w:rsidRPr="004303AF" w:rsidRDefault="00620B35" w:rsidP="00620B35">
      <w:pPr>
        <w:pStyle w:val="NormalWeb"/>
        <w:spacing w:before="0" w:beforeAutospacing="0" w:after="0" w:afterAutospacing="0"/>
        <w:ind w:firstLine="360"/>
        <w:rPr>
          <w:rFonts w:ascii="Aptos" w:hAnsi="Aptos" w:cs="Calibri"/>
          <w:b/>
          <w:bCs/>
          <w:color w:val="FFC000"/>
          <w:sz w:val="22"/>
          <w:szCs w:val="22"/>
        </w:rPr>
      </w:pPr>
      <w:r w:rsidRPr="004303AF">
        <w:rPr>
          <w:rFonts w:ascii="Aptos" w:hAnsi="Aptos" w:cs="Calibri"/>
          <w:b/>
          <w:bCs/>
          <w:color w:val="FFC000"/>
          <w:sz w:val="22"/>
          <w:szCs w:val="22"/>
        </w:rPr>
        <w:t>1</w:t>
      </w:r>
      <w:r w:rsidR="0007035C">
        <w:rPr>
          <w:rFonts w:ascii="Aptos" w:hAnsi="Aptos" w:cs="Calibri"/>
          <w:b/>
          <w:bCs/>
          <w:color w:val="FFC000"/>
          <w:sz w:val="22"/>
          <w:szCs w:val="22"/>
        </w:rPr>
        <w:t>1</w:t>
      </w:r>
      <w:r w:rsidRPr="004303AF">
        <w:rPr>
          <w:rFonts w:ascii="Aptos" w:hAnsi="Aptos" w:cs="Calibri"/>
          <w:b/>
          <w:bCs/>
          <w:color w:val="FFC000"/>
          <w:sz w:val="22"/>
          <w:szCs w:val="22"/>
        </w:rPr>
        <w:t>a. Differentialligninger</w:t>
      </w:r>
    </w:p>
    <w:p w14:paraId="0B8C6F06" w14:textId="77777777" w:rsidR="00620B35" w:rsidRPr="009E66DD" w:rsidRDefault="00620B35" w:rsidP="00620B35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Aptos" w:eastAsiaTheme="majorEastAsia" w:hAnsi="Aptos" w:cs="Calibri"/>
          <w:sz w:val="22"/>
          <w:szCs w:val="22"/>
        </w:rPr>
      </w:pPr>
      <w:r w:rsidRPr="009E66DD">
        <w:rPr>
          <w:rStyle w:val="normaltextrun"/>
          <w:rFonts w:ascii="Aptos" w:eastAsiaTheme="majorEastAsia" w:hAnsi="Aptos" w:cs="Calibri"/>
          <w:sz w:val="22"/>
          <w:szCs w:val="22"/>
        </w:rPr>
        <w:t xml:space="preserve">Forklar hvad der forstås ved en differentialligning og dens løsning. </w:t>
      </w:r>
    </w:p>
    <w:p w14:paraId="258BEA7C" w14:textId="77777777" w:rsidR="00620B35" w:rsidRPr="009E66DD" w:rsidRDefault="00620B35" w:rsidP="00620B35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Aptos" w:eastAsiaTheme="majorEastAsia" w:hAnsi="Aptos" w:cs="Calibri"/>
          <w:sz w:val="22"/>
          <w:szCs w:val="22"/>
        </w:rPr>
      </w:pPr>
      <w:r w:rsidRPr="009E66DD">
        <w:rPr>
          <w:rStyle w:val="normaltextrun"/>
          <w:rFonts w:ascii="Aptos" w:eastAsiaTheme="majorEastAsia" w:hAnsi="Aptos" w:cs="Calibri"/>
          <w:sz w:val="22"/>
          <w:szCs w:val="22"/>
        </w:rPr>
        <w:t xml:space="preserve">Giv en analyse af den logistiske differentialligning </w:t>
      </w:r>
      <m:oMath>
        <m:sSup>
          <m:sSupPr>
            <m:ctrlPr>
              <w:rPr>
                <w:rStyle w:val="normaltextrun"/>
                <w:rFonts w:ascii="Cambria Math" w:eastAsiaTheme="majorEastAsia" w:hAnsi="Cambria Math" w:cs="Calibri"/>
                <w:i/>
                <w:sz w:val="22"/>
                <w:szCs w:val="22"/>
              </w:rPr>
            </m:ctrlPr>
          </m:sSupPr>
          <m:e>
            <m:r>
              <w:rPr>
                <w:rStyle w:val="normaltextrun"/>
                <w:rFonts w:ascii="Cambria Math" w:eastAsiaTheme="majorEastAsia" w:hAnsi="Cambria Math" w:cs="Calibri"/>
                <w:sz w:val="22"/>
                <w:szCs w:val="22"/>
              </w:rPr>
              <m:t>y</m:t>
            </m:r>
          </m:e>
          <m:sup>
            <m:r>
              <w:rPr>
                <w:rStyle w:val="normaltextrun"/>
                <w:rFonts w:ascii="Cambria Math" w:eastAsiaTheme="majorEastAsia" w:hAnsi="Cambria Math" w:cs="Calibri"/>
                <w:sz w:val="22"/>
                <w:szCs w:val="22"/>
              </w:rPr>
              <m:t>'</m:t>
            </m:r>
          </m:sup>
        </m:sSup>
        <m:r>
          <w:rPr>
            <w:rStyle w:val="normaltextrun"/>
            <w:rFonts w:ascii="Cambria Math" w:eastAsiaTheme="majorEastAsia" w:hAnsi="Cambria Math" w:cs="Calibri"/>
            <w:sz w:val="22"/>
            <w:szCs w:val="22"/>
          </w:rPr>
          <m:t>=a⋅y⋅</m:t>
        </m:r>
        <m:d>
          <m:dPr>
            <m:ctrlPr>
              <w:rPr>
                <w:rStyle w:val="normaltextrun"/>
                <w:rFonts w:ascii="Cambria Math" w:eastAsiaTheme="majorEastAsia" w:hAnsi="Cambria Math" w:cs="Calibri"/>
                <w:i/>
                <w:sz w:val="22"/>
                <w:szCs w:val="22"/>
              </w:rPr>
            </m:ctrlPr>
          </m:dPr>
          <m:e>
            <m:r>
              <w:rPr>
                <w:rStyle w:val="normaltextrun"/>
                <w:rFonts w:ascii="Cambria Math" w:eastAsiaTheme="majorEastAsia" w:hAnsi="Cambria Math" w:cs="Calibri"/>
                <w:sz w:val="22"/>
                <w:szCs w:val="22"/>
              </w:rPr>
              <m:t>M-y</m:t>
            </m:r>
          </m:e>
        </m:d>
      </m:oMath>
      <w:r w:rsidRPr="009E66DD">
        <w:rPr>
          <w:rStyle w:val="normaltextrun"/>
          <w:rFonts w:ascii="Aptos" w:eastAsiaTheme="majorEastAsia" w:hAnsi="Aptos" w:cs="Calibri"/>
          <w:sz w:val="22"/>
          <w:szCs w:val="22"/>
        </w:rPr>
        <w:t>.</w:t>
      </w:r>
    </w:p>
    <w:p w14:paraId="03AF5E75" w14:textId="77777777" w:rsidR="00620B35" w:rsidRPr="009E66DD" w:rsidRDefault="00620B35" w:rsidP="00620B35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Aptos" w:eastAsiaTheme="majorEastAsia" w:hAnsi="Aptos" w:cs="Calibri"/>
          <w:sz w:val="22"/>
          <w:szCs w:val="22"/>
        </w:rPr>
      </w:pPr>
    </w:p>
    <w:p w14:paraId="79C765F3" w14:textId="4924FE96" w:rsidR="00620B35" w:rsidRPr="004303AF" w:rsidRDefault="00620B35" w:rsidP="00620B35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Aptos" w:eastAsiaTheme="majorEastAsia" w:hAnsi="Aptos" w:cs="Calibri"/>
          <w:b/>
          <w:bCs/>
          <w:color w:val="FFC000"/>
          <w:sz w:val="22"/>
          <w:szCs w:val="22"/>
        </w:rPr>
      </w:pPr>
      <w:r w:rsidRPr="004303AF">
        <w:rPr>
          <w:rStyle w:val="normaltextrun"/>
          <w:rFonts w:ascii="Aptos" w:eastAsiaTheme="majorEastAsia" w:hAnsi="Aptos" w:cs="Calibri"/>
          <w:b/>
          <w:bCs/>
          <w:color w:val="FFC000"/>
          <w:sz w:val="22"/>
          <w:szCs w:val="22"/>
        </w:rPr>
        <w:t>1</w:t>
      </w:r>
      <w:r w:rsidR="0007035C">
        <w:rPr>
          <w:rStyle w:val="normaltextrun"/>
          <w:rFonts w:ascii="Aptos" w:eastAsiaTheme="majorEastAsia" w:hAnsi="Aptos" w:cs="Calibri"/>
          <w:b/>
          <w:bCs/>
          <w:color w:val="FFC000"/>
          <w:sz w:val="22"/>
          <w:szCs w:val="22"/>
        </w:rPr>
        <w:t>1</w:t>
      </w:r>
      <w:r w:rsidRPr="004303AF">
        <w:rPr>
          <w:rStyle w:val="normaltextrun"/>
          <w:rFonts w:ascii="Aptos" w:eastAsiaTheme="majorEastAsia" w:hAnsi="Aptos" w:cs="Calibri"/>
          <w:b/>
          <w:bCs/>
          <w:color w:val="FFC000"/>
          <w:sz w:val="22"/>
          <w:szCs w:val="22"/>
        </w:rPr>
        <w:t xml:space="preserve">b. </w:t>
      </w:r>
      <w:r w:rsidRPr="004303AF">
        <w:rPr>
          <w:rFonts w:ascii="Aptos" w:hAnsi="Aptos" w:cs="Calibri"/>
          <w:b/>
          <w:bCs/>
          <w:color w:val="FFC000"/>
          <w:sz w:val="22"/>
          <w:szCs w:val="22"/>
        </w:rPr>
        <w:t>Differentialligninger</w:t>
      </w:r>
    </w:p>
    <w:p w14:paraId="719F0500" w14:textId="77777777" w:rsidR="00620B35" w:rsidRPr="009E66DD" w:rsidRDefault="00620B35" w:rsidP="00620B35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Aptos" w:eastAsiaTheme="majorEastAsia" w:hAnsi="Aptos" w:cs="Calibri"/>
          <w:sz w:val="22"/>
          <w:szCs w:val="22"/>
        </w:rPr>
      </w:pPr>
      <w:r w:rsidRPr="009E66DD">
        <w:rPr>
          <w:rStyle w:val="normaltextrun"/>
          <w:rFonts w:ascii="Aptos" w:eastAsiaTheme="majorEastAsia" w:hAnsi="Aptos" w:cs="Calibri"/>
          <w:sz w:val="22"/>
          <w:szCs w:val="22"/>
        </w:rPr>
        <w:t>Forklar hvad der forstås ved en differentialligning.</w:t>
      </w:r>
    </w:p>
    <w:p w14:paraId="7C8FB63A" w14:textId="77777777" w:rsidR="00620B35" w:rsidRPr="009E66DD" w:rsidRDefault="00620B35" w:rsidP="00620B35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Aptos" w:eastAsiaTheme="majorEastAsia" w:hAnsi="Aptos" w:cs="Calibri"/>
          <w:sz w:val="22"/>
          <w:szCs w:val="22"/>
        </w:rPr>
      </w:pPr>
      <w:r w:rsidRPr="009E66DD">
        <w:rPr>
          <w:rStyle w:val="normaltextrun"/>
          <w:rFonts w:ascii="Aptos" w:eastAsiaTheme="majorEastAsia" w:hAnsi="Aptos" w:cs="Calibri"/>
          <w:sz w:val="22"/>
          <w:szCs w:val="22"/>
        </w:rPr>
        <w:t xml:space="preserve">Gør rede for den fuldstændige løsning til differentialligningen </w:t>
      </w:r>
      <m:oMath>
        <m:sSup>
          <m:sSupPr>
            <m:ctrlPr>
              <w:rPr>
                <w:rStyle w:val="normaltextrun"/>
                <w:rFonts w:ascii="Cambria Math" w:eastAsiaTheme="majorEastAsia" w:hAnsi="Cambria Math" w:cs="Calibri"/>
                <w:i/>
                <w:sz w:val="22"/>
                <w:szCs w:val="22"/>
              </w:rPr>
            </m:ctrlPr>
          </m:sSupPr>
          <m:e>
            <m:r>
              <w:rPr>
                <w:rStyle w:val="normaltextrun"/>
                <w:rFonts w:ascii="Cambria Math" w:eastAsiaTheme="majorEastAsia" w:hAnsi="Cambria Math" w:cs="Calibri"/>
                <w:sz w:val="22"/>
                <w:szCs w:val="22"/>
              </w:rPr>
              <m:t>y</m:t>
            </m:r>
          </m:e>
          <m:sup>
            <m:r>
              <w:rPr>
                <w:rStyle w:val="normaltextrun"/>
                <w:rFonts w:ascii="Cambria Math" w:eastAsiaTheme="majorEastAsia" w:hAnsi="Cambria Math" w:cs="Calibri"/>
                <w:sz w:val="22"/>
                <w:szCs w:val="22"/>
              </w:rPr>
              <m:t>'</m:t>
            </m:r>
          </m:sup>
        </m:sSup>
        <m:r>
          <w:rPr>
            <w:rStyle w:val="normaltextrun"/>
            <w:rFonts w:ascii="Cambria Math" w:eastAsiaTheme="majorEastAsia" w:hAnsi="Cambria Math" w:cs="Calibri"/>
            <w:sz w:val="22"/>
            <w:szCs w:val="22"/>
          </w:rPr>
          <m:t>=a⋅y⋅(M-y)</m:t>
        </m:r>
      </m:oMath>
      <w:r w:rsidRPr="009E66DD">
        <w:rPr>
          <w:rStyle w:val="normaltextrun"/>
          <w:rFonts w:ascii="Aptos" w:eastAsiaTheme="majorEastAsia" w:hAnsi="Aptos" w:cs="Calibri"/>
          <w:sz w:val="22"/>
          <w:szCs w:val="22"/>
        </w:rPr>
        <w:t>.</w:t>
      </w:r>
    </w:p>
    <w:p w14:paraId="304EB832" w14:textId="77777777" w:rsidR="00620B35" w:rsidRPr="009E66DD" w:rsidRDefault="00620B35" w:rsidP="00620B35">
      <w:pPr>
        <w:pStyle w:val="NormalWeb"/>
        <w:spacing w:before="0" w:beforeAutospacing="0" w:after="0" w:afterAutospacing="0"/>
        <w:ind w:firstLine="360"/>
        <w:rPr>
          <w:rFonts w:ascii="Aptos" w:hAnsi="Aptos" w:cs="Calibri"/>
          <w:b/>
          <w:bCs/>
          <w:sz w:val="22"/>
          <w:szCs w:val="22"/>
        </w:rPr>
      </w:pPr>
    </w:p>
    <w:p w14:paraId="56FD2A02" w14:textId="78093D3E" w:rsidR="00620B35" w:rsidRPr="009E66DD" w:rsidRDefault="00620B35" w:rsidP="00620B35">
      <w:pPr>
        <w:pStyle w:val="NormalWeb"/>
        <w:spacing w:before="0" w:beforeAutospacing="0" w:after="0" w:afterAutospacing="0"/>
        <w:ind w:firstLine="360"/>
        <w:rPr>
          <w:rFonts w:ascii="Aptos" w:hAnsi="Aptos" w:cs="Calibri"/>
          <w:b/>
          <w:bCs/>
          <w:sz w:val="22"/>
          <w:szCs w:val="22"/>
        </w:rPr>
      </w:pPr>
      <w:r w:rsidRPr="009E66DD">
        <w:rPr>
          <w:rFonts w:ascii="Aptos" w:hAnsi="Aptos" w:cs="Calibri"/>
          <w:b/>
          <w:bCs/>
          <w:sz w:val="22"/>
          <w:szCs w:val="22"/>
        </w:rPr>
        <w:t>1</w:t>
      </w:r>
      <w:r w:rsidR="0007035C">
        <w:rPr>
          <w:rFonts w:ascii="Aptos" w:hAnsi="Aptos" w:cs="Calibri"/>
          <w:b/>
          <w:bCs/>
          <w:sz w:val="22"/>
          <w:szCs w:val="22"/>
        </w:rPr>
        <w:t>2</w:t>
      </w:r>
      <w:r w:rsidRPr="009E66DD">
        <w:rPr>
          <w:rFonts w:ascii="Aptos" w:hAnsi="Aptos" w:cs="Calibri"/>
          <w:b/>
          <w:bCs/>
          <w:sz w:val="22"/>
          <w:szCs w:val="22"/>
        </w:rPr>
        <w:t>. Differentialregning og funktioner af to variable</w:t>
      </w:r>
    </w:p>
    <w:p w14:paraId="49417262" w14:textId="77777777" w:rsidR="00620B35" w:rsidRPr="009E66DD" w:rsidRDefault="00620B35" w:rsidP="00620B35">
      <w:pPr>
        <w:pStyle w:val="paragraph"/>
        <w:spacing w:before="0" w:beforeAutospacing="0" w:after="0" w:afterAutospacing="0"/>
        <w:ind w:left="360"/>
        <w:textAlignment w:val="baseline"/>
        <w:rPr>
          <w:rFonts w:ascii="Aptos" w:hAnsi="Aptos" w:cstheme="minorHAnsi"/>
          <w:sz w:val="22"/>
          <w:szCs w:val="22"/>
        </w:rPr>
      </w:pPr>
      <w:r w:rsidRPr="009E66DD">
        <w:rPr>
          <w:rFonts w:ascii="Aptos" w:hAnsi="Aptos" w:cstheme="minorHAnsi"/>
          <w:sz w:val="22"/>
          <w:szCs w:val="22"/>
        </w:rPr>
        <w:t>Forklar hvad der forstås ved en funktion af to variable herunder, kan du komme ind på begreberne snitfunktion, niveaukurve, partielle afledede og stationære punkter.</w:t>
      </w:r>
    </w:p>
    <w:p w14:paraId="6ECDE367" w14:textId="77777777" w:rsidR="00620B35" w:rsidRPr="009E66DD" w:rsidRDefault="00620B35" w:rsidP="00620B35">
      <w:pPr>
        <w:pStyle w:val="paragraph"/>
        <w:spacing w:before="0" w:beforeAutospacing="0" w:after="0" w:afterAutospacing="0"/>
        <w:ind w:left="360"/>
        <w:textAlignment w:val="baseline"/>
        <w:rPr>
          <w:rFonts w:ascii="Aptos" w:hAnsi="Aptos" w:cstheme="minorHAnsi"/>
          <w:sz w:val="22"/>
          <w:szCs w:val="22"/>
        </w:rPr>
      </w:pPr>
      <w:r w:rsidRPr="009E66DD">
        <w:rPr>
          <w:rFonts w:ascii="Aptos" w:hAnsi="Aptos" w:cstheme="minorHAnsi"/>
          <w:sz w:val="22"/>
          <w:szCs w:val="22"/>
        </w:rPr>
        <w:t>Gør rede for hvordan man finder den afledede funktion til et produkt af to funktioner.</w:t>
      </w:r>
    </w:p>
    <w:p w14:paraId="6B99E365" w14:textId="77777777" w:rsidR="00620B35" w:rsidRPr="009E66DD" w:rsidRDefault="00620B35" w:rsidP="00620B35">
      <w:pPr>
        <w:rPr>
          <w:rFonts w:ascii="Aptos" w:hAnsi="Aptos"/>
          <w:sz w:val="22"/>
          <w:szCs w:val="22"/>
        </w:rPr>
      </w:pPr>
    </w:p>
    <w:p w14:paraId="6C1EC69B" w14:textId="77777777" w:rsidR="00896C03" w:rsidRPr="009E66DD" w:rsidRDefault="00896C03">
      <w:pPr>
        <w:rPr>
          <w:rFonts w:ascii="Aptos" w:hAnsi="Aptos"/>
          <w:sz w:val="22"/>
          <w:szCs w:val="22"/>
        </w:rPr>
      </w:pPr>
    </w:p>
    <w:sectPr w:rsidR="00896C03" w:rsidRPr="009E66DD" w:rsidSect="00620B3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B35"/>
    <w:rsid w:val="0007035C"/>
    <w:rsid w:val="000D163B"/>
    <w:rsid w:val="001A6996"/>
    <w:rsid w:val="001E3D5A"/>
    <w:rsid w:val="00260793"/>
    <w:rsid w:val="004303AF"/>
    <w:rsid w:val="00431E98"/>
    <w:rsid w:val="004D0FB4"/>
    <w:rsid w:val="004F19BC"/>
    <w:rsid w:val="00620B35"/>
    <w:rsid w:val="006D743A"/>
    <w:rsid w:val="00896C03"/>
    <w:rsid w:val="009E66DD"/>
    <w:rsid w:val="00D92018"/>
    <w:rsid w:val="00E0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B5B1A44"/>
  <w15:chartTrackingRefBased/>
  <w15:docId w15:val="{17C10CCC-C844-6949-B698-AC77538D1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B35"/>
    <w:pPr>
      <w:spacing w:after="0" w:line="240" w:lineRule="auto"/>
    </w:pPr>
    <w:rPr>
      <w:lang w:val="da-DK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0B3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DK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0B3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DK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0B3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DK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0B3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lang w:val="en-DK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0B3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2"/>
      <w:lang w:val="en-DK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0B35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lang w:val="en-DK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0B35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sz w:val="22"/>
      <w:lang w:val="en-DK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0B35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lang w:val="en-DK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0B35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sz w:val="22"/>
      <w:lang w:val="en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0B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0B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0B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0B35"/>
    <w:rPr>
      <w:rFonts w:eastAsiaTheme="majorEastAsia" w:cstheme="majorBidi"/>
      <w:i/>
      <w:iCs/>
      <w:color w:val="0F476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0B35"/>
    <w:rPr>
      <w:rFonts w:eastAsiaTheme="majorEastAsia" w:cstheme="majorBidi"/>
      <w:color w:val="0F476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0B35"/>
    <w:rPr>
      <w:rFonts w:eastAsiaTheme="majorEastAsia" w:cstheme="majorBidi"/>
      <w:i/>
      <w:iCs/>
      <w:color w:val="595959" w:themeColor="text1" w:themeTint="A6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0B35"/>
    <w:rPr>
      <w:rFonts w:eastAsiaTheme="majorEastAsia" w:cstheme="majorBidi"/>
      <w:color w:val="595959" w:themeColor="text1" w:themeTint="A6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0B35"/>
    <w:rPr>
      <w:rFonts w:eastAsiaTheme="majorEastAsia" w:cstheme="majorBidi"/>
      <w:i/>
      <w:iCs/>
      <w:color w:val="272727" w:themeColor="text1" w:themeTint="D8"/>
      <w:sz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0B35"/>
    <w:rPr>
      <w:rFonts w:eastAsiaTheme="majorEastAsia" w:cstheme="majorBidi"/>
      <w:color w:val="272727" w:themeColor="text1" w:themeTint="D8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620B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DK"/>
    </w:rPr>
  </w:style>
  <w:style w:type="character" w:customStyle="1" w:styleId="TitleChar">
    <w:name w:val="Title Char"/>
    <w:basedOn w:val="DefaultParagraphFont"/>
    <w:link w:val="Title"/>
    <w:uiPriority w:val="10"/>
    <w:rsid w:val="00620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0B35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n-DK"/>
    </w:rPr>
  </w:style>
  <w:style w:type="character" w:customStyle="1" w:styleId="SubtitleChar">
    <w:name w:val="Subtitle Char"/>
    <w:basedOn w:val="DefaultParagraphFont"/>
    <w:link w:val="Subtitle"/>
    <w:uiPriority w:val="11"/>
    <w:rsid w:val="00620B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0B35"/>
    <w:pPr>
      <w:spacing w:before="160" w:after="160" w:line="278" w:lineRule="auto"/>
      <w:jc w:val="center"/>
    </w:pPr>
    <w:rPr>
      <w:rFonts w:ascii="Calibri" w:hAnsi="Calibri"/>
      <w:i/>
      <w:iCs/>
      <w:color w:val="404040" w:themeColor="text1" w:themeTint="BF"/>
      <w:sz w:val="22"/>
      <w:lang w:val="en-DK"/>
    </w:rPr>
  </w:style>
  <w:style w:type="character" w:customStyle="1" w:styleId="QuoteChar">
    <w:name w:val="Quote Char"/>
    <w:basedOn w:val="DefaultParagraphFont"/>
    <w:link w:val="Quote"/>
    <w:uiPriority w:val="29"/>
    <w:rsid w:val="00620B35"/>
    <w:rPr>
      <w:rFonts w:ascii="Calibri" w:hAnsi="Calibri"/>
      <w:i/>
      <w:iCs/>
      <w:color w:val="404040" w:themeColor="text1" w:themeTint="BF"/>
      <w:sz w:val="22"/>
    </w:rPr>
  </w:style>
  <w:style w:type="paragraph" w:styleId="ListParagraph">
    <w:name w:val="List Paragraph"/>
    <w:basedOn w:val="Normal"/>
    <w:uiPriority w:val="34"/>
    <w:qFormat/>
    <w:rsid w:val="00620B35"/>
    <w:pPr>
      <w:spacing w:after="160" w:line="278" w:lineRule="auto"/>
      <w:ind w:left="720"/>
      <w:contextualSpacing/>
    </w:pPr>
    <w:rPr>
      <w:rFonts w:ascii="Calibri" w:hAnsi="Calibri"/>
      <w:sz w:val="22"/>
      <w:lang w:val="en-DK"/>
    </w:rPr>
  </w:style>
  <w:style w:type="character" w:styleId="IntenseEmphasis">
    <w:name w:val="Intense Emphasis"/>
    <w:basedOn w:val="DefaultParagraphFont"/>
    <w:uiPriority w:val="21"/>
    <w:qFormat/>
    <w:rsid w:val="00620B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0B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="Calibri" w:hAnsi="Calibri"/>
      <w:i/>
      <w:iCs/>
      <w:color w:val="0F4761" w:themeColor="accent1" w:themeShade="BF"/>
      <w:sz w:val="22"/>
      <w:lang w:val="en-DK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0B35"/>
    <w:rPr>
      <w:rFonts w:ascii="Calibri" w:hAnsi="Calibri"/>
      <w:i/>
      <w:iCs/>
      <w:color w:val="0F4761" w:themeColor="accent1" w:themeShade="BF"/>
      <w:sz w:val="22"/>
    </w:rPr>
  </w:style>
  <w:style w:type="character" w:styleId="IntenseReference">
    <w:name w:val="Intense Reference"/>
    <w:basedOn w:val="DefaultParagraphFont"/>
    <w:uiPriority w:val="32"/>
    <w:qFormat/>
    <w:rsid w:val="00620B3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620B3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character" w:customStyle="1" w:styleId="normaltextrun">
    <w:name w:val="normaltextrun"/>
    <w:basedOn w:val="DefaultParagraphFont"/>
    <w:rsid w:val="00620B35"/>
  </w:style>
  <w:style w:type="character" w:customStyle="1" w:styleId="eop">
    <w:name w:val="eop"/>
    <w:basedOn w:val="DefaultParagraphFont"/>
    <w:rsid w:val="00620B35"/>
  </w:style>
  <w:style w:type="paragraph" w:customStyle="1" w:styleId="paragraph">
    <w:name w:val="paragraph"/>
    <w:basedOn w:val="Normal"/>
    <w:rsid w:val="00620B3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Bjarke Møller Pedersen</dc:creator>
  <cp:keywords/>
  <dc:description/>
  <cp:lastModifiedBy>Bjarke Møller Pedersen</cp:lastModifiedBy>
  <cp:revision>2</cp:revision>
  <dcterms:created xsi:type="dcterms:W3CDTF">2025-04-23T07:03:00Z</dcterms:created>
  <dcterms:modified xsi:type="dcterms:W3CDTF">2025-04-23T07:03:00Z</dcterms:modified>
</cp:coreProperties>
</file>