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DD" w:rsidRPr="002872EE" w:rsidRDefault="00E14EDD" w:rsidP="00E14EDD">
      <w:pPr>
        <w:widowControl w:val="0"/>
        <w:autoSpaceDE w:val="0"/>
        <w:autoSpaceDN w:val="0"/>
        <w:adjustRightInd w:val="0"/>
        <w:rPr>
          <w:rFonts w:ascii="Arial" w:hAnsi="Arial" w:cs="Arial"/>
          <w:color w:val="262626"/>
          <w:sz w:val="36"/>
          <w:szCs w:val="36"/>
        </w:rPr>
      </w:pPr>
      <w:r w:rsidRPr="002872EE">
        <w:rPr>
          <w:rFonts w:ascii="Arial" w:hAnsi="Arial" w:cs="Arial"/>
          <w:color w:val="262626"/>
          <w:sz w:val="36"/>
          <w:szCs w:val="36"/>
        </w:rPr>
        <w:t>Obligatoriske ritualer</w:t>
      </w: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E14EDD">
      <w:pPr>
        <w:widowControl w:val="0"/>
        <w:autoSpaceDE w:val="0"/>
        <w:autoSpaceDN w:val="0"/>
        <w:adjustRightInd w:val="0"/>
        <w:jc w:val="right"/>
        <w:rPr>
          <w:rFonts w:ascii="Arial" w:hAnsi="Arial" w:cs="Arial"/>
          <w:b/>
          <w:bCs/>
          <w:color w:val="FFFFFF"/>
        </w:rPr>
      </w:pPr>
      <w:r w:rsidRPr="002872EE">
        <w:rPr>
          <w:rFonts w:ascii="Arial" w:hAnsi="Arial" w:cs="Arial"/>
          <w:b/>
          <w:bCs/>
          <w:color w:val="FFFFFF"/>
        </w:rPr>
        <w:t>SIDENS INDHOLD</w:t>
      </w:r>
    </w:p>
    <w:p w:rsidR="00E14EDD" w:rsidRPr="002872EE" w:rsidRDefault="00E14EDD" w:rsidP="002872EE">
      <w:pPr>
        <w:rPr>
          <w:rFonts w:ascii="Times New Roman" w:eastAsia="Times New Roman" w:hAnsi="Times New Roman" w:cs="Times New Roman"/>
          <w:lang w:eastAsia="da-DK"/>
        </w:rPr>
      </w:pPr>
      <w:r w:rsidRPr="002872EE">
        <w:rPr>
          <w:rFonts w:ascii="Arial" w:hAnsi="Arial" w:cs="Arial"/>
          <w:color w:val="262626"/>
        </w:rPr>
        <w:t xml:space="preserve">Muslimerne tror på, at de åbenbaringer, Muhammed fik fra Gud, udgør en vejledning i, hvordan livet skal leves på den bedst mulige måde for at tjene Gud. De påbudte ritualer bygger alle på Koranen og omtales som de fem søjler. Man kan </w:t>
      </w:r>
      <w:r w:rsidRPr="002872EE">
        <w:rPr>
          <w:rFonts w:ascii="Arial" w:hAnsi="Arial" w:cs="Arial"/>
          <w:color w:val="000000" w:themeColor="text1"/>
        </w:rPr>
        <w:t>anskue dem som de søjler, religionen hviler på. Selv om de fem søjler er nævnt i Koranen, er ritualernes detaljer ikke beskrevet. Derfor bruger muslimerne profetens sunna</w:t>
      </w:r>
      <w:r w:rsidR="002872EE" w:rsidRPr="002872EE">
        <w:rPr>
          <w:rFonts w:ascii="Arial" w:hAnsi="Arial" w:cs="Arial"/>
          <w:color w:val="000000" w:themeColor="text1"/>
        </w:rPr>
        <w:t xml:space="preserve"> </w:t>
      </w:r>
      <w:r w:rsidR="002872EE" w:rsidRPr="002872EE">
        <w:rPr>
          <w:rFonts w:ascii="Arial" w:eastAsia="Times New Roman" w:hAnsi="Arial" w:cs="Arial"/>
          <w:color w:val="000000" w:themeColor="text1"/>
          <w:shd w:val="clear" w:color="auto" w:fill="FFFFFF"/>
          <w:lang w:eastAsia="da-DK"/>
        </w:rPr>
        <w:t>[Muhammads sædvane. Altså hvad Muhammad sagde og gjorde]</w:t>
      </w:r>
      <w:r w:rsidR="002872EE" w:rsidRPr="002872EE">
        <w:rPr>
          <w:rFonts w:ascii="Times New Roman" w:eastAsia="Times New Roman" w:hAnsi="Times New Roman" w:cs="Times New Roman"/>
          <w:color w:val="000000" w:themeColor="text1"/>
          <w:lang w:eastAsia="da-DK"/>
        </w:rPr>
        <w:t xml:space="preserve"> </w:t>
      </w:r>
      <w:r w:rsidRPr="002872EE">
        <w:rPr>
          <w:rFonts w:ascii="Arial" w:hAnsi="Arial" w:cs="Arial"/>
          <w:color w:val="000000" w:themeColor="text1"/>
        </w:rPr>
        <w:t>som vejledning til ritualernes konkrete udførelse</w:t>
      </w:r>
      <w:r w:rsidRPr="002872EE">
        <w:rPr>
          <w:rFonts w:ascii="Arial" w:hAnsi="Arial" w:cs="Arial"/>
          <w:color w:val="262626"/>
        </w:rPr>
        <w:t>.</w:t>
      </w: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E14EDD">
      <w:pPr>
        <w:widowControl w:val="0"/>
        <w:autoSpaceDE w:val="0"/>
        <w:autoSpaceDN w:val="0"/>
        <w:adjustRightInd w:val="0"/>
        <w:rPr>
          <w:rFonts w:ascii="Arial" w:hAnsi="Arial" w:cs="Arial"/>
          <w:b/>
          <w:bCs/>
          <w:color w:val="262626"/>
          <w:sz w:val="28"/>
          <w:szCs w:val="28"/>
        </w:rPr>
      </w:pPr>
      <w:r w:rsidRPr="002872EE">
        <w:rPr>
          <w:rFonts w:ascii="Arial" w:hAnsi="Arial" w:cs="Arial"/>
          <w:b/>
          <w:bCs/>
          <w:color w:val="262626"/>
          <w:sz w:val="28"/>
          <w:szCs w:val="28"/>
        </w:rPr>
        <w:t>FAKTA – DE FEM SØJLER</w:t>
      </w:r>
      <w:r w:rsidR="008F5338" w:rsidRPr="002872EE">
        <w:rPr>
          <w:rFonts w:ascii="Arial" w:hAnsi="Arial" w:cs="Arial"/>
          <w:b/>
          <w:bCs/>
          <w:color w:val="262626"/>
          <w:sz w:val="28"/>
          <w:szCs w:val="28"/>
        </w:rPr>
        <w:t>:</w:t>
      </w:r>
    </w:p>
    <w:p w:rsidR="00E14EDD" w:rsidRPr="002872EE" w:rsidRDefault="00E14EDD" w:rsidP="00E14EDD">
      <w:pPr>
        <w:widowControl w:val="0"/>
        <w:autoSpaceDE w:val="0"/>
        <w:autoSpaceDN w:val="0"/>
        <w:adjustRightInd w:val="0"/>
        <w:rPr>
          <w:rFonts w:ascii="Arial" w:hAnsi="Arial" w:cs="Arial"/>
          <w:color w:val="262626"/>
          <w:sz w:val="28"/>
          <w:szCs w:val="28"/>
        </w:rPr>
      </w:pPr>
      <w:r w:rsidRPr="002872EE">
        <w:rPr>
          <w:rFonts w:ascii="Arial" w:hAnsi="Arial" w:cs="Arial"/>
          <w:b/>
          <w:bCs/>
          <w:color w:val="262626"/>
          <w:sz w:val="28"/>
          <w:szCs w:val="28"/>
        </w:rPr>
        <w:t>Shahada</w:t>
      </w:r>
      <w:r w:rsidRPr="002872EE">
        <w:rPr>
          <w:rFonts w:ascii="Arial" w:hAnsi="Arial" w:cs="Arial"/>
          <w:color w:val="262626"/>
          <w:sz w:val="28"/>
          <w:szCs w:val="28"/>
        </w:rPr>
        <w:t>: Trosbekendelsen</w:t>
      </w:r>
    </w:p>
    <w:p w:rsidR="00E14EDD" w:rsidRPr="002872EE" w:rsidRDefault="00E14EDD" w:rsidP="00E14EDD">
      <w:pPr>
        <w:widowControl w:val="0"/>
        <w:autoSpaceDE w:val="0"/>
        <w:autoSpaceDN w:val="0"/>
        <w:adjustRightInd w:val="0"/>
        <w:rPr>
          <w:rFonts w:ascii="Arial" w:hAnsi="Arial" w:cs="Arial"/>
          <w:color w:val="262626"/>
          <w:sz w:val="28"/>
          <w:szCs w:val="28"/>
        </w:rPr>
      </w:pPr>
      <w:r w:rsidRPr="002872EE">
        <w:rPr>
          <w:rFonts w:ascii="Arial" w:hAnsi="Arial" w:cs="Arial"/>
          <w:b/>
          <w:bCs/>
          <w:color w:val="262626"/>
          <w:sz w:val="28"/>
          <w:szCs w:val="28"/>
        </w:rPr>
        <w:t>Salah</w:t>
      </w:r>
      <w:r w:rsidRPr="002872EE">
        <w:rPr>
          <w:rFonts w:ascii="Arial" w:hAnsi="Arial" w:cs="Arial"/>
          <w:color w:val="262626"/>
          <w:sz w:val="28"/>
          <w:szCs w:val="28"/>
        </w:rPr>
        <w:t>: Fem daglige bønner</w:t>
      </w:r>
    </w:p>
    <w:p w:rsidR="00E14EDD" w:rsidRPr="002872EE" w:rsidRDefault="00E14EDD" w:rsidP="00E14EDD">
      <w:pPr>
        <w:widowControl w:val="0"/>
        <w:autoSpaceDE w:val="0"/>
        <w:autoSpaceDN w:val="0"/>
        <w:adjustRightInd w:val="0"/>
        <w:rPr>
          <w:rFonts w:ascii="Arial" w:hAnsi="Arial" w:cs="Arial"/>
          <w:color w:val="262626"/>
          <w:sz w:val="28"/>
          <w:szCs w:val="28"/>
        </w:rPr>
      </w:pPr>
      <w:r w:rsidRPr="002872EE">
        <w:rPr>
          <w:rFonts w:ascii="Arial" w:hAnsi="Arial" w:cs="Arial"/>
          <w:b/>
          <w:bCs/>
          <w:color w:val="262626"/>
          <w:sz w:val="28"/>
          <w:szCs w:val="28"/>
        </w:rPr>
        <w:t>Zakat</w:t>
      </w:r>
      <w:r w:rsidRPr="002872EE">
        <w:rPr>
          <w:rFonts w:ascii="Arial" w:hAnsi="Arial" w:cs="Arial"/>
          <w:color w:val="262626"/>
          <w:sz w:val="28"/>
          <w:szCs w:val="28"/>
        </w:rPr>
        <w:t>: Almisse</w:t>
      </w:r>
    </w:p>
    <w:p w:rsidR="00E14EDD" w:rsidRPr="002872EE" w:rsidRDefault="00E14EDD" w:rsidP="00E14EDD">
      <w:pPr>
        <w:widowControl w:val="0"/>
        <w:autoSpaceDE w:val="0"/>
        <w:autoSpaceDN w:val="0"/>
        <w:adjustRightInd w:val="0"/>
        <w:rPr>
          <w:rFonts w:ascii="Arial" w:hAnsi="Arial" w:cs="Arial"/>
          <w:color w:val="262626"/>
          <w:sz w:val="28"/>
          <w:szCs w:val="28"/>
        </w:rPr>
      </w:pPr>
      <w:r w:rsidRPr="002872EE">
        <w:rPr>
          <w:rFonts w:ascii="Arial" w:hAnsi="Arial" w:cs="Arial"/>
          <w:b/>
          <w:bCs/>
          <w:color w:val="262626"/>
          <w:sz w:val="28"/>
          <w:szCs w:val="28"/>
        </w:rPr>
        <w:t>Sawm</w:t>
      </w:r>
      <w:r w:rsidRPr="002872EE">
        <w:rPr>
          <w:rFonts w:ascii="Arial" w:hAnsi="Arial" w:cs="Arial"/>
          <w:color w:val="262626"/>
          <w:sz w:val="28"/>
          <w:szCs w:val="28"/>
        </w:rPr>
        <w:t>: Faste</w:t>
      </w:r>
    </w:p>
    <w:p w:rsidR="00E14EDD" w:rsidRPr="002872EE" w:rsidRDefault="00E14EDD" w:rsidP="00E14EDD">
      <w:pPr>
        <w:widowControl w:val="0"/>
        <w:autoSpaceDE w:val="0"/>
        <w:autoSpaceDN w:val="0"/>
        <w:adjustRightInd w:val="0"/>
        <w:rPr>
          <w:rFonts w:ascii="Arial" w:hAnsi="Arial" w:cs="Arial"/>
          <w:color w:val="262626"/>
          <w:sz w:val="28"/>
          <w:szCs w:val="28"/>
        </w:rPr>
      </w:pPr>
      <w:r w:rsidRPr="002872EE">
        <w:rPr>
          <w:rFonts w:ascii="Arial" w:hAnsi="Arial" w:cs="Arial"/>
          <w:b/>
          <w:bCs/>
          <w:color w:val="262626"/>
          <w:sz w:val="28"/>
          <w:szCs w:val="28"/>
        </w:rPr>
        <w:t>Hadj</w:t>
      </w:r>
      <w:r w:rsidRPr="002872EE">
        <w:rPr>
          <w:rFonts w:ascii="Arial" w:hAnsi="Arial" w:cs="Arial"/>
          <w:color w:val="262626"/>
          <w:sz w:val="28"/>
          <w:szCs w:val="28"/>
        </w:rPr>
        <w:t>: Valfart til Mekka</w:t>
      </w: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E14EDD">
      <w:pPr>
        <w:widowControl w:val="0"/>
        <w:autoSpaceDE w:val="0"/>
        <w:autoSpaceDN w:val="0"/>
        <w:adjustRightInd w:val="0"/>
        <w:rPr>
          <w:rFonts w:ascii="Arial" w:hAnsi="Arial" w:cs="Arial"/>
          <w:b/>
          <w:bCs/>
          <w:color w:val="262626"/>
          <w:sz w:val="28"/>
          <w:szCs w:val="28"/>
        </w:rPr>
      </w:pPr>
      <w:r w:rsidRPr="002872EE">
        <w:rPr>
          <w:rFonts w:ascii="Arial" w:hAnsi="Arial" w:cs="Arial"/>
          <w:b/>
          <w:bCs/>
          <w:color w:val="262626"/>
          <w:sz w:val="28"/>
          <w:szCs w:val="28"/>
        </w:rPr>
        <w:t>1. søjle: Trosbekendelsen – shahada</w:t>
      </w:r>
    </w:p>
    <w:p w:rsidR="00E14EDD" w:rsidRPr="002872EE" w:rsidRDefault="007F2C54" w:rsidP="007F2C54">
      <w:pPr>
        <w:widowControl w:val="0"/>
        <w:autoSpaceDE w:val="0"/>
        <w:autoSpaceDN w:val="0"/>
        <w:adjustRightInd w:val="0"/>
        <w:rPr>
          <w:rFonts w:ascii="Arial" w:hAnsi="Arial" w:cs="Arial"/>
          <w:color w:val="ADADAD"/>
        </w:rPr>
      </w:pPr>
      <w:r w:rsidRPr="002872EE">
        <w:rPr>
          <w:rFonts w:ascii="Arial" w:hAnsi="Arial" w:cs="Arial"/>
          <w:color w:val="262626"/>
        </w:rPr>
        <w:t>”</w:t>
      </w:r>
      <w:r w:rsidR="00E14EDD" w:rsidRPr="00F25480">
        <w:rPr>
          <w:rFonts w:ascii="Arial" w:hAnsi="Arial" w:cs="Arial"/>
          <w:i/>
          <w:color w:val="262626"/>
        </w:rPr>
        <w:t xml:space="preserve">Gud bevidner, at der ikke findes nogen anden gud end ham; og det samme gør englene og de, </w:t>
      </w:r>
      <w:r w:rsidR="00240EA7">
        <w:rPr>
          <w:rFonts w:ascii="Arial" w:hAnsi="Arial" w:cs="Arial"/>
          <w:i/>
          <w:color w:val="262626"/>
        </w:rPr>
        <w:t xml:space="preserve">der har viden </w:t>
      </w:r>
      <w:r w:rsidR="00E14EDD" w:rsidRPr="00F25480">
        <w:rPr>
          <w:rFonts w:ascii="Arial" w:hAnsi="Arial" w:cs="Arial"/>
          <w:i/>
          <w:color w:val="262626"/>
        </w:rPr>
        <w:t>til varetagelsen af retfærdigheden. Der findes ingen anden gud end ham, Den Mægtige og Den Vise.</w:t>
      </w:r>
      <w:r w:rsidRPr="002872EE">
        <w:rPr>
          <w:rFonts w:ascii="Arial" w:hAnsi="Arial" w:cs="Arial"/>
          <w:color w:val="262626"/>
        </w:rPr>
        <w:t xml:space="preserve">” </w:t>
      </w:r>
      <w:r w:rsidR="00E14EDD" w:rsidRPr="002872EE">
        <w:rPr>
          <w:rFonts w:ascii="Arial" w:hAnsi="Arial" w:cs="Arial"/>
          <w:color w:val="ADADAD"/>
          <w:sz w:val="20"/>
          <w:szCs w:val="20"/>
        </w:rPr>
        <w:t>Koranen, Sura 3,18</w:t>
      </w:r>
    </w:p>
    <w:p w:rsidR="007F2C54" w:rsidRPr="002872EE" w:rsidRDefault="007F2C54" w:rsidP="007F2C54">
      <w:pPr>
        <w:widowControl w:val="0"/>
        <w:autoSpaceDE w:val="0"/>
        <w:autoSpaceDN w:val="0"/>
        <w:adjustRightInd w:val="0"/>
        <w:rPr>
          <w:rFonts w:ascii="Arial" w:hAnsi="Arial" w:cs="Arial"/>
          <w:color w:val="262626"/>
        </w:rPr>
      </w:pPr>
    </w:p>
    <w:p w:rsidR="00E14EDD" w:rsidRPr="002872EE" w:rsidRDefault="00E14EDD" w:rsidP="008F5338">
      <w:pPr>
        <w:rPr>
          <w:rFonts w:ascii="Times New Roman" w:eastAsia="Times New Roman" w:hAnsi="Times New Roman" w:cs="Times New Roman"/>
          <w:lang w:eastAsia="da-DK"/>
        </w:rPr>
      </w:pPr>
      <w:r w:rsidRPr="002872EE">
        <w:rPr>
          <w:rFonts w:ascii="Arial" w:hAnsi="Arial" w:cs="Arial"/>
          <w:color w:val="262626"/>
        </w:rPr>
        <w:t>Når en muslim bliver født, hviskes trosbekende</w:t>
      </w:r>
      <w:r w:rsidR="007F2C54" w:rsidRPr="002872EE">
        <w:rPr>
          <w:rFonts w:ascii="Arial" w:hAnsi="Arial" w:cs="Arial"/>
          <w:color w:val="262626"/>
        </w:rPr>
        <w:t>lsen ind i øret på barnet. Der</w:t>
      </w:r>
      <w:r w:rsidRPr="002872EE">
        <w:rPr>
          <w:rFonts w:ascii="Arial" w:hAnsi="Arial" w:cs="Arial"/>
          <w:color w:val="262626"/>
        </w:rPr>
        <w:t>med er barnet indlemmet i den muslimske um</w:t>
      </w:r>
      <w:r w:rsidRPr="002872EE">
        <w:rPr>
          <w:rFonts w:ascii="Arial" w:hAnsi="Arial" w:cs="Arial"/>
          <w:color w:val="000000" w:themeColor="text1"/>
        </w:rPr>
        <w:t>mah</w:t>
      </w:r>
      <w:r w:rsidR="008F5338" w:rsidRPr="002872EE">
        <w:rPr>
          <w:rFonts w:ascii="Arial" w:hAnsi="Arial" w:cs="Arial"/>
          <w:color w:val="000000" w:themeColor="text1"/>
        </w:rPr>
        <w:t xml:space="preserve"> </w:t>
      </w:r>
      <w:r w:rsidR="008F5338" w:rsidRPr="002872EE">
        <w:rPr>
          <w:rFonts w:ascii="Arial" w:eastAsia="Times New Roman" w:hAnsi="Arial" w:cs="Arial"/>
          <w:color w:val="000000" w:themeColor="text1"/>
          <w:shd w:val="clear" w:color="auto" w:fill="FFFFFF"/>
          <w:lang w:eastAsia="da-DK"/>
        </w:rPr>
        <w:t>[fællesskab]</w:t>
      </w:r>
      <w:r w:rsidRPr="002872EE">
        <w:rPr>
          <w:rFonts w:ascii="Arial" w:hAnsi="Arial" w:cs="Arial"/>
          <w:color w:val="000000" w:themeColor="text1"/>
        </w:rPr>
        <w:t xml:space="preserve">. </w:t>
      </w:r>
      <w:r w:rsidRPr="002872EE">
        <w:rPr>
          <w:rFonts w:ascii="Arial" w:hAnsi="Arial" w:cs="Arial"/>
          <w:b/>
          <w:bCs/>
          <w:color w:val="262626"/>
        </w:rPr>
        <w:t>Shahada</w:t>
      </w:r>
      <w:r w:rsidRPr="002872EE">
        <w:rPr>
          <w:rFonts w:ascii="Arial" w:hAnsi="Arial" w:cs="Arial"/>
          <w:color w:val="262626"/>
        </w:rPr>
        <w:t xml:space="preserve"> lyder en lille smule anderledes end ovenstående koranvers: "Jeg bevidner, at der ikke findes nogen gud foruden Gud, og Muhammed er hans profet."</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Trosbek</w:t>
      </w:r>
      <w:r w:rsidR="008F5338" w:rsidRPr="002872EE">
        <w:rPr>
          <w:rFonts w:ascii="Arial" w:hAnsi="Arial" w:cs="Arial"/>
          <w:color w:val="262626"/>
        </w:rPr>
        <w:t>endelsen bruges også, når ikke-</w:t>
      </w:r>
      <w:r w:rsidRPr="002872EE">
        <w:rPr>
          <w:rFonts w:ascii="Arial" w:hAnsi="Arial" w:cs="Arial"/>
          <w:color w:val="262626"/>
        </w:rPr>
        <w:t>muslimer konverterer til islam. Her er det nødvendigt med to vidner. Endel</w:t>
      </w:r>
      <w:r w:rsidR="008F5338" w:rsidRPr="002872EE">
        <w:rPr>
          <w:rFonts w:ascii="Arial" w:hAnsi="Arial" w:cs="Arial"/>
          <w:color w:val="262626"/>
        </w:rPr>
        <w:t>ig bruges trosbekendelsen i for</w:t>
      </w:r>
      <w:r w:rsidRPr="002872EE">
        <w:rPr>
          <w:rFonts w:ascii="Arial" w:hAnsi="Arial" w:cs="Arial"/>
          <w:color w:val="262626"/>
        </w:rPr>
        <w:t>bindelse med de fem daglige bønner.</w:t>
      </w: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E14EDD">
      <w:pPr>
        <w:widowControl w:val="0"/>
        <w:autoSpaceDE w:val="0"/>
        <w:autoSpaceDN w:val="0"/>
        <w:adjustRightInd w:val="0"/>
        <w:rPr>
          <w:rFonts w:ascii="Arial" w:hAnsi="Arial" w:cs="Arial"/>
          <w:b/>
          <w:bCs/>
          <w:color w:val="262626"/>
          <w:sz w:val="28"/>
          <w:szCs w:val="28"/>
        </w:rPr>
      </w:pPr>
      <w:r w:rsidRPr="002872EE">
        <w:rPr>
          <w:rFonts w:ascii="Arial" w:hAnsi="Arial" w:cs="Arial"/>
          <w:b/>
          <w:bCs/>
          <w:color w:val="262626"/>
          <w:sz w:val="28"/>
          <w:szCs w:val="28"/>
        </w:rPr>
        <w:t>2. søjle: De fem daglige bønner – salah</w:t>
      </w:r>
    </w:p>
    <w:p w:rsidR="00E14EDD" w:rsidRPr="002872EE" w:rsidRDefault="008F5338" w:rsidP="008F5338">
      <w:pPr>
        <w:widowControl w:val="0"/>
        <w:autoSpaceDE w:val="0"/>
        <w:autoSpaceDN w:val="0"/>
        <w:adjustRightInd w:val="0"/>
        <w:rPr>
          <w:rFonts w:ascii="Arial" w:hAnsi="Arial" w:cs="Arial"/>
          <w:color w:val="262626"/>
        </w:rPr>
      </w:pPr>
      <w:r w:rsidRPr="002872EE">
        <w:rPr>
          <w:rFonts w:ascii="Arial" w:hAnsi="Arial" w:cs="Arial"/>
          <w:color w:val="262626"/>
        </w:rPr>
        <w:t>”</w:t>
      </w:r>
      <w:r w:rsidR="00E14EDD" w:rsidRPr="00F25480">
        <w:rPr>
          <w:rFonts w:ascii="Arial" w:hAnsi="Arial" w:cs="Arial"/>
          <w:i/>
          <w:color w:val="262626"/>
        </w:rPr>
        <w:t>Overhold bønnerne, også den midterste bøn! Stå i ydmyghed overfor Gud.</w:t>
      </w:r>
      <w:r w:rsidRPr="002872EE">
        <w:rPr>
          <w:rFonts w:ascii="Arial" w:hAnsi="Arial" w:cs="Arial"/>
          <w:color w:val="262626"/>
        </w:rPr>
        <w:t xml:space="preserve">” </w:t>
      </w:r>
      <w:r w:rsidR="00E14EDD" w:rsidRPr="002872EE">
        <w:rPr>
          <w:rFonts w:ascii="Arial" w:hAnsi="Arial" w:cs="Arial"/>
          <w:color w:val="ADADAD"/>
          <w:sz w:val="20"/>
          <w:szCs w:val="20"/>
        </w:rPr>
        <w:t>Koranen, Sura 2,238</w:t>
      </w:r>
    </w:p>
    <w:p w:rsidR="008F5338" w:rsidRPr="002872EE" w:rsidRDefault="008F5338" w:rsidP="00E14EDD">
      <w:pPr>
        <w:widowControl w:val="0"/>
        <w:autoSpaceDE w:val="0"/>
        <w:autoSpaceDN w:val="0"/>
        <w:adjustRightInd w:val="0"/>
        <w:rPr>
          <w:rFonts w:ascii="Arial" w:hAnsi="Arial" w:cs="Arial"/>
          <w:b/>
          <w:bCs/>
          <w:color w:val="262626"/>
        </w:rPr>
      </w:pP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b/>
          <w:bCs/>
          <w:color w:val="262626"/>
        </w:rPr>
        <w:t>Salah</w:t>
      </w:r>
      <w:r w:rsidRPr="002872EE">
        <w:rPr>
          <w:rFonts w:ascii="Arial" w:hAnsi="Arial" w:cs="Arial"/>
          <w:color w:val="262626"/>
        </w:rPr>
        <w:t xml:space="preserve"> betyder "at bukke sig". Meningen er, at man bøjer sig ned for Allah, som på den måde tilbedes og ihukommes.</w:t>
      </w:r>
    </w:p>
    <w:p w:rsidR="00E14EDD" w:rsidRPr="002872EE" w:rsidRDefault="00E14EDD" w:rsidP="008F5338">
      <w:pPr>
        <w:rPr>
          <w:rFonts w:ascii="Times New Roman" w:eastAsia="Times New Roman" w:hAnsi="Times New Roman" w:cs="Times New Roman"/>
          <w:lang w:eastAsia="da-DK"/>
        </w:rPr>
      </w:pPr>
      <w:r w:rsidRPr="002872EE">
        <w:rPr>
          <w:rFonts w:ascii="Arial" w:hAnsi="Arial" w:cs="Arial"/>
          <w:color w:val="262626"/>
        </w:rPr>
        <w:t>De betingelser, der skal være til stede</w:t>
      </w:r>
      <w:r w:rsidR="008F5338" w:rsidRPr="002872EE">
        <w:rPr>
          <w:rFonts w:ascii="Arial" w:hAnsi="Arial" w:cs="Arial"/>
          <w:color w:val="262626"/>
        </w:rPr>
        <w:t>, for at man som muslim kan for</w:t>
      </w:r>
      <w:r w:rsidRPr="002872EE">
        <w:rPr>
          <w:rFonts w:ascii="Arial" w:hAnsi="Arial" w:cs="Arial"/>
          <w:color w:val="262626"/>
        </w:rPr>
        <w:t>rette sin bøn, er, at man er ren, korrekt tildækket, overholder bedetiderne, har vendt sig mod bederetningen (</w:t>
      </w:r>
      <w:r w:rsidRPr="002872EE">
        <w:rPr>
          <w:rFonts w:ascii="Arial" w:hAnsi="Arial" w:cs="Arial"/>
          <w:b/>
          <w:bCs/>
          <w:color w:val="262626"/>
        </w:rPr>
        <w:t>qibla</w:t>
      </w:r>
      <w:r w:rsidRPr="002872EE">
        <w:rPr>
          <w:rFonts w:ascii="Arial" w:hAnsi="Arial" w:cs="Arial"/>
          <w:color w:val="262626"/>
        </w:rPr>
        <w:t xml:space="preserve">), som er mod Mekka, og at man erklærer sin hensigt om, at man vil bede. I </w:t>
      </w:r>
      <w:r w:rsidRPr="002872EE">
        <w:rPr>
          <w:rFonts w:ascii="Arial" w:hAnsi="Arial" w:cs="Arial"/>
          <w:color w:val="000000" w:themeColor="text1"/>
        </w:rPr>
        <w:t>en hadi</w:t>
      </w:r>
      <w:r w:rsidR="008F5338" w:rsidRPr="002872EE">
        <w:rPr>
          <w:rFonts w:ascii="Arial" w:hAnsi="Arial" w:cs="Arial"/>
          <w:color w:val="000000" w:themeColor="text1"/>
        </w:rPr>
        <w:t xml:space="preserve">th </w:t>
      </w:r>
      <w:r w:rsidR="008F5338" w:rsidRPr="002872EE">
        <w:rPr>
          <w:rFonts w:ascii="Arial" w:eastAsia="Times New Roman" w:hAnsi="Arial" w:cs="Arial"/>
          <w:color w:val="000000" w:themeColor="text1"/>
          <w:shd w:val="clear" w:color="auto" w:fill="FFFFFF"/>
          <w:lang w:eastAsia="da-DK"/>
        </w:rPr>
        <w:t>[</w:t>
      </w:r>
      <w:r w:rsidR="002872EE" w:rsidRPr="002872EE">
        <w:rPr>
          <w:rFonts w:ascii="Arial" w:eastAsia="Times New Roman" w:hAnsi="Arial" w:cs="Arial"/>
          <w:color w:val="000000" w:themeColor="text1"/>
          <w:shd w:val="clear" w:color="auto" w:fill="FFFFFF"/>
          <w:lang w:eastAsia="da-DK"/>
        </w:rPr>
        <w:t>tekster</w:t>
      </w:r>
      <w:r w:rsidR="008F5338" w:rsidRPr="002872EE">
        <w:rPr>
          <w:rFonts w:ascii="Arial" w:eastAsia="Times New Roman" w:hAnsi="Arial" w:cs="Arial"/>
          <w:color w:val="000000" w:themeColor="text1"/>
          <w:shd w:val="clear" w:color="auto" w:fill="FFFFFF"/>
          <w:lang w:eastAsia="da-DK"/>
        </w:rPr>
        <w:t xml:space="preserve"> om Muhammads liv]</w:t>
      </w:r>
      <w:r w:rsidR="008F5338" w:rsidRPr="002872EE">
        <w:rPr>
          <w:rFonts w:ascii="Times New Roman" w:eastAsia="Times New Roman" w:hAnsi="Times New Roman" w:cs="Times New Roman"/>
          <w:color w:val="000000" w:themeColor="text1"/>
          <w:lang w:eastAsia="da-DK"/>
        </w:rPr>
        <w:t xml:space="preserve"> </w:t>
      </w:r>
      <w:r w:rsidR="008F5338" w:rsidRPr="002872EE">
        <w:rPr>
          <w:rFonts w:ascii="Arial" w:hAnsi="Arial" w:cs="Arial"/>
          <w:color w:val="000000" w:themeColor="text1"/>
        </w:rPr>
        <w:t>om Muhammeds himmelrejse for</w:t>
      </w:r>
      <w:r w:rsidRPr="002872EE">
        <w:rPr>
          <w:rFonts w:ascii="Arial" w:hAnsi="Arial" w:cs="Arial"/>
          <w:color w:val="000000" w:themeColor="text1"/>
        </w:rPr>
        <w:t xml:space="preserve">klares det, hvordan det lykkedes Muhammed </w:t>
      </w:r>
      <w:r w:rsidRPr="002872EE">
        <w:rPr>
          <w:rFonts w:ascii="Arial" w:hAnsi="Arial" w:cs="Arial"/>
          <w:color w:val="262626"/>
        </w:rPr>
        <w:t>at forhandle 50 pålagte bønner ned til kun fem daglige bønner. Dette kan</w:t>
      </w:r>
      <w:r w:rsidR="002872EE" w:rsidRPr="002872EE">
        <w:rPr>
          <w:rFonts w:ascii="Arial" w:hAnsi="Arial" w:cs="Arial"/>
          <w:color w:val="262626"/>
        </w:rPr>
        <w:t xml:space="preserve"> betragtes som en mytisk fortæl</w:t>
      </w:r>
      <w:r w:rsidRPr="002872EE">
        <w:rPr>
          <w:rFonts w:ascii="Arial" w:hAnsi="Arial" w:cs="Arial"/>
          <w:color w:val="262626"/>
        </w:rPr>
        <w:t>ling, men siger alligevel noget om holdningen til antallet af bønner. Sunnaen anbefaler, at børn lærer at bede, når de er syv år gamle.</w:t>
      </w:r>
    </w:p>
    <w:p w:rsidR="00E14EDD" w:rsidRPr="002872EE" w:rsidRDefault="00E14EDD" w:rsidP="00E14EDD">
      <w:pPr>
        <w:widowControl w:val="0"/>
        <w:autoSpaceDE w:val="0"/>
        <w:autoSpaceDN w:val="0"/>
        <w:adjustRightInd w:val="0"/>
        <w:rPr>
          <w:rFonts w:ascii="Arial" w:hAnsi="Arial" w:cs="Arial"/>
          <w:color w:val="9A9A9A"/>
        </w:rPr>
      </w:pPr>
    </w:p>
    <w:tbl>
      <w:tblPr>
        <w:tblW w:w="0" w:type="auto"/>
        <w:tblInd w:w="-118" w:type="dxa"/>
        <w:tblBorders>
          <w:top w:val="nil"/>
          <w:left w:val="nil"/>
          <w:right w:val="nil"/>
        </w:tblBorders>
        <w:tblLayout w:type="fixed"/>
        <w:tblLook w:val="0000"/>
      </w:tblPr>
      <w:tblGrid>
        <w:gridCol w:w="1768"/>
        <w:gridCol w:w="3993"/>
        <w:gridCol w:w="2960"/>
      </w:tblGrid>
      <w:tr w:rsidR="00E14EDD" w:rsidRPr="002872EE">
        <w:tc>
          <w:tcPr>
            <w:tcW w:w="1768"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Navn</w:t>
            </w:r>
          </w:p>
        </w:tc>
        <w:tc>
          <w:tcPr>
            <w:tcW w:w="3993"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Betydning</w:t>
            </w:r>
          </w:p>
        </w:tc>
        <w:tc>
          <w:tcPr>
            <w:tcW w:w="2960"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Starttidspunkt</w:t>
            </w:r>
          </w:p>
        </w:tc>
      </w:tr>
      <w:tr w:rsidR="00E14EDD" w:rsidRPr="002872EE">
        <w:tblPrEx>
          <w:tblBorders>
            <w:top w:val="none" w:sz="0" w:space="0" w:color="auto"/>
          </w:tblBorders>
        </w:tblPrEx>
        <w:tc>
          <w:tcPr>
            <w:tcW w:w="1768"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Fajr</w:t>
            </w:r>
          </w:p>
        </w:tc>
        <w:tc>
          <w:tcPr>
            <w:tcW w:w="3993"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Morgenbønnen</w:t>
            </w:r>
          </w:p>
        </w:tc>
        <w:tc>
          <w:tcPr>
            <w:tcW w:w="2960"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04.43</w:t>
            </w:r>
          </w:p>
        </w:tc>
      </w:tr>
      <w:tr w:rsidR="00E14EDD" w:rsidRPr="002872EE">
        <w:tblPrEx>
          <w:tblBorders>
            <w:top w:val="none" w:sz="0" w:space="0" w:color="auto"/>
          </w:tblBorders>
        </w:tblPrEx>
        <w:tc>
          <w:tcPr>
            <w:tcW w:w="1768"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Dhurh</w:t>
            </w:r>
          </w:p>
        </w:tc>
        <w:tc>
          <w:tcPr>
            <w:tcW w:w="3993"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Middagsbønnen</w:t>
            </w:r>
          </w:p>
        </w:tc>
        <w:tc>
          <w:tcPr>
            <w:tcW w:w="2960"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12.20</w:t>
            </w:r>
          </w:p>
        </w:tc>
      </w:tr>
      <w:tr w:rsidR="00E14EDD" w:rsidRPr="002872EE">
        <w:tblPrEx>
          <w:tblBorders>
            <w:top w:val="none" w:sz="0" w:space="0" w:color="auto"/>
          </w:tblBorders>
        </w:tblPrEx>
        <w:tc>
          <w:tcPr>
            <w:tcW w:w="1768"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Asr</w:t>
            </w:r>
          </w:p>
        </w:tc>
        <w:tc>
          <w:tcPr>
            <w:tcW w:w="3993"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Eftermiddagsbønnen</w:t>
            </w:r>
          </w:p>
        </w:tc>
        <w:tc>
          <w:tcPr>
            <w:tcW w:w="2960"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15.26</w:t>
            </w:r>
          </w:p>
        </w:tc>
      </w:tr>
      <w:tr w:rsidR="00E14EDD" w:rsidRPr="002872EE">
        <w:tblPrEx>
          <w:tblBorders>
            <w:top w:val="none" w:sz="0" w:space="0" w:color="auto"/>
          </w:tblBorders>
        </w:tblPrEx>
        <w:tc>
          <w:tcPr>
            <w:tcW w:w="1768"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Maghrib</w:t>
            </w:r>
          </w:p>
        </w:tc>
        <w:tc>
          <w:tcPr>
            <w:tcW w:w="3993"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Aftenbønnen</w:t>
            </w:r>
          </w:p>
        </w:tc>
        <w:tc>
          <w:tcPr>
            <w:tcW w:w="2960"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18.17</w:t>
            </w:r>
          </w:p>
        </w:tc>
      </w:tr>
      <w:tr w:rsidR="00E14EDD" w:rsidRPr="002872EE">
        <w:tc>
          <w:tcPr>
            <w:tcW w:w="1768"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Ishaa</w:t>
            </w:r>
          </w:p>
        </w:tc>
        <w:tc>
          <w:tcPr>
            <w:tcW w:w="3993"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Nattebønnen</w:t>
            </w:r>
          </w:p>
        </w:tc>
        <w:tc>
          <w:tcPr>
            <w:tcW w:w="2960"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color w:val="262626"/>
              </w:rPr>
              <w:t>19.49</w:t>
            </w:r>
          </w:p>
        </w:tc>
      </w:tr>
    </w:tbl>
    <w:p w:rsidR="00E14EDD" w:rsidRPr="0087798D" w:rsidRDefault="00E14EDD" w:rsidP="00E14EDD">
      <w:pPr>
        <w:widowControl w:val="0"/>
        <w:autoSpaceDE w:val="0"/>
        <w:autoSpaceDN w:val="0"/>
        <w:adjustRightInd w:val="0"/>
        <w:rPr>
          <w:rFonts w:ascii="Arial" w:hAnsi="Arial" w:cs="Arial"/>
          <w:b/>
          <w:bCs/>
          <w:color w:val="535353"/>
          <w:sz w:val="20"/>
          <w:szCs w:val="20"/>
        </w:rPr>
      </w:pPr>
      <w:r w:rsidRPr="0087798D">
        <w:rPr>
          <w:rFonts w:ascii="Arial" w:hAnsi="Arial" w:cs="Arial"/>
          <w:b/>
          <w:bCs/>
          <w:color w:val="535353"/>
          <w:sz w:val="20"/>
          <w:szCs w:val="20"/>
        </w:rPr>
        <w:t>Tabel 4.2</w:t>
      </w:r>
      <w:r w:rsidR="0087798D" w:rsidRPr="0087798D">
        <w:rPr>
          <w:rFonts w:ascii="Arial" w:hAnsi="Arial" w:cs="Arial"/>
          <w:b/>
          <w:bCs/>
          <w:color w:val="535353"/>
          <w:sz w:val="20"/>
          <w:szCs w:val="20"/>
        </w:rPr>
        <w:t xml:space="preserve"> </w:t>
      </w:r>
      <w:r w:rsidRPr="0087798D">
        <w:rPr>
          <w:rFonts w:ascii="Arial" w:hAnsi="Arial" w:cs="Arial"/>
          <w:color w:val="535353"/>
          <w:sz w:val="20"/>
          <w:szCs w:val="20"/>
        </w:rPr>
        <w:t>Bedetider i København (16.03.2011)</w:t>
      </w: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87798D">
      <w:pPr>
        <w:widowControl w:val="0"/>
        <w:autoSpaceDE w:val="0"/>
        <w:autoSpaceDN w:val="0"/>
        <w:adjustRightInd w:val="0"/>
        <w:rPr>
          <w:rFonts w:ascii="Arial" w:hAnsi="Arial" w:cs="Arial"/>
          <w:color w:val="262626"/>
        </w:rPr>
      </w:pPr>
      <w:r w:rsidRPr="002872EE">
        <w:rPr>
          <w:rFonts w:ascii="Arial" w:hAnsi="Arial" w:cs="Arial"/>
          <w:noProof/>
          <w:color w:val="1C1C1C"/>
          <w:lang w:val="en-US" w:eastAsia="da-DK"/>
        </w:rPr>
        <w:drawing>
          <wp:inline distT="0" distB="0" distL="0" distR="0">
            <wp:extent cx="1456055" cy="1337945"/>
            <wp:effectExtent l="0" t="0" r="0" b="8255"/>
            <wp:docPr id="2" name="Billed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56055" cy="1337945"/>
                    </a:xfrm>
                    <a:prstGeom prst="rect">
                      <a:avLst/>
                    </a:prstGeom>
                    <a:noFill/>
                    <a:ln>
                      <a:noFill/>
                    </a:ln>
                  </pic:spPr>
                </pic:pic>
              </a:graphicData>
            </a:graphic>
          </wp:inline>
        </w:drawing>
      </w:r>
    </w:p>
    <w:p w:rsidR="00E14EDD" w:rsidRPr="00F25480" w:rsidRDefault="00E14EDD" w:rsidP="00E14EDD">
      <w:pPr>
        <w:widowControl w:val="0"/>
        <w:autoSpaceDE w:val="0"/>
        <w:autoSpaceDN w:val="0"/>
        <w:adjustRightInd w:val="0"/>
        <w:rPr>
          <w:rFonts w:ascii="Arial" w:hAnsi="Arial" w:cs="Arial"/>
          <w:color w:val="535353"/>
          <w:sz w:val="20"/>
          <w:szCs w:val="20"/>
        </w:rPr>
      </w:pPr>
      <w:r w:rsidRPr="008A3B99">
        <w:rPr>
          <w:rFonts w:ascii="Arial" w:hAnsi="Arial" w:cs="Arial"/>
          <w:color w:val="535353"/>
          <w:sz w:val="20"/>
          <w:szCs w:val="20"/>
        </w:rPr>
        <w:t>Bederetningen</w:t>
      </w:r>
      <w:r w:rsidR="00F25480">
        <w:rPr>
          <w:rFonts w:ascii="Arial" w:hAnsi="Arial" w:cs="Arial"/>
          <w:color w:val="535353"/>
          <w:sz w:val="20"/>
          <w:szCs w:val="20"/>
        </w:rPr>
        <w:t xml:space="preserve"> qibla angives med en bedeniche</w:t>
      </w:r>
    </w:p>
    <w:p w:rsidR="00E14EDD" w:rsidRPr="002872EE" w:rsidRDefault="00E14EDD" w:rsidP="00E14EDD">
      <w:pPr>
        <w:widowControl w:val="0"/>
        <w:autoSpaceDE w:val="0"/>
        <w:autoSpaceDN w:val="0"/>
        <w:adjustRightInd w:val="0"/>
        <w:rPr>
          <w:rFonts w:ascii="Arial" w:hAnsi="Arial" w:cs="Arial"/>
          <w:color w:val="262626"/>
        </w:rPr>
      </w:pP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Bønnen indledes ved, at muezzinen kalder til bøn fra minareten (i flere lande er dette dog ikke tilladt, herunder Danmark). Første del af bønnekaldet, som kaldes </w:t>
      </w:r>
      <w:r w:rsidRPr="002872EE">
        <w:rPr>
          <w:rFonts w:ascii="Arial" w:hAnsi="Arial" w:cs="Arial"/>
          <w:b/>
          <w:bCs/>
          <w:color w:val="262626"/>
        </w:rPr>
        <w:t>Adhan,</w:t>
      </w:r>
      <w:r w:rsidRPr="002872EE">
        <w:rPr>
          <w:rFonts w:ascii="Arial" w:hAnsi="Arial" w:cs="Arial"/>
          <w:color w:val="262626"/>
        </w:rPr>
        <w:t xml:space="preserve"> lyder: </w:t>
      </w:r>
      <w:r w:rsidRPr="002872EE">
        <w:rPr>
          <w:rFonts w:ascii="Arial" w:hAnsi="Arial" w:cs="Arial"/>
          <w:b/>
          <w:bCs/>
          <w:color w:val="262626"/>
        </w:rPr>
        <w:t>Allah Hu Akbar</w:t>
      </w:r>
      <w:r w:rsidRPr="002872EE">
        <w:rPr>
          <w:rFonts w:ascii="Arial" w:hAnsi="Arial" w:cs="Arial"/>
          <w:color w:val="262626"/>
        </w:rPr>
        <w:t xml:space="preserve"> (Allah er større).</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Inden selve bønnen kan forrettes, skal mu</w:t>
      </w:r>
      <w:r w:rsidR="00F25480">
        <w:rPr>
          <w:rFonts w:ascii="Arial" w:hAnsi="Arial" w:cs="Arial"/>
          <w:color w:val="262626"/>
        </w:rPr>
        <w:t>slimer foretage den rituelle af</w:t>
      </w:r>
      <w:r w:rsidRPr="002872EE">
        <w:rPr>
          <w:rFonts w:ascii="Arial" w:hAnsi="Arial" w:cs="Arial"/>
          <w:color w:val="262626"/>
        </w:rPr>
        <w:t xml:space="preserve">vaskning – </w:t>
      </w:r>
      <w:r w:rsidRPr="002872EE">
        <w:rPr>
          <w:rFonts w:ascii="Arial" w:hAnsi="Arial" w:cs="Arial"/>
          <w:b/>
          <w:bCs/>
          <w:color w:val="262626"/>
        </w:rPr>
        <w:t>Wudu</w:t>
      </w:r>
      <w:r w:rsidRPr="002872EE">
        <w:rPr>
          <w:rFonts w:ascii="Arial" w:hAnsi="Arial" w:cs="Arial"/>
          <w:color w:val="262626"/>
        </w:rPr>
        <w:t>. Her kræves det, at hænder, næse, mund, ansigt, arme, hår, nakke, ører og fødder vaskes. Det kan gøres på ganske få minutter og kræver blot, at der er vand eller i nødstilfælde sand eller jord.</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Selve bønnen er en cyklus af særlige ord og handlinger. Hver cyklus kaldes en </w:t>
      </w:r>
      <w:r w:rsidRPr="002872EE">
        <w:rPr>
          <w:rFonts w:ascii="Arial" w:hAnsi="Arial" w:cs="Arial"/>
          <w:b/>
          <w:bCs/>
          <w:color w:val="262626"/>
        </w:rPr>
        <w:t>rakah</w:t>
      </w:r>
      <w:r w:rsidRPr="002872EE">
        <w:rPr>
          <w:rFonts w:ascii="Arial" w:hAnsi="Arial" w:cs="Arial"/>
          <w:color w:val="262626"/>
        </w:rPr>
        <w:t>. Antallet af rakaher varierer alt efter, hvilket tidspunkt på døgnet man beder, men består altid af mindst to rakaher og evt. de frivillige individuelle bønner derefter (</w:t>
      </w:r>
      <w:r w:rsidRPr="002872EE">
        <w:rPr>
          <w:rFonts w:ascii="Arial" w:hAnsi="Arial" w:cs="Arial"/>
          <w:b/>
          <w:bCs/>
          <w:color w:val="262626"/>
        </w:rPr>
        <w:t>dua</w:t>
      </w:r>
      <w:r w:rsidRPr="002872EE">
        <w:rPr>
          <w:rFonts w:ascii="Arial" w:hAnsi="Arial" w:cs="Arial"/>
          <w:color w:val="262626"/>
        </w:rPr>
        <w:t>). Muslimer kan vælge</w:t>
      </w:r>
      <w:r w:rsidR="00F25480">
        <w:rPr>
          <w:rFonts w:ascii="Arial" w:hAnsi="Arial" w:cs="Arial"/>
          <w:color w:val="262626"/>
        </w:rPr>
        <w:t xml:space="preserve"> at bede alene i hjemmet, på ar</w:t>
      </w:r>
      <w:r w:rsidRPr="002872EE">
        <w:rPr>
          <w:rFonts w:ascii="Arial" w:hAnsi="Arial" w:cs="Arial"/>
          <w:color w:val="262626"/>
        </w:rPr>
        <w:t>bejdspladsen eller i moskeen sammen m</w:t>
      </w:r>
      <w:r w:rsidR="00F25480">
        <w:rPr>
          <w:rFonts w:ascii="Arial" w:hAnsi="Arial" w:cs="Arial"/>
          <w:color w:val="262626"/>
        </w:rPr>
        <w:t>ed andre. Om fredagen er det på</w:t>
      </w:r>
      <w:r w:rsidRPr="002872EE">
        <w:rPr>
          <w:rFonts w:ascii="Arial" w:hAnsi="Arial" w:cs="Arial"/>
          <w:color w:val="262626"/>
        </w:rPr>
        <w:t>krævet for mænd at deltage i den fælles fredagsbøn med tilhørende prædiken (</w:t>
      </w:r>
      <w:r w:rsidRPr="002872EE">
        <w:rPr>
          <w:rFonts w:ascii="Arial" w:hAnsi="Arial" w:cs="Arial"/>
          <w:b/>
          <w:bCs/>
          <w:color w:val="262626"/>
        </w:rPr>
        <w:t>khutba</w:t>
      </w:r>
      <w:r w:rsidRPr="002872EE">
        <w:rPr>
          <w:rFonts w:ascii="Arial" w:hAnsi="Arial" w:cs="Arial"/>
          <w:color w:val="262626"/>
        </w:rPr>
        <w:t>).</w:t>
      </w:r>
    </w:p>
    <w:p w:rsidR="00E14EDD" w:rsidRPr="002872EE" w:rsidRDefault="00E14EDD" w:rsidP="00E14EDD">
      <w:pPr>
        <w:widowControl w:val="0"/>
        <w:autoSpaceDE w:val="0"/>
        <w:autoSpaceDN w:val="0"/>
        <w:adjustRightInd w:val="0"/>
        <w:rPr>
          <w:rFonts w:ascii="Arial" w:hAnsi="Arial" w:cs="Arial"/>
          <w:color w:val="9A9A9A"/>
        </w:rPr>
      </w:pPr>
    </w:p>
    <w:p w:rsidR="00E14EDD" w:rsidRPr="00F25480" w:rsidRDefault="00E14EDD" w:rsidP="00E14EDD">
      <w:pPr>
        <w:widowControl w:val="0"/>
        <w:autoSpaceDE w:val="0"/>
        <w:autoSpaceDN w:val="0"/>
        <w:adjustRightInd w:val="0"/>
        <w:rPr>
          <w:rFonts w:ascii="Arial" w:hAnsi="Arial" w:cs="Arial"/>
          <w:b/>
          <w:bCs/>
          <w:color w:val="262626"/>
          <w:sz w:val="28"/>
          <w:szCs w:val="28"/>
        </w:rPr>
      </w:pPr>
      <w:r w:rsidRPr="00F25480">
        <w:rPr>
          <w:rFonts w:ascii="Arial" w:hAnsi="Arial" w:cs="Arial"/>
          <w:b/>
          <w:bCs/>
          <w:color w:val="262626"/>
          <w:sz w:val="28"/>
          <w:szCs w:val="28"/>
        </w:rPr>
        <w:t xml:space="preserve">3. søjle: Almissen – zakat </w:t>
      </w:r>
    </w:p>
    <w:p w:rsidR="00E14EDD" w:rsidRPr="00F25480" w:rsidRDefault="00F25480" w:rsidP="00F25480">
      <w:pPr>
        <w:widowControl w:val="0"/>
        <w:autoSpaceDE w:val="0"/>
        <w:autoSpaceDN w:val="0"/>
        <w:adjustRightInd w:val="0"/>
        <w:rPr>
          <w:rFonts w:ascii="Arial" w:hAnsi="Arial" w:cs="Arial"/>
          <w:color w:val="262626"/>
        </w:rPr>
      </w:pPr>
      <w:r>
        <w:rPr>
          <w:rFonts w:ascii="Arial" w:hAnsi="Arial" w:cs="Arial"/>
          <w:color w:val="262626"/>
        </w:rPr>
        <w:t>”</w:t>
      </w:r>
      <w:r w:rsidR="00E14EDD" w:rsidRPr="00F25480">
        <w:rPr>
          <w:rFonts w:ascii="Arial" w:hAnsi="Arial" w:cs="Arial"/>
          <w:i/>
          <w:color w:val="262626"/>
        </w:rPr>
        <w:t>De, der tror og gør gode gerninger, holder bøn og giver almisse, de vil få deres løn hos deres herre. De skal ikke være bange og bliver ikke bedrøvede.</w:t>
      </w:r>
      <w:r>
        <w:rPr>
          <w:rFonts w:ascii="Arial" w:hAnsi="Arial" w:cs="Arial"/>
          <w:color w:val="262626"/>
        </w:rPr>
        <w:t xml:space="preserve">” </w:t>
      </w:r>
      <w:r w:rsidR="00E14EDD" w:rsidRPr="00F25480">
        <w:rPr>
          <w:rFonts w:ascii="Arial" w:hAnsi="Arial" w:cs="Arial"/>
          <w:color w:val="ADADAD"/>
          <w:sz w:val="20"/>
          <w:szCs w:val="20"/>
        </w:rPr>
        <w:t>Koranen, Sura 2,277</w:t>
      </w:r>
    </w:p>
    <w:p w:rsidR="00F25480" w:rsidRDefault="00F25480" w:rsidP="00E14EDD">
      <w:pPr>
        <w:widowControl w:val="0"/>
        <w:autoSpaceDE w:val="0"/>
        <w:autoSpaceDN w:val="0"/>
        <w:adjustRightInd w:val="0"/>
        <w:rPr>
          <w:rFonts w:ascii="Arial" w:hAnsi="Arial" w:cs="Arial"/>
          <w:color w:val="262626"/>
        </w:rPr>
      </w:pP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Ordet </w:t>
      </w:r>
      <w:r w:rsidRPr="002872EE">
        <w:rPr>
          <w:rFonts w:ascii="Arial" w:hAnsi="Arial" w:cs="Arial"/>
          <w:b/>
          <w:bCs/>
          <w:color w:val="262626"/>
        </w:rPr>
        <w:t xml:space="preserve">zakat </w:t>
      </w:r>
      <w:r w:rsidRPr="002872EE">
        <w:rPr>
          <w:rFonts w:ascii="Arial" w:hAnsi="Arial" w:cs="Arial"/>
          <w:color w:val="262626"/>
        </w:rPr>
        <w:t>betyder renselse og vækst. Za</w:t>
      </w:r>
      <w:r w:rsidR="00F25480">
        <w:rPr>
          <w:rFonts w:ascii="Arial" w:hAnsi="Arial" w:cs="Arial"/>
          <w:color w:val="262626"/>
        </w:rPr>
        <w:t>kat omtales i Koranen som en ob</w:t>
      </w:r>
      <w:r w:rsidRPr="002872EE">
        <w:rPr>
          <w:rFonts w:ascii="Arial" w:hAnsi="Arial" w:cs="Arial"/>
          <w:color w:val="262626"/>
        </w:rPr>
        <w:t>ligatorisk handling, dvs. en pligt. Forklaringen kan findes i Sura 3,180, hvor overflod omtales som noget, der er dårligt og vil tynge de hengivne på dommedag. Almissen kan derfor anskues som en renselsesproces, der luger ud i ophobede rigdomme.</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Almissen er fastlagt til at være 2,5 % af </w:t>
      </w:r>
      <w:r w:rsidR="00F25480">
        <w:rPr>
          <w:rFonts w:ascii="Arial" w:hAnsi="Arial" w:cs="Arial"/>
          <w:color w:val="262626"/>
        </w:rPr>
        <w:t>den formue, man har haft i over</w:t>
      </w:r>
      <w:r w:rsidRPr="002872EE">
        <w:rPr>
          <w:rFonts w:ascii="Arial" w:hAnsi="Arial" w:cs="Arial"/>
          <w:color w:val="262626"/>
        </w:rPr>
        <w:t>skud efter et år. Dog ikke, hvis det er under et beløb, der svarer til 10.000 kr. Zakat betales inden årets udgang. I Ramadanmåneden kan man også betale almisse.</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I Danmark er det som regel moskeer eller</w:t>
      </w:r>
      <w:r w:rsidR="00F25480">
        <w:rPr>
          <w:rFonts w:ascii="Arial" w:hAnsi="Arial" w:cs="Arial"/>
          <w:color w:val="262626"/>
        </w:rPr>
        <w:t xml:space="preserve"> muslimske foreninger, der orga</w:t>
      </w:r>
      <w:r w:rsidRPr="002872EE">
        <w:rPr>
          <w:rFonts w:ascii="Arial" w:hAnsi="Arial" w:cs="Arial"/>
          <w:color w:val="262626"/>
        </w:rPr>
        <w:t>niserer indsamlingen af zakat.</w:t>
      </w:r>
    </w:p>
    <w:p w:rsidR="00F25480"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Pengene går til de fattige, i praksis er det muslimske nødhjælpsorganisa­tioner som fx Danish Muslim Aid, der får pengene og sørger for at de bliver uddelt til de fattige og trængende.</w:t>
      </w:r>
    </w:p>
    <w:p w:rsidR="00E14EDD" w:rsidRPr="00F25480" w:rsidRDefault="00E14EDD" w:rsidP="00E14EDD">
      <w:pPr>
        <w:widowControl w:val="0"/>
        <w:autoSpaceDE w:val="0"/>
        <w:autoSpaceDN w:val="0"/>
        <w:adjustRightInd w:val="0"/>
        <w:rPr>
          <w:rFonts w:ascii="Arial" w:hAnsi="Arial" w:cs="Arial"/>
          <w:color w:val="262626"/>
          <w:sz w:val="28"/>
          <w:szCs w:val="28"/>
        </w:rPr>
      </w:pPr>
      <w:r w:rsidRPr="00F25480">
        <w:rPr>
          <w:rFonts w:ascii="Arial" w:hAnsi="Arial" w:cs="Arial"/>
          <w:b/>
          <w:bCs/>
          <w:color w:val="262626"/>
          <w:sz w:val="28"/>
          <w:szCs w:val="28"/>
        </w:rPr>
        <w:t>4. søjle Fasten – sawm</w:t>
      </w:r>
    </w:p>
    <w:p w:rsidR="00E14EDD" w:rsidRDefault="00F25480" w:rsidP="00F25480">
      <w:pPr>
        <w:widowControl w:val="0"/>
        <w:autoSpaceDE w:val="0"/>
        <w:autoSpaceDN w:val="0"/>
        <w:adjustRightInd w:val="0"/>
        <w:rPr>
          <w:rFonts w:ascii="Arial" w:hAnsi="Arial" w:cs="Arial"/>
          <w:color w:val="ADADAD"/>
        </w:rPr>
      </w:pPr>
      <w:r>
        <w:rPr>
          <w:rFonts w:ascii="Arial" w:hAnsi="Arial" w:cs="Arial"/>
          <w:color w:val="262626"/>
        </w:rPr>
        <w:t>”</w:t>
      </w:r>
      <w:r w:rsidR="00E14EDD" w:rsidRPr="00F25480">
        <w:rPr>
          <w:rFonts w:ascii="Arial" w:hAnsi="Arial" w:cs="Arial"/>
          <w:i/>
          <w:color w:val="262626"/>
        </w:rPr>
        <w:t>Måneden ramadan, hvori Koranen blev sendt ned som en retledning til menneskene, som klare beviser på retledningen og sondringen, i den skal enhver af jer, der er hjemme i denne måned, faste. For den, der er syg eller på rejse, gælder et antal andre dage. Gud ønsker at gøre det let for jer og ikke svært. Så overhold antallet, og lovpris Gud, for han har retledt jer! Måske er I taknemmelige!</w:t>
      </w:r>
      <w:r>
        <w:rPr>
          <w:rFonts w:ascii="Arial" w:hAnsi="Arial" w:cs="Arial"/>
          <w:color w:val="262626"/>
        </w:rPr>
        <w:t xml:space="preserve">” </w:t>
      </w:r>
      <w:r w:rsidR="00E14EDD" w:rsidRPr="00F25480">
        <w:rPr>
          <w:rFonts w:ascii="Arial" w:hAnsi="Arial" w:cs="Arial"/>
          <w:color w:val="ADADAD"/>
          <w:sz w:val="20"/>
          <w:szCs w:val="20"/>
        </w:rPr>
        <w:t>Koranen, Sura 2,185</w:t>
      </w:r>
    </w:p>
    <w:p w:rsidR="00F25480" w:rsidRPr="00F25480" w:rsidRDefault="00F25480" w:rsidP="00F25480">
      <w:pPr>
        <w:widowControl w:val="0"/>
        <w:autoSpaceDE w:val="0"/>
        <w:autoSpaceDN w:val="0"/>
        <w:adjustRightInd w:val="0"/>
        <w:rPr>
          <w:rFonts w:ascii="Arial" w:hAnsi="Arial" w:cs="Arial"/>
          <w:color w:val="262626"/>
        </w:rPr>
      </w:pP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Ramadanmåneden er den niende måned i det muslimske år. Her er det påbudt alle voksne muslimer at overholde fasten, som består i at afholde sig fra at spise, drikke, ryge og have seksuel omgang fra solopgang til solnedgang. Da det muslimske år er baseret på månens cyklus, betyder det, at ramadan rykker ti dage frem i kalenderen hvert år. Muslimer vil derfor opleve at faste på mange forskellige årstider i løbet af livet.</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Særlige omstændigheder kan føre til, at fasten </w:t>
      </w:r>
      <w:r w:rsidR="00FF01FE">
        <w:rPr>
          <w:rFonts w:ascii="Arial" w:hAnsi="Arial" w:cs="Arial"/>
          <w:color w:val="262626"/>
        </w:rPr>
        <w:t>kan undlades eller udsæt</w:t>
      </w:r>
      <w:r w:rsidRPr="002872EE">
        <w:rPr>
          <w:rFonts w:ascii="Arial" w:hAnsi="Arial" w:cs="Arial"/>
          <w:color w:val="262626"/>
        </w:rPr>
        <w:t>tes til et andet tidspunkt, eksempelvis hvis man er på rejse eller er syg. For kvinder gælder desuden graviditet, at de er ammende eller har menstruation. I visse tilfælde kan der betales almisser i stedet for at faste.</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Der er mange forskellige bud på, hvad m</w:t>
      </w:r>
      <w:r w:rsidR="00FF01FE">
        <w:rPr>
          <w:rFonts w:ascii="Arial" w:hAnsi="Arial" w:cs="Arial"/>
          <w:color w:val="262626"/>
        </w:rPr>
        <w:t>eningen med fasten er. Set inde</w:t>
      </w:r>
      <w:r w:rsidRPr="002872EE">
        <w:rPr>
          <w:rFonts w:ascii="Arial" w:hAnsi="Arial" w:cs="Arial"/>
          <w:color w:val="262626"/>
        </w:rPr>
        <w:t xml:space="preserve">fra, er fasten den tid, muslimer gør sig spirituelt og rituelt rene, idet ramadan var den måned, hvor Koranen blev åbenbaret, derfor reciteres Koranen i sin fulde længde. En af de nyere islamiske </w:t>
      </w:r>
      <w:r w:rsidR="00FF01FE">
        <w:rPr>
          <w:rFonts w:ascii="Arial" w:hAnsi="Arial" w:cs="Arial"/>
          <w:color w:val="262626"/>
        </w:rPr>
        <w:t>for</w:t>
      </w:r>
      <w:r w:rsidRPr="002872EE">
        <w:rPr>
          <w:rFonts w:ascii="Arial" w:hAnsi="Arial" w:cs="Arial"/>
          <w:color w:val="262626"/>
        </w:rPr>
        <w:t>klaringer er, at fasten er en måde, hvorpå muslimer kan mærke på egen krop, hvordan det er at være fattig, og dermed føle solidaritet og medfølelse med de fattigste i verden samt taknemmelighed over selv at være privilegeret.</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Fastens afslutning markeres med festen eid </w:t>
      </w:r>
      <w:r w:rsidR="00FF01FE">
        <w:rPr>
          <w:rFonts w:ascii="Arial" w:hAnsi="Arial" w:cs="Arial"/>
          <w:color w:val="262626"/>
        </w:rPr>
        <w:t>al-Fitr, som ofte overgår offer</w:t>
      </w:r>
      <w:r w:rsidRPr="002872EE">
        <w:rPr>
          <w:rFonts w:ascii="Arial" w:hAnsi="Arial" w:cs="Arial"/>
          <w:color w:val="262626"/>
        </w:rPr>
        <w:t xml:space="preserve">festen eid </w:t>
      </w:r>
      <w:r w:rsidRPr="002872EE">
        <w:rPr>
          <w:rFonts w:ascii="Arial" w:hAnsi="Arial" w:cs="Arial"/>
          <w:b/>
          <w:bCs/>
          <w:color w:val="262626"/>
        </w:rPr>
        <w:t>al-Adha</w:t>
      </w:r>
      <w:r w:rsidRPr="002872EE">
        <w:rPr>
          <w:rFonts w:ascii="Arial" w:hAnsi="Arial" w:cs="Arial"/>
          <w:color w:val="262626"/>
        </w:rPr>
        <w:t xml:space="preserve"> i forbindelse med </w:t>
      </w:r>
      <w:r w:rsidRPr="002872EE">
        <w:rPr>
          <w:rFonts w:ascii="Arial" w:hAnsi="Arial" w:cs="Arial"/>
          <w:b/>
          <w:bCs/>
          <w:color w:val="262626"/>
        </w:rPr>
        <w:t>hadj</w:t>
      </w:r>
      <w:r w:rsidRPr="002872EE">
        <w:rPr>
          <w:rFonts w:ascii="Arial" w:hAnsi="Arial" w:cs="Arial"/>
          <w:color w:val="262626"/>
        </w:rPr>
        <w:t>.</w:t>
      </w:r>
    </w:p>
    <w:p w:rsidR="00E14EDD" w:rsidRPr="002872EE" w:rsidRDefault="00E14EDD" w:rsidP="00E14EDD">
      <w:pPr>
        <w:widowControl w:val="0"/>
        <w:autoSpaceDE w:val="0"/>
        <w:autoSpaceDN w:val="0"/>
        <w:adjustRightInd w:val="0"/>
        <w:rPr>
          <w:rFonts w:ascii="Arial" w:hAnsi="Arial" w:cs="Arial"/>
          <w:color w:val="9A9A9A"/>
        </w:rPr>
      </w:pPr>
    </w:p>
    <w:p w:rsidR="00E14EDD" w:rsidRPr="00FF01FE" w:rsidRDefault="00E14EDD" w:rsidP="00E14EDD">
      <w:pPr>
        <w:widowControl w:val="0"/>
        <w:autoSpaceDE w:val="0"/>
        <w:autoSpaceDN w:val="0"/>
        <w:adjustRightInd w:val="0"/>
        <w:rPr>
          <w:rFonts w:ascii="Arial" w:hAnsi="Arial" w:cs="Arial"/>
          <w:b/>
          <w:bCs/>
          <w:color w:val="262626"/>
          <w:sz w:val="28"/>
          <w:szCs w:val="28"/>
        </w:rPr>
      </w:pPr>
      <w:r w:rsidRPr="00FF01FE">
        <w:rPr>
          <w:rFonts w:ascii="Arial" w:hAnsi="Arial" w:cs="Arial"/>
          <w:b/>
          <w:bCs/>
          <w:color w:val="262626"/>
          <w:sz w:val="28"/>
          <w:szCs w:val="28"/>
        </w:rPr>
        <w:t>5. søjle: Valfart – hadj</w:t>
      </w:r>
    </w:p>
    <w:p w:rsidR="00E14EDD" w:rsidRDefault="00FF01FE" w:rsidP="00FF01FE">
      <w:pPr>
        <w:rPr>
          <w:rFonts w:ascii="Arial" w:hAnsi="Arial" w:cs="Arial"/>
          <w:color w:val="ADADAD"/>
        </w:rPr>
      </w:pPr>
      <w:r>
        <w:rPr>
          <w:rFonts w:ascii="Arial" w:hAnsi="Arial" w:cs="Arial"/>
        </w:rPr>
        <w:t>”</w:t>
      </w:r>
      <w:r w:rsidR="00E14EDD" w:rsidRPr="00FF01FE">
        <w:rPr>
          <w:rFonts w:ascii="Arial" w:hAnsi="Arial" w:cs="Arial"/>
          <w:i/>
        </w:rPr>
        <w:t>Valfarten finder sted i nogle bestemte måneder. Hv</w:t>
      </w:r>
      <w:r w:rsidR="00240EA7">
        <w:rPr>
          <w:rFonts w:ascii="Arial" w:hAnsi="Arial" w:cs="Arial"/>
          <w:i/>
        </w:rPr>
        <w:t>is nogen påtager sig at ud</w:t>
      </w:r>
      <w:r w:rsidRPr="00FF01FE">
        <w:rPr>
          <w:rFonts w:ascii="Arial" w:hAnsi="Arial" w:cs="Arial"/>
          <w:i/>
        </w:rPr>
        <w:t xml:space="preserve">føre </w:t>
      </w:r>
      <w:r w:rsidR="00E14EDD" w:rsidRPr="00FF01FE">
        <w:rPr>
          <w:rFonts w:ascii="Arial" w:hAnsi="Arial" w:cs="Arial"/>
          <w:i/>
        </w:rPr>
        <w:t>valfarten i dette tidsrum: Der er ingen kønsli</w:t>
      </w:r>
      <w:r w:rsidR="00240EA7">
        <w:rPr>
          <w:rFonts w:ascii="Arial" w:hAnsi="Arial" w:cs="Arial"/>
          <w:i/>
        </w:rPr>
        <w:t>g omgang, ingen gudløshed og in</w:t>
      </w:r>
      <w:r w:rsidR="00E14EDD" w:rsidRPr="00FF01FE">
        <w:rPr>
          <w:rFonts w:ascii="Arial" w:hAnsi="Arial" w:cs="Arial"/>
          <w:i/>
        </w:rPr>
        <w:t>gen strid under valfarten! Gud ved besked med det gode, I gør.</w:t>
      </w:r>
      <w:r>
        <w:rPr>
          <w:rFonts w:ascii="Arial" w:hAnsi="Arial" w:cs="Arial"/>
        </w:rPr>
        <w:t xml:space="preserve">” </w:t>
      </w:r>
      <w:r w:rsidR="00E14EDD" w:rsidRPr="00FF01FE">
        <w:rPr>
          <w:rFonts w:ascii="Arial" w:hAnsi="Arial" w:cs="Arial"/>
          <w:color w:val="ADADAD"/>
          <w:sz w:val="20"/>
          <w:szCs w:val="20"/>
        </w:rPr>
        <w:t>Koranen, Sura 2,197</w:t>
      </w:r>
    </w:p>
    <w:p w:rsidR="00FF01FE" w:rsidRPr="00FF01FE" w:rsidRDefault="00FF01FE" w:rsidP="00FF01FE">
      <w:pPr>
        <w:rPr>
          <w:rFonts w:ascii="Arial" w:hAnsi="Arial" w:cs="Arial"/>
        </w:rPr>
      </w:pP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Hvert år </w:t>
      </w:r>
      <w:r w:rsidR="00DA4F2A">
        <w:rPr>
          <w:rFonts w:ascii="Arial" w:hAnsi="Arial" w:cs="Arial"/>
          <w:color w:val="262626"/>
        </w:rPr>
        <w:t>i årets sidste måned, drager om</w:t>
      </w:r>
      <w:r w:rsidRPr="002872EE">
        <w:rPr>
          <w:rFonts w:ascii="Arial" w:hAnsi="Arial" w:cs="Arial"/>
          <w:color w:val="262626"/>
        </w:rPr>
        <w:t>kring to mi</w:t>
      </w:r>
      <w:r w:rsidR="00DA4F2A">
        <w:rPr>
          <w:rFonts w:ascii="Arial" w:hAnsi="Arial" w:cs="Arial"/>
          <w:color w:val="262626"/>
        </w:rPr>
        <w:t>o. pilgrimme til Mekka i Saudi­</w:t>
      </w:r>
      <w:r w:rsidRPr="002872EE">
        <w:rPr>
          <w:rFonts w:ascii="Arial" w:hAnsi="Arial" w:cs="Arial"/>
          <w:color w:val="262626"/>
        </w:rPr>
        <w:t xml:space="preserve">Arabien for at udføre </w:t>
      </w:r>
      <w:r w:rsidRPr="002872EE">
        <w:rPr>
          <w:rFonts w:ascii="Arial" w:hAnsi="Arial" w:cs="Arial"/>
          <w:b/>
          <w:bCs/>
          <w:color w:val="262626"/>
        </w:rPr>
        <w:t>hadj</w:t>
      </w:r>
      <w:r w:rsidRPr="002872EE">
        <w:rPr>
          <w:rFonts w:ascii="Arial" w:hAnsi="Arial" w:cs="Arial"/>
          <w:color w:val="262626"/>
        </w:rPr>
        <w:t>. Det er pålagt enhver muslim, for så vidt det kan lade sig gøre økonomisk og helbredsmæssigt, mindst en gang i livet at tage til Mekka og deltage i omkredsningen af den hellige bygning, Kabaen.</w:t>
      </w: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b/>
          <w:bCs/>
          <w:color w:val="262626"/>
        </w:rPr>
        <w:t xml:space="preserve">Hadj </w:t>
      </w:r>
      <w:r w:rsidRPr="002872EE">
        <w:rPr>
          <w:rFonts w:ascii="Arial" w:hAnsi="Arial" w:cs="Arial"/>
          <w:color w:val="262626"/>
        </w:rPr>
        <w:t xml:space="preserve">består af flere forskellige ritualer, og disse er </w:t>
      </w:r>
      <w:r w:rsidR="00DA4F2A">
        <w:rPr>
          <w:rFonts w:ascii="Arial" w:hAnsi="Arial" w:cs="Arial"/>
          <w:color w:val="262626"/>
        </w:rPr>
        <w:t>spredt over lange afstande. Dis</w:t>
      </w:r>
      <w:r w:rsidRPr="002872EE">
        <w:rPr>
          <w:rFonts w:ascii="Arial" w:hAnsi="Arial" w:cs="Arial"/>
          <w:color w:val="262626"/>
        </w:rPr>
        <w:t>se ritualer kan ses som en aktualisering af mytern</w:t>
      </w:r>
      <w:r w:rsidR="00DA4F2A">
        <w:rPr>
          <w:rFonts w:ascii="Arial" w:hAnsi="Arial" w:cs="Arial"/>
          <w:color w:val="262626"/>
        </w:rPr>
        <w:t>e omkring Abraham. Ifølge sunna</w:t>
      </w:r>
      <w:r w:rsidRPr="002872EE">
        <w:rPr>
          <w:rFonts w:ascii="Arial" w:hAnsi="Arial" w:cs="Arial"/>
          <w:color w:val="262626"/>
        </w:rPr>
        <w:t>en udf</w:t>
      </w:r>
      <w:r w:rsidR="00DA4F2A">
        <w:rPr>
          <w:rFonts w:ascii="Arial" w:hAnsi="Arial" w:cs="Arial"/>
          <w:color w:val="262626"/>
        </w:rPr>
        <w:t>ørte Muhammed den første muslim</w:t>
      </w:r>
      <w:r w:rsidRPr="002872EE">
        <w:rPr>
          <w:rFonts w:ascii="Arial" w:hAnsi="Arial" w:cs="Arial"/>
          <w:color w:val="262626"/>
        </w:rPr>
        <w:t>ske hadj, da han vendte tilbage til Mekka i år 630.</w:t>
      </w: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DA4F2A">
      <w:pPr>
        <w:widowControl w:val="0"/>
        <w:autoSpaceDE w:val="0"/>
        <w:autoSpaceDN w:val="0"/>
        <w:adjustRightInd w:val="0"/>
        <w:rPr>
          <w:rFonts w:ascii="Arial" w:hAnsi="Arial" w:cs="Arial"/>
          <w:color w:val="262626"/>
        </w:rPr>
      </w:pPr>
      <w:r w:rsidRPr="002872EE">
        <w:rPr>
          <w:rFonts w:ascii="Arial" w:hAnsi="Arial" w:cs="Arial"/>
          <w:noProof/>
          <w:color w:val="1C1C1C"/>
          <w:lang w:val="en-US" w:eastAsia="da-DK"/>
        </w:rPr>
        <w:drawing>
          <wp:inline distT="0" distB="0" distL="0" distR="0">
            <wp:extent cx="1456055" cy="1007745"/>
            <wp:effectExtent l="0" t="0" r="0" b="8255"/>
            <wp:docPr id="1" name="Billed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56055" cy="1007745"/>
                    </a:xfrm>
                    <a:prstGeom prst="rect">
                      <a:avLst/>
                    </a:prstGeom>
                    <a:noFill/>
                    <a:ln>
                      <a:noFill/>
                    </a:ln>
                  </pic:spPr>
                </pic:pic>
              </a:graphicData>
            </a:graphic>
          </wp:inline>
        </w:drawing>
      </w:r>
    </w:p>
    <w:p w:rsidR="00E14EDD" w:rsidRDefault="00E14EDD" w:rsidP="00E14EDD">
      <w:pPr>
        <w:widowControl w:val="0"/>
        <w:autoSpaceDE w:val="0"/>
        <w:autoSpaceDN w:val="0"/>
        <w:adjustRightInd w:val="0"/>
        <w:rPr>
          <w:rFonts w:ascii="Arial" w:hAnsi="Arial" w:cs="Arial"/>
          <w:color w:val="535353"/>
          <w:sz w:val="20"/>
          <w:szCs w:val="20"/>
        </w:rPr>
      </w:pPr>
      <w:r w:rsidRPr="00DA4F2A">
        <w:rPr>
          <w:rFonts w:ascii="Arial" w:hAnsi="Arial" w:cs="Arial"/>
          <w:color w:val="535353"/>
          <w:sz w:val="20"/>
          <w:szCs w:val="20"/>
        </w:rPr>
        <w:t>Pilgrim iført den obligatoriske hvide Ihram umiddelbart før afgang til Kabaen.</w:t>
      </w:r>
    </w:p>
    <w:p w:rsidR="00F819CD" w:rsidRPr="00DA4F2A" w:rsidRDefault="00F819CD" w:rsidP="00E14EDD">
      <w:pPr>
        <w:widowControl w:val="0"/>
        <w:autoSpaceDE w:val="0"/>
        <w:autoSpaceDN w:val="0"/>
        <w:adjustRightInd w:val="0"/>
        <w:rPr>
          <w:rFonts w:ascii="Arial" w:hAnsi="Arial" w:cs="Arial"/>
          <w:color w:val="535353"/>
          <w:sz w:val="20"/>
          <w:szCs w:val="20"/>
        </w:rPr>
      </w:pPr>
      <w:bookmarkStart w:id="0" w:name="_GoBack"/>
      <w:bookmarkEnd w:id="0"/>
    </w:p>
    <w:p w:rsidR="00E14EDD" w:rsidRPr="002872EE" w:rsidRDefault="00E14EDD" w:rsidP="00E14EDD">
      <w:pPr>
        <w:widowControl w:val="0"/>
        <w:autoSpaceDE w:val="0"/>
        <w:autoSpaceDN w:val="0"/>
        <w:adjustRightInd w:val="0"/>
        <w:rPr>
          <w:rFonts w:ascii="Arial" w:hAnsi="Arial" w:cs="Arial"/>
          <w:color w:val="262626"/>
        </w:rPr>
      </w:pPr>
    </w:p>
    <w:p w:rsidR="00E14EDD" w:rsidRPr="002872EE" w:rsidRDefault="00E14EDD" w:rsidP="00E14EDD">
      <w:pPr>
        <w:widowControl w:val="0"/>
        <w:autoSpaceDE w:val="0"/>
        <w:autoSpaceDN w:val="0"/>
        <w:adjustRightInd w:val="0"/>
        <w:rPr>
          <w:rFonts w:ascii="Arial" w:hAnsi="Arial" w:cs="Arial"/>
          <w:color w:val="9A9A9A"/>
        </w:rPr>
      </w:pPr>
    </w:p>
    <w:tbl>
      <w:tblPr>
        <w:tblW w:w="0" w:type="auto"/>
        <w:tblInd w:w="-118" w:type="dxa"/>
        <w:tblBorders>
          <w:top w:val="nil"/>
          <w:left w:val="nil"/>
          <w:right w:val="nil"/>
        </w:tblBorders>
        <w:tblLayout w:type="fixed"/>
        <w:tblLook w:val="0000"/>
      </w:tblPr>
      <w:tblGrid>
        <w:gridCol w:w="236"/>
        <w:gridCol w:w="8857"/>
      </w:tblGrid>
      <w:tr w:rsidR="00E14EDD" w:rsidRPr="002872EE">
        <w:tc>
          <w:tcPr>
            <w:tcW w:w="144"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1</w:t>
            </w:r>
          </w:p>
        </w:tc>
        <w:tc>
          <w:tcPr>
            <w:tcW w:w="8857"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b/>
                <w:bCs/>
                <w:color w:val="262626"/>
              </w:rPr>
              <w:t>Rensningen</w:t>
            </w:r>
            <w:r w:rsidRPr="002872EE">
              <w:rPr>
                <w:rFonts w:ascii="Arial" w:hAnsi="Arial" w:cs="Arial"/>
                <w:color w:val="262626"/>
              </w:rPr>
              <w:t xml:space="preserve"> uden for Mekka. Alle renser sig og iklædes den særlige hvide valfartsdragt (ihram), dermed understreges, at alle er lige.</w:t>
            </w:r>
          </w:p>
        </w:tc>
      </w:tr>
      <w:tr w:rsidR="00E14EDD" w:rsidRPr="002872EE">
        <w:tblPrEx>
          <w:tblBorders>
            <w:top w:val="none" w:sz="0" w:space="0" w:color="auto"/>
          </w:tblBorders>
        </w:tblPrEx>
        <w:tc>
          <w:tcPr>
            <w:tcW w:w="144"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2</w:t>
            </w:r>
          </w:p>
        </w:tc>
        <w:tc>
          <w:tcPr>
            <w:tcW w:w="8857"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b/>
                <w:bCs/>
                <w:color w:val="262626"/>
              </w:rPr>
              <w:t>Vandring</w:t>
            </w:r>
            <w:r w:rsidRPr="002872EE">
              <w:rPr>
                <w:rFonts w:ascii="Arial" w:hAnsi="Arial" w:cs="Arial"/>
                <w:color w:val="262626"/>
              </w:rPr>
              <w:t xml:space="preserve"> syv gange rundt om Kabaen, mod </w:t>
            </w:r>
            <w:r w:rsidR="00DA4F2A">
              <w:rPr>
                <w:rFonts w:ascii="Arial" w:hAnsi="Arial" w:cs="Arial"/>
                <w:color w:val="262626"/>
              </w:rPr>
              <w:t>urets retning, imens der recite</w:t>
            </w:r>
            <w:r w:rsidRPr="002872EE">
              <w:rPr>
                <w:rFonts w:ascii="Arial" w:hAnsi="Arial" w:cs="Arial"/>
                <w:color w:val="262626"/>
              </w:rPr>
              <w:t>res bønner. Ifølge traditionen var det Abraham, der byggede Kabaen.</w:t>
            </w:r>
          </w:p>
        </w:tc>
      </w:tr>
      <w:tr w:rsidR="00E14EDD" w:rsidRPr="002872EE">
        <w:tblPrEx>
          <w:tblBorders>
            <w:top w:val="none" w:sz="0" w:space="0" w:color="auto"/>
          </w:tblBorders>
        </w:tblPrEx>
        <w:tc>
          <w:tcPr>
            <w:tcW w:w="144"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3</w:t>
            </w:r>
          </w:p>
        </w:tc>
        <w:tc>
          <w:tcPr>
            <w:tcW w:w="8857"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b/>
                <w:bCs/>
                <w:color w:val="262626"/>
              </w:rPr>
              <w:t>Løb</w:t>
            </w:r>
            <w:r w:rsidRPr="002872EE">
              <w:rPr>
                <w:rFonts w:ascii="Arial" w:hAnsi="Arial" w:cs="Arial"/>
                <w:color w:val="262626"/>
              </w:rPr>
              <w:t xml:space="preserve"> syv gange frem og tilbage mellem den store moske og zamzam­kilden (en afstand på 400 meter), henviser til myten om Hagar, der ledte efter vand til Ismail. Englen Gabriel ledte dem til kilden.</w:t>
            </w:r>
          </w:p>
        </w:tc>
      </w:tr>
      <w:tr w:rsidR="00E14EDD" w:rsidRPr="002872EE">
        <w:tblPrEx>
          <w:tblBorders>
            <w:top w:val="none" w:sz="0" w:space="0" w:color="auto"/>
          </w:tblBorders>
        </w:tblPrEx>
        <w:tc>
          <w:tcPr>
            <w:tcW w:w="144"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4</w:t>
            </w:r>
          </w:p>
        </w:tc>
        <w:tc>
          <w:tcPr>
            <w:tcW w:w="8857"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b/>
                <w:bCs/>
                <w:color w:val="262626"/>
              </w:rPr>
              <w:t>Bønnen</w:t>
            </w:r>
            <w:r w:rsidRPr="002872EE">
              <w:rPr>
                <w:rFonts w:ascii="Arial" w:hAnsi="Arial" w:cs="Arial"/>
                <w:color w:val="262626"/>
              </w:rPr>
              <w:t xml:space="preserve"> på Arafat bjerget anses for at være valfartens højdepunkt, fordi det var her, Muhammed ifølge traditionen holdt sin afskedsprædiken.</w:t>
            </w:r>
          </w:p>
        </w:tc>
      </w:tr>
      <w:tr w:rsidR="00E14EDD" w:rsidRPr="002872EE">
        <w:tblPrEx>
          <w:tblBorders>
            <w:top w:val="none" w:sz="0" w:space="0" w:color="auto"/>
          </w:tblBorders>
        </w:tblPrEx>
        <w:tc>
          <w:tcPr>
            <w:tcW w:w="144"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5</w:t>
            </w:r>
          </w:p>
        </w:tc>
        <w:tc>
          <w:tcPr>
            <w:tcW w:w="8857"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b/>
                <w:bCs/>
                <w:color w:val="262626"/>
              </w:rPr>
              <w:t>Steningen</w:t>
            </w:r>
            <w:r w:rsidRPr="002872EE">
              <w:rPr>
                <w:rFonts w:ascii="Arial" w:hAnsi="Arial" w:cs="Arial"/>
                <w:color w:val="262626"/>
              </w:rPr>
              <w:t xml:space="preserve"> ved Mina på tilbagevejen fra Arafat sletten. Syv små sten kastes på hver af de tre stensøjler, der symboliserer Satan, jf. myten, hvor Satan forsøger at lokke Abraham.</w:t>
            </w:r>
          </w:p>
        </w:tc>
      </w:tr>
      <w:tr w:rsidR="00E14EDD" w:rsidRPr="002872EE">
        <w:tc>
          <w:tcPr>
            <w:tcW w:w="144" w:type="dxa"/>
            <w:tcBorders>
              <w:top w:val="single" w:sz="8" w:space="0" w:color="D3D3D3"/>
              <w:left w:val="single" w:sz="8" w:space="0" w:color="D3D3D3"/>
              <w:bottom w:val="single" w:sz="8" w:space="0" w:color="D3D3D3"/>
              <w:right w:val="single" w:sz="8" w:space="0" w:color="D3D3D3"/>
            </w:tcBorders>
            <w:shd w:val="clear" w:color="auto" w:fill="C0554A"/>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b/>
                <w:bCs/>
                <w:color w:val="262626"/>
              </w:rPr>
            </w:pPr>
            <w:r w:rsidRPr="002872EE">
              <w:rPr>
                <w:rFonts w:ascii="Arial" w:hAnsi="Arial" w:cs="Arial"/>
                <w:b/>
                <w:bCs/>
                <w:color w:val="262626"/>
              </w:rPr>
              <w:t>6</w:t>
            </w:r>
          </w:p>
        </w:tc>
        <w:tc>
          <w:tcPr>
            <w:tcW w:w="8857" w:type="dxa"/>
            <w:tcBorders>
              <w:top w:val="single" w:sz="8" w:space="0" w:color="D3D3D3"/>
              <w:left w:val="single" w:sz="8" w:space="0" w:color="D3D3D3"/>
              <w:bottom w:val="single" w:sz="8" w:space="0" w:color="D3D3D3"/>
              <w:right w:val="single" w:sz="8" w:space="0" w:color="D3D3D3"/>
            </w:tcBorders>
            <w:tcMar>
              <w:top w:w="129" w:type="nil"/>
              <w:left w:w="129" w:type="nil"/>
              <w:bottom w:w="129" w:type="nil"/>
              <w:right w:w="129" w:type="nil"/>
            </w:tcMar>
          </w:tcPr>
          <w:p w:rsidR="00E14EDD" w:rsidRPr="002872EE" w:rsidRDefault="00E14EDD">
            <w:pPr>
              <w:widowControl w:val="0"/>
              <w:autoSpaceDE w:val="0"/>
              <w:autoSpaceDN w:val="0"/>
              <w:adjustRightInd w:val="0"/>
              <w:rPr>
                <w:rFonts w:ascii="Arial" w:hAnsi="Arial" w:cs="Arial"/>
                <w:color w:val="262626"/>
              </w:rPr>
            </w:pPr>
            <w:r w:rsidRPr="002872EE">
              <w:rPr>
                <w:rFonts w:ascii="Arial" w:hAnsi="Arial" w:cs="Arial"/>
                <w:b/>
                <w:bCs/>
                <w:color w:val="262626"/>
              </w:rPr>
              <w:t xml:space="preserve">Offerfesten </w:t>
            </w:r>
            <w:r w:rsidRPr="002872EE">
              <w:rPr>
                <w:rFonts w:ascii="Arial" w:hAnsi="Arial" w:cs="Arial"/>
                <w:color w:val="262626"/>
              </w:rPr>
              <w:t>– Eid al-Adha. Her ofres får, geder eller kameler for at mindes Abrahams lydighed over for Gud. Ifølge myte</w:t>
            </w:r>
            <w:r w:rsidR="004A6370">
              <w:rPr>
                <w:rFonts w:ascii="Arial" w:hAnsi="Arial" w:cs="Arial"/>
                <w:color w:val="262626"/>
              </w:rPr>
              <w:t>n skulle Abraham vise sin lydig</w:t>
            </w:r>
            <w:r w:rsidRPr="002872EE">
              <w:rPr>
                <w:rFonts w:ascii="Arial" w:hAnsi="Arial" w:cs="Arial"/>
                <w:color w:val="262626"/>
              </w:rPr>
              <w:t>hed over for gud ved at ofre sin søn Ismail. Gud greb ind, og han ofrede en vædder i stedet. Offerfesten markerer samtidig valfartens afslutning.</w:t>
            </w:r>
          </w:p>
        </w:tc>
      </w:tr>
    </w:tbl>
    <w:p w:rsidR="00E14EDD" w:rsidRPr="00DA4F2A" w:rsidRDefault="00E14EDD" w:rsidP="00E14EDD">
      <w:pPr>
        <w:widowControl w:val="0"/>
        <w:autoSpaceDE w:val="0"/>
        <w:autoSpaceDN w:val="0"/>
        <w:adjustRightInd w:val="0"/>
        <w:rPr>
          <w:rFonts w:ascii="Arial" w:hAnsi="Arial" w:cs="Arial"/>
          <w:b/>
          <w:bCs/>
          <w:color w:val="535353"/>
          <w:sz w:val="20"/>
          <w:szCs w:val="20"/>
        </w:rPr>
      </w:pPr>
      <w:r w:rsidRPr="00DA4F2A">
        <w:rPr>
          <w:rFonts w:ascii="Arial" w:hAnsi="Arial" w:cs="Arial"/>
          <w:b/>
          <w:bCs/>
          <w:color w:val="535353"/>
          <w:sz w:val="20"/>
          <w:szCs w:val="20"/>
        </w:rPr>
        <w:t>Tabel 4.3</w:t>
      </w:r>
      <w:r w:rsidR="00DA4F2A" w:rsidRPr="00DA4F2A">
        <w:rPr>
          <w:rFonts w:ascii="Arial" w:hAnsi="Arial" w:cs="Arial"/>
          <w:b/>
          <w:bCs/>
          <w:color w:val="535353"/>
          <w:sz w:val="20"/>
          <w:szCs w:val="20"/>
        </w:rPr>
        <w:t xml:space="preserve"> </w:t>
      </w:r>
      <w:r w:rsidRPr="00DA4F2A">
        <w:rPr>
          <w:rFonts w:ascii="Arial" w:hAnsi="Arial" w:cs="Arial"/>
          <w:color w:val="535353"/>
          <w:sz w:val="20"/>
          <w:szCs w:val="20"/>
        </w:rPr>
        <w:t>Faser i valfarten</w:t>
      </w:r>
    </w:p>
    <w:p w:rsidR="00E14EDD" w:rsidRPr="002872EE" w:rsidRDefault="00E14EDD" w:rsidP="00E14EDD">
      <w:pPr>
        <w:widowControl w:val="0"/>
        <w:autoSpaceDE w:val="0"/>
        <w:autoSpaceDN w:val="0"/>
        <w:adjustRightInd w:val="0"/>
        <w:rPr>
          <w:rFonts w:ascii="Arial" w:hAnsi="Arial" w:cs="Arial"/>
          <w:color w:val="9A9A9A"/>
        </w:rPr>
      </w:pPr>
    </w:p>
    <w:p w:rsidR="00E14EDD" w:rsidRPr="002872EE"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Alle disse ritualer bliver organis</w:t>
      </w:r>
      <w:r w:rsidR="004A6370">
        <w:rPr>
          <w:rFonts w:ascii="Arial" w:hAnsi="Arial" w:cs="Arial"/>
          <w:color w:val="262626"/>
        </w:rPr>
        <w:t>eret og administreret af Saudi-</w:t>
      </w:r>
      <w:r w:rsidRPr="002872EE">
        <w:rPr>
          <w:rFonts w:ascii="Arial" w:hAnsi="Arial" w:cs="Arial"/>
          <w:color w:val="262626"/>
        </w:rPr>
        <w:t>Arabien, og i praksis er nogle af ritualerne omformet, fx forestår den enkelte muslim ikke ofringen, men betaler for et certifikat, der viser, at man har betalt for et dyr. Kødet bliver delt ud til de fattige.</w:t>
      </w:r>
    </w:p>
    <w:p w:rsidR="00E14EDD"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 xml:space="preserve">En person, der har udført hadj, har ret til at tage tilnavnet </w:t>
      </w:r>
      <w:r w:rsidRPr="002872EE">
        <w:rPr>
          <w:rFonts w:ascii="Arial" w:hAnsi="Arial" w:cs="Arial"/>
          <w:b/>
          <w:bCs/>
          <w:color w:val="262626"/>
        </w:rPr>
        <w:t>hadji</w:t>
      </w:r>
      <w:r w:rsidR="004A6370">
        <w:rPr>
          <w:rFonts w:ascii="Arial" w:hAnsi="Arial" w:cs="Arial"/>
          <w:color w:val="262626"/>
        </w:rPr>
        <w:t xml:space="preserve"> (for kvin</w:t>
      </w:r>
      <w:r w:rsidRPr="002872EE">
        <w:rPr>
          <w:rFonts w:ascii="Arial" w:hAnsi="Arial" w:cs="Arial"/>
          <w:color w:val="262626"/>
        </w:rPr>
        <w:t xml:space="preserve">der er det </w:t>
      </w:r>
      <w:r w:rsidRPr="002872EE">
        <w:rPr>
          <w:rFonts w:ascii="Arial" w:hAnsi="Arial" w:cs="Arial"/>
          <w:b/>
          <w:bCs/>
          <w:color w:val="262626"/>
        </w:rPr>
        <w:t>hadja</w:t>
      </w:r>
      <w:r w:rsidRPr="002872EE">
        <w:rPr>
          <w:rFonts w:ascii="Arial" w:hAnsi="Arial" w:cs="Arial"/>
          <w:color w:val="262626"/>
        </w:rPr>
        <w:t>).</w:t>
      </w:r>
    </w:p>
    <w:p w:rsidR="00C5140E" w:rsidRPr="002872EE" w:rsidRDefault="00C5140E" w:rsidP="00E14EDD">
      <w:pPr>
        <w:widowControl w:val="0"/>
        <w:autoSpaceDE w:val="0"/>
        <w:autoSpaceDN w:val="0"/>
        <w:adjustRightInd w:val="0"/>
        <w:rPr>
          <w:rFonts w:ascii="Arial" w:hAnsi="Arial" w:cs="Arial"/>
          <w:color w:val="262626"/>
        </w:rPr>
      </w:pPr>
    </w:p>
    <w:p w:rsidR="00C5140E" w:rsidRDefault="00C5140E" w:rsidP="00E14EDD">
      <w:pPr>
        <w:widowControl w:val="0"/>
        <w:autoSpaceDE w:val="0"/>
        <w:autoSpaceDN w:val="0"/>
        <w:adjustRightInd w:val="0"/>
        <w:rPr>
          <w:rFonts w:ascii="Arial" w:hAnsi="Arial" w:cs="Arial"/>
          <w:color w:val="262626"/>
        </w:rPr>
      </w:pPr>
    </w:p>
    <w:p w:rsidR="00E14EDD" w:rsidRDefault="00E14EDD" w:rsidP="00E14EDD">
      <w:pPr>
        <w:widowControl w:val="0"/>
        <w:autoSpaceDE w:val="0"/>
        <w:autoSpaceDN w:val="0"/>
        <w:adjustRightInd w:val="0"/>
        <w:rPr>
          <w:rFonts w:ascii="Arial" w:hAnsi="Arial" w:cs="Arial"/>
          <w:color w:val="262626"/>
        </w:rPr>
      </w:pPr>
      <w:r w:rsidRPr="002872EE">
        <w:rPr>
          <w:rFonts w:ascii="Arial" w:hAnsi="Arial" w:cs="Arial"/>
          <w:color w:val="262626"/>
        </w:rPr>
        <w:t>Årsagen til, at muslimer skal udføre ritualerne i de fem søjler, er som før nævnt, at de står i Koranen og derfor er pålagt af Gud. Religionsfagligt er der mange forskellige grunde til, at muslimerne gør, som de gør. Nogle er måske drevet af en fast tro på, at de kan blive straffet på dommedag, hvis ikke de har fulgt gudens anvisninger. For andre er opdragelsen den primære årsag, og de har måske ikke taget stilling til de mere abstrakte tanker om døden og efterlivet.</w:t>
      </w:r>
    </w:p>
    <w:p w:rsidR="00C5140E" w:rsidRPr="002872EE" w:rsidRDefault="00C5140E" w:rsidP="00E14EDD">
      <w:pPr>
        <w:widowControl w:val="0"/>
        <w:autoSpaceDE w:val="0"/>
        <w:autoSpaceDN w:val="0"/>
        <w:adjustRightInd w:val="0"/>
        <w:rPr>
          <w:rFonts w:ascii="Arial" w:hAnsi="Arial" w:cs="Arial"/>
          <w:color w:val="262626"/>
        </w:rPr>
      </w:pPr>
    </w:p>
    <w:p w:rsidR="0087388D" w:rsidRPr="002872EE" w:rsidRDefault="00E14EDD">
      <w:pPr>
        <w:rPr>
          <w:rFonts w:ascii="Times New Roman" w:eastAsia="Times New Roman" w:hAnsi="Times New Roman" w:cs="Times New Roman"/>
          <w:lang w:eastAsia="da-DK"/>
        </w:rPr>
      </w:pPr>
      <w:r w:rsidRPr="002872EE">
        <w:rPr>
          <w:rFonts w:ascii="Arial" w:hAnsi="Arial" w:cs="Arial"/>
          <w:color w:val="262626"/>
        </w:rPr>
        <w:t>Religionernes ritualer kan også fungere på et samfundsmæssigt niveau. Den muslimske fredagsbøn er fx en kollekti</w:t>
      </w:r>
      <w:r w:rsidR="00C5140E">
        <w:rPr>
          <w:rFonts w:ascii="Arial" w:hAnsi="Arial" w:cs="Arial"/>
          <w:color w:val="262626"/>
        </w:rPr>
        <w:t>v handling, der styrker det mus</w:t>
      </w:r>
      <w:r w:rsidRPr="002872EE">
        <w:rPr>
          <w:rFonts w:ascii="Arial" w:hAnsi="Arial" w:cs="Arial"/>
          <w:color w:val="262626"/>
        </w:rPr>
        <w:t>limske fællesskab udadtil. Imam Abdul Wahid</w:t>
      </w:r>
      <w:r w:rsidR="00C5140E">
        <w:rPr>
          <w:rFonts w:ascii="Arial" w:hAnsi="Arial" w:cs="Arial"/>
          <w:color w:val="262626"/>
        </w:rPr>
        <w:t xml:space="preserve"> Pedersen forklarer, at den mus</w:t>
      </w:r>
      <w:r w:rsidRPr="002872EE">
        <w:rPr>
          <w:rFonts w:ascii="Arial" w:hAnsi="Arial" w:cs="Arial"/>
          <w:color w:val="262626"/>
        </w:rPr>
        <w:t>limske bøn er fastlagt til bestemte tider på døgnet, for at der altid er en bøn i gang et eller andet sted på kloden. Hvis man</w:t>
      </w:r>
      <w:r w:rsidR="00C5140E">
        <w:rPr>
          <w:rFonts w:ascii="Arial" w:hAnsi="Arial" w:cs="Arial"/>
          <w:color w:val="262626"/>
        </w:rPr>
        <w:t xml:space="preserve"> ser kloden udefra, vil den mus</w:t>
      </w:r>
      <w:r w:rsidRPr="002872EE">
        <w:rPr>
          <w:rFonts w:ascii="Arial" w:hAnsi="Arial" w:cs="Arial"/>
          <w:color w:val="262626"/>
        </w:rPr>
        <w:t>limske bøn kunne ses som en dynamisk bevægelse, der bølger omkring jorden i en kontinuerlig bølge. Den enkelte muslim kobler sig på denne bølge hver gang, han forretter sin bøn. På den måde får bønnen en kosmisk funktion, ligesom den binder alle muslimer sammen i en fælles ummah.</w:t>
      </w:r>
    </w:p>
    <w:sectPr w:rsidR="0087388D" w:rsidRPr="002872EE" w:rsidSect="00316BFE">
      <w:headerReference w:type="default" r:id="rId11"/>
      <w:footerReference w:type="even" r:id="rId12"/>
      <w:footerReference w:type="default" r:id="rId13"/>
      <w:pgSz w:w="11900" w:h="16840"/>
      <w:pgMar w:top="1701" w:right="1134" w:bottom="1701"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C92" w:rsidRDefault="00B23C92" w:rsidP="00F819CD">
      <w:r>
        <w:separator/>
      </w:r>
    </w:p>
  </w:endnote>
  <w:endnote w:type="continuationSeparator" w:id="0">
    <w:p w:rsidR="00B23C92" w:rsidRDefault="00B23C92" w:rsidP="00F819CD">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CD" w:rsidRDefault="002D7618" w:rsidP="002B4F70">
    <w:pPr>
      <w:pStyle w:val="Sidefod"/>
      <w:framePr w:wrap="none" w:vAnchor="text" w:hAnchor="margin" w:xAlign="right" w:y="1"/>
      <w:rPr>
        <w:rStyle w:val="Sidetal"/>
      </w:rPr>
    </w:pPr>
    <w:r>
      <w:rPr>
        <w:rStyle w:val="Sidetal"/>
      </w:rPr>
      <w:fldChar w:fldCharType="begin"/>
    </w:r>
    <w:r w:rsidR="00F819CD">
      <w:rPr>
        <w:rStyle w:val="Sidetal"/>
      </w:rPr>
      <w:instrText xml:space="preserve">PAGE  </w:instrText>
    </w:r>
    <w:r>
      <w:rPr>
        <w:rStyle w:val="Sidetal"/>
      </w:rPr>
      <w:fldChar w:fldCharType="end"/>
    </w:r>
  </w:p>
  <w:p w:rsidR="00F819CD" w:rsidRDefault="00F819CD" w:rsidP="00F819CD">
    <w:pPr>
      <w:pStyle w:val="Sidefod"/>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CD" w:rsidRDefault="002D7618" w:rsidP="002B4F70">
    <w:pPr>
      <w:pStyle w:val="Sidefod"/>
      <w:framePr w:wrap="none" w:vAnchor="text" w:hAnchor="margin" w:xAlign="right" w:y="1"/>
      <w:rPr>
        <w:rStyle w:val="Sidetal"/>
      </w:rPr>
    </w:pPr>
    <w:r>
      <w:rPr>
        <w:rStyle w:val="Sidetal"/>
      </w:rPr>
      <w:fldChar w:fldCharType="begin"/>
    </w:r>
    <w:r w:rsidR="00F819CD">
      <w:rPr>
        <w:rStyle w:val="Sidetal"/>
      </w:rPr>
      <w:instrText xml:space="preserve">PAGE  </w:instrText>
    </w:r>
    <w:r>
      <w:rPr>
        <w:rStyle w:val="Sidetal"/>
      </w:rPr>
      <w:fldChar w:fldCharType="separate"/>
    </w:r>
    <w:r w:rsidR="00240EA7">
      <w:rPr>
        <w:rStyle w:val="Sidetal"/>
        <w:noProof/>
      </w:rPr>
      <w:t>4</w:t>
    </w:r>
    <w:r>
      <w:rPr>
        <w:rStyle w:val="Sidetal"/>
      </w:rPr>
      <w:fldChar w:fldCharType="end"/>
    </w:r>
  </w:p>
  <w:p w:rsidR="00F819CD" w:rsidRDefault="00F819CD" w:rsidP="00F819CD">
    <w:pPr>
      <w:pStyle w:val="Sidefod"/>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C92" w:rsidRDefault="00B23C92" w:rsidP="00F819CD">
      <w:r>
        <w:separator/>
      </w:r>
    </w:p>
  </w:footnote>
  <w:footnote w:type="continuationSeparator" w:id="0">
    <w:p w:rsidR="00B23C92" w:rsidRDefault="00B23C92" w:rsidP="00F819C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CD" w:rsidRPr="0093164D" w:rsidRDefault="00F819CD" w:rsidP="00F819CD">
    <w:pPr>
      <w:pStyle w:val="Sidehoved"/>
      <w:rPr>
        <w:sz w:val="20"/>
        <w:szCs w:val="20"/>
      </w:rPr>
    </w:pPr>
    <w:r>
      <w:rPr>
        <w:sz w:val="20"/>
        <w:szCs w:val="20"/>
      </w:rPr>
      <w:t>Hentet fra onlineudgaven af ”Grundbogen til Religion C”</w:t>
    </w:r>
  </w:p>
  <w:p w:rsidR="00F819CD" w:rsidRDefault="00F819CD">
    <w:pPr>
      <w:pStyle w:val="Sidehoved"/>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1304"/>
  <w:hyphenationZone w:val="425"/>
  <w:characterSpacingControl w:val="doNotCompress"/>
  <w:savePreviewPicture/>
  <w:footnotePr>
    <w:footnote w:id="-1"/>
    <w:footnote w:id="0"/>
  </w:footnotePr>
  <w:endnotePr>
    <w:endnote w:id="-1"/>
    <w:endnote w:id="0"/>
  </w:endnotePr>
  <w:compat/>
  <w:rsids>
    <w:rsidRoot w:val="00E14EDD"/>
    <w:rsid w:val="001D4E1D"/>
    <w:rsid w:val="00240EA7"/>
    <w:rsid w:val="002872EE"/>
    <w:rsid w:val="002D7618"/>
    <w:rsid w:val="00316BFE"/>
    <w:rsid w:val="004A6370"/>
    <w:rsid w:val="007F2C54"/>
    <w:rsid w:val="0087388D"/>
    <w:rsid w:val="0087798D"/>
    <w:rsid w:val="008A3B99"/>
    <w:rsid w:val="008F5338"/>
    <w:rsid w:val="00B23C92"/>
    <w:rsid w:val="00C5140E"/>
    <w:rsid w:val="00DA4F2A"/>
    <w:rsid w:val="00E14EDD"/>
    <w:rsid w:val="00F25480"/>
    <w:rsid w:val="00F819CD"/>
    <w:rsid w:val="00FF01FE"/>
  </w:rsids>
  <m:mathPr>
    <m:mathFont m:val="American Typewriter"/>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618"/>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paragraph" w:styleId="Sidehoved">
    <w:name w:val="header"/>
    <w:basedOn w:val="Normal"/>
    <w:link w:val="SidehovedTegn"/>
    <w:uiPriority w:val="99"/>
    <w:unhideWhenUsed/>
    <w:rsid w:val="00F819CD"/>
    <w:pPr>
      <w:tabs>
        <w:tab w:val="center" w:pos="4819"/>
        <w:tab w:val="right" w:pos="9638"/>
      </w:tabs>
    </w:pPr>
  </w:style>
  <w:style w:type="character" w:customStyle="1" w:styleId="SidehovedTegn">
    <w:name w:val="Sidehoved Tegn"/>
    <w:basedOn w:val="Standardskrifttypeiafsnit"/>
    <w:link w:val="Sidehoved"/>
    <w:uiPriority w:val="99"/>
    <w:rsid w:val="00F819CD"/>
  </w:style>
  <w:style w:type="paragraph" w:styleId="Sidefod">
    <w:name w:val="footer"/>
    <w:basedOn w:val="Normal"/>
    <w:link w:val="SidefodTegn"/>
    <w:uiPriority w:val="99"/>
    <w:unhideWhenUsed/>
    <w:rsid w:val="00F819CD"/>
    <w:pPr>
      <w:tabs>
        <w:tab w:val="center" w:pos="4819"/>
        <w:tab w:val="right" w:pos="9638"/>
      </w:tabs>
    </w:pPr>
  </w:style>
  <w:style w:type="character" w:customStyle="1" w:styleId="SidefodTegn">
    <w:name w:val="Sidefod Tegn"/>
    <w:basedOn w:val="Standardskrifttypeiafsnit"/>
    <w:link w:val="Sidefod"/>
    <w:uiPriority w:val="99"/>
    <w:rsid w:val="00F819CD"/>
  </w:style>
  <w:style w:type="character" w:styleId="Sidetal">
    <w:name w:val="page number"/>
    <w:basedOn w:val="Standardskrifttypeiafsnit"/>
    <w:uiPriority w:val="99"/>
    <w:semiHidden/>
    <w:unhideWhenUsed/>
    <w:rsid w:val="00F819CD"/>
  </w:style>
</w:styles>
</file>

<file path=word/webSettings.xml><?xml version="1.0" encoding="utf-8"?>
<w:webSettings xmlns:r="http://schemas.openxmlformats.org/officeDocument/2006/relationships" xmlns:w="http://schemas.openxmlformats.org/wordprocessingml/2006/main">
  <w:divs>
    <w:div w:id="79060620">
      <w:bodyDiv w:val="1"/>
      <w:marLeft w:val="0"/>
      <w:marRight w:val="0"/>
      <w:marTop w:val="0"/>
      <w:marBottom w:val="0"/>
      <w:divBdr>
        <w:top w:val="none" w:sz="0" w:space="0" w:color="auto"/>
        <w:left w:val="none" w:sz="0" w:space="0" w:color="auto"/>
        <w:bottom w:val="none" w:sz="0" w:space="0" w:color="auto"/>
        <w:right w:val="none" w:sz="0" w:space="0" w:color="auto"/>
      </w:divBdr>
    </w:div>
    <w:div w:id="517817664">
      <w:bodyDiv w:val="1"/>
      <w:marLeft w:val="0"/>
      <w:marRight w:val="0"/>
      <w:marTop w:val="0"/>
      <w:marBottom w:val="0"/>
      <w:divBdr>
        <w:top w:val="none" w:sz="0" w:space="0" w:color="auto"/>
        <w:left w:val="none" w:sz="0" w:space="0" w:color="auto"/>
        <w:bottom w:val="none" w:sz="0" w:space="0" w:color="auto"/>
        <w:right w:val="none" w:sz="0" w:space="0" w:color="auto"/>
      </w:divBdr>
    </w:div>
    <w:div w:id="1783452144">
      <w:bodyDiv w:val="1"/>
      <w:marLeft w:val="0"/>
      <w:marRight w:val="0"/>
      <w:marTop w:val="0"/>
      <w:marBottom w:val="0"/>
      <w:divBdr>
        <w:top w:val="none" w:sz="0" w:space="0" w:color="auto"/>
        <w:left w:val="none" w:sz="0" w:space="0" w:color="auto"/>
        <w:bottom w:val="none" w:sz="0" w:space="0" w:color="auto"/>
        <w:right w:val="none" w:sz="0" w:space="0" w:color="auto"/>
      </w:divBdr>
    </w:div>
    <w:div w:id="2010474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rundbogentilreligionc.systime.dk/fileadmin/_processed_/7/1/csm_qibla_i_yunus_emre_cam_jus_dm-red_66edba2c32.jpg" TargetMode="External"/><Relationship Id="rId8" Type="http://schemas.openxmlformats.org/officeDocument/2006/relationships/image" Target="media/image1.jpeg"/><Relationship Id="rId9" Type="http://schemas.openxmlformats.org/officeDocument/2006/relationships/hyperlink" Target="https://grundbogentilreligionc.systime.dk/fileadmin/_processed_/8/4/csm_iStock_000025036401_red_aafb41095b.jpg" TargetMode="External"/><Relationship Id="rId10" Type="http://schemas.openxmlformats.org/officeDocument/2006/relationships/image" Target="media/image2.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1421</Words>
  <Characters>8104</Characters>
  <Application>Microsoft Macintosh Word</Application>
  <DocSecurity>0</DocSecurity>
  <Lines>67</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cp:lastModifiedBy>
  <cp:revision>5</cp:revision>
  <cp:lastPrinted>2018-09-05T08:44:00Z</cp:lastPrinted>
  <dcterms:created xsi:type="dcterms:W3CDTF">2018-09-05T08:44:00Z</dcterms:created>
  <dcterms:modified xsi:type="dcterms:W3CDTF">2018-09-07T08:01:00Z</dcterms:modified>
</cp:coreProperties>
</file>