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0EF25" w14:textId="77777777" w:rsidR="00EC543D" w:rsidRDefault="00EC543D" w:rsidP="00EC543D">
      <w:pPr>
        <w:ind w:right="195"/>
        <w:outlineLvl w:val="0"/>
        <w:rPr>
          <w:rFonts w:ascii="Arial" w:eastAsia="Times New Roman" w:hAnsi="Arial" w:cs="Arial"/>
          <w:color w:val="333333"/>
          <w:kern w:val="36"/>
          <w:sz w:val="35"/>
          <w:szCs w:val="35"/>
          <w:lang w:eastAsia="da-DK"/>
        </w:rPr>
      </w:pPr>
      <w:r w:rsidRPr="00EC543D">
        <w:rPr>
          <w:rFonts w:ascii="Arial" w:eastAsia="Times New Roman" w:hAnsi="Arial" w:cs="Arial"/>
          <w:color w:val="333333"/>
          <w:kern w:val="36"/>
          <w:sz w:val="35"/>
          <w:szCs w:val="35"/>
          <w:lang w:eastAsia="da-DK"/>
        </w:rPr>
        <w:t>Den forkyndte Jesus</w:t>
      </w:r>
    </w:p>
    <w:p w14:paraId="7EA32ED6" w14:textId="77777777" w:rsidR="00EC543D" w:rsidRDefault="00EC543D" w:rsidP="00EC543D">
      <w:pPr>
        <w:ind w:right="195"/>
        <w:outlineLvl w:val="0"/>
        <w:rPr>
          <w:rFonts w:ascii="Arial" w:eastAsia="Times New Roman" w:hAnsi="Arial" w:cs="Arial"/>
          <w:color w:val="333333"/>
          <w:kern w:val="36"/>
          <w:sz w:val="35"/>
          <w:szCs w:val="35"/>
          <w:lang w:eastAsia="da-DK"/>
        </w:rPr>
      </w:pPr>
    </w:p>
    <w:p w14:paraId="5548C41F" w14:textId="77777777" w:rsidR="00700ED3" w:rsidRDefault="00700ED3" w:rsidP="00700ED3">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Den Jesus, vi læser om i evangelierne, er en person, som i høj grad minder om kendte figurer i jødedommen. Han minder om profeten, da han profeterer gudsrigets komme og også om</w:t>
      </w:r>
      <w:r>
        <w:rPr>
          <w:rStyle w:val="apple-converted-space"/>
          <w:rFonts w:ascii="Arial" w:hAnsi="Arial" w:cs="Arial"/>
          <w:color w:val="333333"/>
          <w:sz w:val="19"/>
          <w:szCs w:val="19"/>
        </w:rPr>
        <w:t> </w:t>
      </w:r>
      <w:r>
        <w:rPr>
          <w:rStyle w:val="glossary-term"/>
          <w:rFonts w:ascii="Arial" w:hAnsi="Arial" w:cs="Arial"/>
          <w:color w:val="333333"/>
          <w:sz w:val="19"/>
          <w:szCs w:val="19"/>
        </w:rPr>
        <w:t>rabbineren</w:t>
      </w:r>
      <w:r>
        <w:rPr>
          <w:rFonts w:ascii="Arial" w:hAnsi="Arial" w:cs="Arial"/>
          <w:color w:val="333333"/>
          <w:sz w:val="19"/>
          <w:szCs w:val="19"/>
        </w:rPr>
        <w:t>, da han taler i synagogen på lige fod med andre jøder og faktisk bliver tiltalt ”</w:t>
      </w:r>
      <w:r>
        <w:rPr>
          <w:rStyle w:val="glossary-term"/>
          <w:rFonts w:ascii="Arial" w:hAnsi="Arial" w:cs="Arial"/>
          <w:color w:val="333333"/>
          <w:sz w:val="19"/>
          <w:szCs w:val="19"/>
        </w:rPr>
        <w:t>Rabbi</w:t>
      </w:r>
      <w:r>
        <w:rPr>
          <w:rFonts w:ascii="Arial" w:hAnsi="Arial" w:cs="Arial"/>
          <w:color w:val="333333"/>
          <w:sz w:val="19"/>
          <w:szCs w:val="19"/>
        </w:rPr>
        <w:t>”. Men de gammeltestamentlige profeter indleder altid deres profetier med sætningen</w:t>
      </w:r>
      <w:r>
        <w:rPr>
          <w:rStyle w:val="apple-converted-space"/>
          <w:rFonts w:ascii="Arial" w:hAnsi="Arial" w:cs="Arial"/>
          <w:color w:val="333333"/>
          <w:sz w:val="19"/>
          <w:szCs w:val="19"/>
        </w:rPr>
        <w:t> </w:t>
      </w:r>
      <w:r>
        <w:rPr>
          <w:rStyle w:val="Fremhv"/>
          <w:rFonts w:ascii="Arial" w:hAnsi="Arial" w:cs="Arial"/>
          <w:color w:val="333333"/>
          <w:sz w:val="19"/>
          <w:szCs w:val="19"/>
        </w:rPr>
        <w:t>”Så siger Herren…”,</w:t>
      </w:r>
      <w:r>
        <w:rPr>
          <w:rStyle w:val="apple-converted-space"/>
          <w:rFonts w:ascii="Arial" w:hAnsi="Arial" w:cs="Arial"/>
          <w:i/>
          <w:iCs/>
          <w:color w:val="333333"/>
          <w:sz w:val="19"/>
          <w:szCs w:val="19"/>
        </w:rPr>
        <w:t> </w:t>
      </w:r>
      <w:r>
        <w:rPr>
          <w:rFonts w:ascii="Arial" w:hAnsi="Arial" w:cs="Arial"/>
          <w:color w:val="333333"/>
          <w:sz w:val="19"/>
          <w:szCs w:val="19"/>
        </w:rPr>
        <w:t>og rabbineren bruger altid skriften som autoritet. Jesus siger som oftest:</w:t>
      </w:r>
      <w:r>
        <w:rPr>
          <w:rStyle w:val="apple-converted-space"/>
          <w:rFonts w:ascii="Arial" w:hAnsi="Arial" w:cs="Arial"/>
          <w:color w:val="333333"/>
          <w:sz w:val="19"/>
          <w:szCs w:val="19"/>
        </w:rPr>
        <w:t> </w:t>
      </w:r>
      <w:r>
        <w:rPr>
          <w:rStyle w:val="Fremhv"/>
          <w:rFonts w:ascii="Arial" w:hAnsi="Arial" w:cs="Arial"/>
          <w:color w:val="333333"/>
          <w:sz w:val="19"/>
          <w:szCs w:val="19"/>
        </w:rPr>
        <w:t>”men jeg siger jer…”</w:t>
      </w:r>
      <w:r>
        <w:rPr>
          <w:rFonts w:ascii="Arial" w:hAnsi="Arial" w:cs="Arial"/>
          <w:color w:val="333333"/>
          <w:sz w:val="19"/>
          <w:szCs w:val="19"/>
        </w:rPr>
        <w:t>. Det, at han henviser til sin egen person og ikke til</w:t>
      </w:r>
      <w:r>
        <w:rPr>
          <w:rStyle w:val="apple-converted-space"/>
          <w:rFonts w:ascii="Arial" w:hAnsi="Arial" w:cs="Arial"/>
          <w:color w:val="333333"/>
          <w:sz w:val="19"/>
          <w:szCs w:val="19"/>
        </w:rPr>
        <w:t> </w:t>
      </w:r>
      <w:r>
        <w:rPr>
          <w:rStyle w:val="glossary-term"/>
          <w:rFonts w:ascii="Arial" w:hAnsi="Arial" w:cs="Arial"/>
          <w:color w:val="333333"/>
          <w:sz w:val="19"/>
          <w:szCs w:val="19"/>
        </w:rPr>
        <w:t>Torah'en</w:t>
      </w:r>
      <w:r>
        <w:rPr>
          <w:rStyle w:val="apple-converted-space"/>
          <w:rFonts w:ascii="Arial" w:hAnsi="Arial" w:cs="Arial"/>
          <w:color w:val="333333"/>
          <w:sz w:val="19"/>
          <w:szCs w:val="19"/>
        </w:rPr>
        <w:t> </w:t>
      </w:r>
      <w:r>
        <w:rPr>
          <w:rFonts w:ascii="Arial" w:hAnsi="Arial" w:cs="Arial"/>
          <w:color w:val="333333"/>
          <w:sz w:val="19"/>
          <w:szCs w:val="19"/>
        </w:rPr>
        <w:t>som autoritet, har sikkert været provokerende for farisæerne, og samtidig læser vi om, at tilhørerne føler sig meget direkte tiltalt. Det er interessant at læse om, hvordan</w:t>
      </w:r>
      <w:r>
        <w:rPr>
          <w:rStyle w:val="apple-converted-space"/>
          <w:rFonts w:ascii="Arial" w:hAnsi="Arial" w:cs="Arial"/>
          <w:color w:val="333333"/>
          <w:sz w:val="19"/>
          <w:szCs w:val="19"/>
        </w:rPr>
        <w:t> </w:t>
      </w:r>
      <w:r>
        <w:rPr>
          <w:rStyle w:val="glossary-term"/>
          <w:rFonts w:ascii="Arial" w:hAnsi="Arial" w:cs="Arial"/>
          <w:color w:val="333333"/>
          <w:sz w:val="19"/>
          <w:szCs w:val="19"/>
        </w:rPr>
        <w:t>evangelisterne</w:t>
      </w:r>
      <w:r>
        <w:rPr>
          <w:rStyle w:val="apple-converted-space"/>
          <w:rFonts w:ascii="Arial" w:hAnsi="Arial" w:cs="Arial"/>
          <w:color w:val="333333"/>
          <w:sz w:val="19"/>
          <w:szCs w:val="19"/>
        </w:rPr>
        <w:t> </w:t>
      </w:r>
      <w:r>
        <w:rPr>
          <w:rFonts w:ascii="Arial" w:hAnsi="Arial" w:cs="Arial"/>
          <w:color w:val="333333"/>
          <w:sz w:val="19"/>
          <w:szCs w:val="19"/>
        </w:rPr>
        <w:t>lader Jesus have samtaler med farisæerne om de ting, som de første kristne (og sikkert også kristne i dag!) har været i tvivl om. Eksempelvis svarer Jesus på spørgsmålet om, hvad det største bud i loven er. Dertil svarer Jesus, at</w:t>
      </w:r>
      <w:r>
        <w:rPr>
          <w:rStyle w:val="apple-converted-space"/>
          <w:rFonts w:ascii="Arial" w:hAnsi="Arial" w:cs="Arial"/>
          <w:color w:val="333333"/>
          <w:sz w:val="19"/>
          <w:szCs w:val="19"/>
        </w:rPr>
        <w:t> </w:t>
      </w:r>
      <w:r>
        <w:rPr>
          <w:rStyle w:val="HTML-citat"/>
          <w:rFonts w:ascii="Arial" w:hAnsi="Arial" w:cs="Arial"/>
          <w:color w:val="333333"/>
          <w:sz w:val="19"/>
          <w:szCs w:val="19"/>
        </w:rPr>
        <w:t>Du skal elske Herren din Gud af hele dit hjerte og af hele din sjæl og af hele dit sind</w:t>
      </w:r>
      <w:r>
        <w:rPr>
          <w:rFonts w:ascii="Arial" w:hAnsi="Arial" w:cs="Arial"/>
          <w:color w:val="333333"/>
          <w:sz w:val="19"/>
          <w:szCs w:val="19"/>
        </w:rPr>
        <w:t>. Og derudover, at</w:t>
      </w:r>
      <w:r>
        <w:rPr>
          <w:rStyle w:val="apple-converted-space"/>
          <w:rFonts w:ascii="Arial" w:hAnsi="Arial" w:cs="Arial"/>
          <w:color w:val="333333"/>
          <w:sz w:val="19"/>
          <w:szCs w:val="19"/>
        </w:rPr>
        <w:t> </w:t>
      </w:r>
      <w:r>
        <w:rPr>
          <w:rStyle w:val="Fremhv"/>
          <w:rFonts w:ascii="Arial" w:hAnsi="Arial" w:cs="Arial"/>
          <w:color w:val="333333"/>
          <w:sz w:val="19"/>
          <w:szCs w:val="19"/>
        </w:rPr>
        <w:t>Du skal elske din næste som dig selv</w:t>
      </w:r>
      <w:r>
        <w:rPr>
          <w:rStyle w:val="HTML-citat"/>
          <w:rFonts w:ascii="Arial" w:hAnsi="Arial" w:cs="Arial"/>
          <w:color w:val="333333"/>
          <w:sz w:val="19"/>
          <w:szCs w:val="19"/>
        </w:rPr>
        <w:t>.</w:t>
      </w:r>
      <w:r>
        <w:rPr>
          <w:rStyle w:val="apple-converted-space"/>
          <w:rFonts w:ascii="Arial" w:hAnsi="Arial" w:cs="Arial"/>
          <w:i/>
          <w:iCs/>
          <w:color w:val="333333"/>
          <w:sz w:val="19"/>
          <w:szCs w:val="19"/>
        </w:rPr>
        <w:t> </w:t>
      </w:r>
      <w:r>
        <w:rPr>
          <w:rFonts w:ascii="Arial" w:hAnsi="Arial" w:cs="Arial"/>
          <w:color w:val="333333"/>
          <w:sz w:val="19"/>
          <w:szCs w:val="19"/>
        </w:rPr>
        <w:t>Buddene er godt nok velkendte fra to forskellige steder i Det Gamle Testamente, men det er sammenstillingen af de to, der giver det dobbelte kærlighedsbud sit særpræg i kristendommen. Et andet eksempel på en sådan samtale er</w:t>
      </w:r>
      <w:r>
        <w:rPr>
          <w:rStyle w:val="apple-converted-space"/>
          <w:rFonts w:ascii="Arial" w:hAnsi="Arial" w:cs="Arial"/>
          <w:color w:val="333333"/>
          <w:sz w:val="19"/>
          <w:szCs w:val="19"/>
        </w:rPr>
        <w:t> </w:t>
      </w:r>
      <w:hyperlink r:id="rId6" w:history="1">
        <w:r>
          <w:rPr>
            <w:rStyle w:val="Llink"/>
            <w:rFonts w:ascii="Arial" w:hAnsi="Arial" w:cs="Arial"/>
            <w:color w:val="252525"/>
            <w:sz w:val="19"/>
            <w:szCs w:val="19"/>
          </w:rPr>
          <w:t>lignelsen om den barmhjertige samaritaner.</w:t>
        </w:r>
      </w:hyperlink>
    </w:p>
    <w:p w14:paraId="6398C72E" w14:textId="77777777" w:rsidR="00700ED3" w:rsidRDefault="00700ED3" w:rsidP="00700ED3">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Messiasforventningerne i jødedommen var flertydige, og der var mange af dem, men en tendens var, at Israel skulle frigøres fra sine onde lidelser og få politisk frihed. "Det gode" skulle sejre til sidst engang i fremtiden. Religionssociologisk set er synspunktet ikke underligt, da Israel var besat af romerne på Jesus' tid og havde været igennem megen politisk tumult.</w:t>
      </w:r>
      <w:r>
        <w:rPr>
          <w:rStyle w:val="apple-converted-space"/>
          <w:rFonts w:ascii="Arial" w:hAnsi="Arial" w:cs="Arial"/>
          <w:color w:val="333333"/>
          <w:sz w:val="19"/>
          <w:szCs w:val="19"/>
        </w:rPr>
        <w:t> </w:t>
      </w:r>
      <w:r>
        <w:rPr>
          <w:rStyle w:val="glossary-term"/>
          <w:rFonts w:ascii="Arial" w:hAnsi="Arial" w:cs="Arial"/>
          <w:color w:val="333333"/>
          <w:sz w:val="19"/>
          <w:szCs w:val="19"/>
        </w:rPr>
        <w:t>Messias</w:t>
      </w:r>
      <w:r>
        <w:rPr>
          <w:rFonts w:ascii="Arial" w:hAnsi="Arial" w:cs="Arial"/>
          <w:color w:val="333333"/>
          <w:sz w:val="19"/>
          <w:szCs w:val="19"/>
        </w:rPr>
        <w:t>, som jo betyder 'den salvede,' skulle være en konge ”af Davids slægt,” og nogle mente, at han skulle genoprette Kong Davids storrige fra år 1000 før Kristi fødsel, mens andre – men det var fåtallet – med udgangspunkt i profeten Esajas’ Messias-forståelse mente, at Messias først skulle lide, inden han kom i kraft.</w:t>
      </w:r>
      <w:r>
        <w:rPr>
          <w:rStyle w:val="apple-converted-space"/>
          <w:rFonts w:ascii="Arial" w:hAnsi="Arial" w:cs="Arial"/>
          <w:color w:val="333333"/>
          <w:sz w:val="19"/>
          <w:szCs w:val="19"/>
        </w:rPr>
        <w:t> </w:t>
      </w:r>
    </w:p>
    <w:p w14:paraId="771E1B74" w14:textId="77777777" w:rsidR="00700ED3" w:rsidRDefault="00700ED3" w:rsidP="00700ED3">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Ved siden af disse jordiske, nationale og politiske forventninger fandtes der tanker om en mere himmelsk Messias. Det var tanker, som indeholdt visioner om en menneskelig skikkelse, en menneskesøn.</w:t>
      </w:r>
      <w:r>
        <w:rPr>
          <w:rStyle w:val="apple-converted-space"/>
          <w:rFonts w:ascii="Arial" w:hAnsi="Arial" w:cs="Arial"/>
          <w:color w:val="333333"/>
          <w:sz w:val="19"/>
          <w:szCs w:val="19"/>
        </w:rPr>
        <w:t> </w:t>
      </w:r>
    </w:p>
    <w:p w14:paraId="591038FC" w14:textId="77777777" w:rsidR="00700ED3" w:rsidRDefault="00700ED3" w:rsidP="00700ED3">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Det nye med Jesus er, at han mere eller mindre forbinder Messias-forestillingen med sin egen person. Hans samtaler med disciplene vidner om dette samtidig med, at selve disciplenes menneskelighed understreges af, at Jesus af og til irettesætter dem og ikke imødekommer deres forventninger om, hvordan</w:t>
      </w:r>
      <w:r>
        <w:rPr>
          <w:rStyle w:val="apple-converted-space"/>
          <w:rFonts w:ascii="Arial" w:hAnsi="Arial" w:cs="Arial"/>
          <w:color w:val="333333"/>
          <w:sz w:val="19"/>
          <w:szCs w:val="19"/>
        </w:rPr>
        <w:t> </w:t>
      </w:r>
      <w:r>
        <w:rPr>
          <w:rStyle w:val="glossary-term"/>
          <w:rFonts w:ascii="Arial" w:hAnsi="Arial" w:cs="Arial"/>
          <w:color w:val="333333"/>
          <w:sz w:val="19"/>
          <w:szCs w:val="19"/>
        </w:rPr>
        <w:t>Messias</w:t>
      </w:r>
      <w:r>
        <w:rPr>
          <w:rStyle w:val="glossary-term"/>
          <w:rFonts w:ascii="Arial" w:hAnsi="Arial" w:cs="Arial"/>
          <w:color w:val="333333"/>
          <w:sz w:val="19"/>
          <w:szCs w:val="19"/>
        </w:rPr>
        <w:t xml:space="preserve"> </w:t>
      </w:r>
      <w:bookmarkStart w:id="0" w:name="_GoBack"/>
      <w:bookmarkEnd w:id="0"/>
      <w:r>
        <w:rPr>
          <w:rFonts w:ascii="Arial" w:hAnsi="Arial" w:cs="Arial"/>
          <w:color w:val="333333"/>
          <w:sz w:val="19"/>
          <w:szCs w:val="19"/>
        </w:rPr>
        <w:t>er. Gudsriget, altså den tilstand, hvor "det gode" har vundet over "det onde", er allerede til stede i og med, at Jesus selv er til stede og er således både fremtidigt og nutidigt.</w:t>
      </w:r>
    </w:p>
    <w:p w14:paraId="5E670186" w14:textId="77777777" w:rsidR="00EC543D" w:rsidRPr="00EC543D" w:rsidRDefault="00EC543D" w:rsidP="00EC543D">
      <w:pPr>
        <w:ind w:right="195"/>
        <w:outlineLvl w:val="0"/>
        <w:rPr>
          <w:rFonts w:ascii="Arial" w:eastAsia="Times New Roman" w:hAnsi="Arial" w:cs="Arial"/>
          <w:color w:val="333333"/>
          <w:kern w:val="36"/>
          <w:sz w:val="35"/>
          <w:szCs w:val="35"/>
          <w:lang w:eastAsia="da-DK"/>
        </w:rPr>
      </w:pPr>
    </w:p>
    <w:p w14:paraId="30B253B0" w14:textId="77777777" w:rsidR="0087388D" w:rsidRDefault="0087388D"/>
    <w:sectPr w:rsidR="0087388D" w:rsidSect="00316BFE">
      <w:headerReference w:type="default" r:id="rId7"/>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70D13" w14:textId="77777777" w:rsidR="00DF0FCF" w:rsidRDefault="00DF0FCF" w:rsidP="00EC543D">
      <w:r>
        <w:separator/>
      </w:r>
    </w:p>
  </w:endnote>
  <w:endnote w:type="continuationSeparator" w:id="0">
    <w:p w14:paraId="74E82EDE" w14:textId="77777777" w:rsidR="00DF0FCF" w:rsidRDefault="00DF0FCF" w:rsidP="00EC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69B2" w14:textId="77777777" w:rsidR="00700ED3" w:rsidRDefault="00700ED3"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111C952" w14:textId="77777777" w:rsidR="00700ED3" w:rsidRDefault="00700ED3" w:rsidP="00700ED3">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12A5" w14:textId="77777777" w:rsidR="00700ED3" w:rsidRDefault="00700ED3"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F0FCF">
      <w:rPr>
        <w:rStyle w:val="Sidetal"/>
        <w:noProof/>
      </w:rPr>
      <w:t>1</w:t>
    </w:r>
    <w:r>
      <w:rPr>
        <w:rStyle w:val="Sidetal"/>
      </w:rPr>
      <w:fldChar w:fldCharType="end"/>
    </w:r>
  </w:p>
  <w:p w14:paraId="617A0DD2" w14:textId="77777777" w:rsidR="00700ED3" w:rsidRDefault="00700ED3" w:rsidP="00700ED3">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B3D8D" w14:textId="77777777" w:rsidR="00DF0FCF" w:rsidRDefault="00DF0FCF" w:rsidP="00EC543D">
      <w:r>
        <w:separator/>
      </w:r>
    </w:p>
  </w:footnote>
  <w:footnote w:type="continuationSeparator" w:id="0">
    <w:p w14:paraId="5F1D0D4B" w14:textId="77777777" w:rsidR="00DF0FCF" w:rsidRDefault="00DF0FCF" w:rsidP="00EC54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AD98" w14:textId="77777777" w:rsidR="00EC543D" w:rsidRPr="00903153" w:rsidRDefault="00EC543D" w:rsidP="00EC543D">
    <w:pPr>
      <w:pStyle w:val="Sidehoved"/>
      <w:rPr>
        <w:sz w:val="20"/>
        <w:szCs w:val="20"/>
      </w:rPr>
    </w:pPr>
    <w:r>
      <w:rPr>
        <w:sz w:val="20"/>
        <w:szCs w:val="20"/>
      </w:rPr>
      <w:t>Hentet fra onlineudgaven af ”Kristendom – tro og praksis” på systime.dk</w:t>
    </w:r>
  </w:p>
  <w:p w14:paraId="23838BAB" w14:textId="77777777" w:rsidR="00EC543D" w:rsidRDefault="00EC543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3D"/>
    <w:rsid w:val="00316BFE"/>
    <w:rsid w:val="00700ED3"/>
    <w:rsid w:val="0087388D"/>
    <w:rsid w:val="00DF0FCF"/>
    <w:rsid w:val="00EC543D"/>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2350C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EC543D"/>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C543D"/>
    <w:pPr>
      <w:tabs>
        <w:tab w:val="center" w:pos="4819"/>
        <w:tab w:val="right" w:pos="9638"/>
      </w:tabs>
    </w:pPr>
  </w:style>
  <w:style w:type="character" w:customStyle="1" w:styleId="SidehovedTegn">
    <w:name w:val="Sidehoved Tegn"/>
    <w:basedOn w:val="Standardskrifttypeiafsnit"/>
    <w:link w:val="Sidehoved"/>
    <w:uiPriority w:val="99"/>
    <w:rsid w:val="00EC543D"/>
  </w:style>
  <w:style w:type="paragraph" w:styleId="Sidefod">
    <w:name w:val="footer"/>
    <w:basedOn w:val="Normal"/>
    <w:link w:val="SidefodTegn"/>
    <w:uiPriority w:val="99"/>
    <w:unhideWhenUsed/>
    <w:rsid w:val="00EC543D"/>
    <w:pPr>
      <w:tabs>
        <w:tab w:val="center" w:pos="4819"/>
        <w:tab w:val="right" w:pos="9638"/>
      </w:tabs>
    </w:pPr>
  </w:style>
  <w:style w:type="character" w:customStyle="1" w:styleId="SidefodTegn">
    <w:name w:val="Sidefod Tegn"/>
    <w:basedOn w:val="Standardskrifttypeiafsnit"/>
    <w:link w:val="Sidefod"/>
    <w:uiPriority w:val="99"/>
    <w:rsid w:val="00EC543D"/>
  </w:style>
  <w:style w:type="character" w:customStyle="1" w:styleId="Overskrift1Tegn">
    <w:name w:val="Overskrift 1 Tegn"/>
    <w:basedOn w:val="Standardskrifttypeiafsnit"/>
    <w:link w:val="Overskrift1"/>
    <w:uiPriority w:val="9"/>
    <w:rsid w:val="00EC543D"/>
    <w:rPr>
      <w:rFonts w:ascii="Times New Roman" w:hAnsi="Times New Roman" w:cs="Times New Roman"/>
      <w:b/>
      <w:bCs/>
      <w:kern w:val="36"/>
      <w:sz w:val="48"/>
      <w:szCs w:val="48"/>
      <w:lang w:eastAsia="da-DK"/>
    </w:rPr>
  </w:style>
  <w:style w:type="paragraph" w:styleId="Normalweb">
    <w:name w:val="Normal (Web)"/>
    <w:basedOn w:val="Normal"/>
    <w:uiPriority w:val="99"/>
    <w:semiHidden/>
    <w:unhideWhenUsed/>
    <w:rsid w:val="00700ED3"/>
    <w:pPr>
      <w:spacing w:before="100" w:beforeAutospacing="1" w:after="100" w:afterAutospacing="1"/>
    </w:pPr>
    <w:rPr>
      <w:rFonts w:ascii="Times New Roman" w:hAnsi="Times New Roman" w:cs="Times New Roman"/>
      <w:lang w:eastAsia="da-DK"/>
    </w:rPr>
  </w:style>
  <w:style w:type="character" w:customStyle="1" w:styleId="apple-converted-space">
    <w:name w:val="apple-converted-space"/>
    <w:basedOn w:val="Standardskrifttypeiafsnit"/>
    <w:rsid w:val="00700ED3"/>
  </w:style>
  <w:style w:type="character" w:customStyle="1" w:styleId="glossary-term">
    <w:name w:val="glossary-term"/>
    <w:basedOn w:val="Standardskrifttypeiafsnit"/>
    <w:rsid w:val="00700ED3"/>
  </w:style>
  <w:style w:type="character" w:styleId="Fremhv">
    <w:name w:val="Emphasis"/>
    <w:basedOn w:val="Standardskrifttypeiafsnit"/>
    <w:uiPriority w:val="20"/>
    <w:qFormat/>
    <w:rsid w:val="00700ED3"/>
    <w:rPr>
      <w:i/>
      <w:iCs/>
    </w:rPr>
  </w:style>
  <w:style w:type="character" w:styleId="HTML-citat">
    <w:name w:val="HTML Cite"/>
    <w:basedOn w:val="Standardskrifttypeiafsnit"/>
    <w:uiPriority w:val="99"/>
    <w:semiHidden/>
    <w:unhideWhenUsed/>
    <w:rsid w:val="00700ED3"/>
    <w:rPr>
      <w:i/>
      <w:iCs/>
    </w:rPr>
  </w:style>
  <w:style w:type="character" w:styleId="Llink">
    <w:name w:val="Hyperlink"/>
    <w:basedOn w:val="Standardskrifttypeiafsnit"/>
    <w:uiPriority w:val="99"/>
    <w:semiHidden/>
    <w:unhideWhenUsed/>
    <w:rsid w:val="00700ED3"/>
    <w:rPr>
      <w:color w:val="0000FF"/>
      <w:u w:val="single"/>
    </w:rPr>
  </w:style>
  <w:style w:type="character" w:styleId="Sidetal">
    <w:name w:val="page number"/>
    <w:basedOn w:val="Standardskrifttypeiafsnit"/>
    <w:uiPriority w:val="99"/>
    <w:semiHidden/>
    <w:unhideWhenUsed/>
    <w:rsid w:val="0070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795992">
      <w:bodyDiv w:val="1"/>
      <w:marLeft w:val="0"/>
      <w:marRight w:val="0"/>
      <w:marTop w:val="0"/>
      <w:marBottom w:val="0"/>
      <w:divBdr>
        <w:top w:val="none" w:sz="0" w:space="0" w:color="auto"/>
        <w:left w:val="none" w:sz="0" w:space="0" w:color="auto"/>
        <w:bottom w:val="none" w:sz="0" w:space="0" w:color="auto"/>
        <w:right w:val="none" w:sz="0" w:space="0" w:color="auto"/>
      </w:divBdr>
    </w:div>
    <w:div w:id="1158575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kristendom.systime.dk/index.php?id=175"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2439</Characters>
  <Application>Microsoft Macintosh Word</Application>
  <DocSecurity>0</DocSecurity>
  <Lines>20</Lines>
  <Paragraphs>5</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Den forkyndte Jesus</vt:lpstr>
      <vt:lpstr/>
      <vt:lpstr/>
    </vt:vector>
  </TitlesOfParts>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2018-09-17T12:22:00Z</dcterms:created>
  <dcterms:modified xsi:type="dcterms:W3CDTF">2018-09-17T12:24:00Z</dcterms:modified>
</cp:coreProperties>
</file>