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6E291" w14:textId="77777777" w:rsidR="00781A52" w:rsidRPr="00781A52" w:rsidRDefault="00781A52" w:rsidP="00781A52">
      <w:pPr>
        <w:shd w:val="clear" w:color="auto" w:fill="FFFFFF"/>
        <w:spacing w:line="240" w:lineRule="auto"/>
        <w:outlineLvl w:val="0"/>
        <w:rPr>
          <w:rFonts w:ascii="var(--font-title)" w:eastAsia="Times New Roman" w:hAnsi="var(--font-title)" w:cs="Noto Sans"/>
          <w:b/>
          <w:bCs/>
          <w:color w:val="333333"/>
          <w:kern w:val="36"/>
          <w:sz w:val="42"/>
          <w:szCs w:val="42"/>
          <w:lang w:eastAsia="da-DK"/>
          <w14:ligatures w14:val="none"/>
        </w:rPr>
      </w:pPr>
      <w:r w:rsidRPr="00781A52">
        <w:rPr>
          <w:rFonts w:ascii="var(--font-title)" w:eastAsia="Times New Roman" w:hAnsi="var(--font-title)" w:cs="Noto Sans"/>
          <w:b/>
          <w:bCs/>
          <w:color w:val="333333"/>
          <w:kern w:val="36"/>
          <w:sz w:val="42"/>
          <w:szCs w:val="42"/>
          <w:lang w:eastAsia="da-DK"/>
          <w14:ligatures w14:val="none"/>
        </w:rPr>
        <w:t>1. Vestens dominans</w:t>
      </w:r>
    </w:p>
    <w:p w14:paraId="332EC6F1"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Når studentereksamenen er i hus, tager mange unge på en længere rejse til fjerne dele af kloden, hvor de møder fremmede kulturer. Men i næsten alle afkroge af verden kan vi også spise McDonald's-mad, drikke Starbucks eller Coca Cola, købe baseball-kasketter fra NIKE og lytte til Beyoncé eller Kanye West. Den vestlige kultur har sat et aftryk over hele verden.</w:t>
      </w:r>
    </w:p>
    <w:p w14:paraId="2492E577"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Den 17-årige Marco Polo rejser sidst i 1200-tallet fra Europa til Kina. Undervejs stifter han også bekendtskab med andre kulturer. Han beundrer det rige, mægtige og velorganiserede Østen. For Marco Polo er Kina et storslået rige, i hvis lys Europa blot fremstår som en lille, fattig og barbarisk halvø. På dette tidspunkt eksisterer den vestlige overmagt ikke – tværtimod.</w:t>
      </w:r>
    </w:p>
    <w:p w14:paraId="54707AC3"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64EE3EF" w14:textId="08479383"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Pr>
          <w:rFonts w:ascii="var(--font-content)" w:eastAsia="Times New Roman" w:hAnsi="var(--font-content)" w:cs="Noto Sans"/>
          <w:color w:val="333333"/>
          <w:kern w:val="0"/>
          <w:sz w:val="26"/>
          <w:szCs w:val="26"/>
          <w:lang w:eastAsia="da-DK"/>
          <w14:ligatures w14:val="none"/>
        </w:rPr>
        <w:t>(…)</w:t>
      </w:r>
    </w:p>
    <w:p w14:paraId="541A4E30"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Det er nærliggende at spørge, hvorfor det bliver det "primitive", kristne Europa, som kommer til at dominere verden og ikke de asiatiske højkulturer? Ingen verdensdel dominerer kloden i middelalderen. Ingen har tanker om global dominans. Heller ikke europæerne, da de i midten af 1400-tallet begynder at sejle ud i verden.</w:t>
      </w:r>
    </w:p>
    <w:p w14:paraId="103662DA"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Alligevel står Vesten i dag som den globale sejrherre. I 1914 kontrollerer Vesten omkring 80% af hele kloden, og den verdensomspændende dominans bliver stadfæstet op gennem 1900-tallet. Retten til Coca Cola og personlig frihed bliver universelle rettigheder for nomaden i Saharaørknen, så vel som for gymnasieeleven i Danmark.</w:t>
      </w:r>
    </w:p>
    <w:p w14:paraId="7E5B6048"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17B0FC1" w14:textId="117484B0" w:rsidR="00781A52" w:rsidRPr="00781A52" w:rsidRDefault="00781A52" w:rsidP="000E5BB6">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781A52">
        <w:rPr>
          <w:rFonts w:ascii="Noto Sans" w:eastAsia="Times New Roman" w:hAnsi="Noto Sans" w:cs="Noto Sans"/>
          <w:noProof/>
          <w:color w:val="333333"/>
          <w:kern w:val="0"/>
          <w:sz w:val="26"/>
          <w:szCs w:val="26"/>
          <w:lang w:eastAsia="da-DK"/>
          <w14:ligatures w14:val="none"/>
        </w:rPr>
        <w:drawing>
          <wp:inline distT="0" distB="0" distL="0" distR="0" wp14:anchorId="46915216" wp14:editId="2A3A8F99">
            <wp:extent cx="4953000" cy="2788953"/>
            <wp:effectExtent l="0" t="0" r="0" b="0"/>
            <wp:docPr id="1773268943" name="Billede 1" descr="Et billede, der indeholder udendørs, sky, vand, ski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68943" name="Billede 1" descr="Et billede, der indeholder udendørs, sky, vand, skib&#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3414" cy="2811709"/>
                    </a:xfrm>
                    <a:prstGeom prst="rect">
                      <a:avLst/>
                    </a:prstGeom>
                    <a:noFill/>
                    <a:ln>
                      <a:noFill/>
                    </a:ln>
                  </pic:spPr>
                </pic:pic>
              </a:graphicData>
            </a:graphic>
          </wp:inline>
        </w:drawing>
      </w:r>
    </w:p>
    <w:p w14:paraId="39180853" w14:textId="77777777" w:rsidR="00781A52" w:rsidRPr="00781A52" w:rsidRDefault="00781A52" w:rsidP="000E5BB6">
      <w:pPr>
        <w:shd w:val="clear" w:color="auto" w:fill="FFFFFF"/>
        <w:spacing w:after="0" w:line="360" w:lineRule="atLeast"/>
        <w:rPr>
          <w:rFonts w:ascii="var(--font-content)" w:eastAsia="Times New Roman" w:hAnsi="var(--font-content)" w:cs="Noto Sans"/>
          <w:color w:val="555555"/>
          <w:kern w:val="0"/>
          <w:sz w:val="20"/>
          <w:szCs w:val="20"/>
          <w:lang w:eastAsia="da-DK"/>
          <w14:ligatures w14:val="none"/>
        </w:rPr>
      </w:pPr>
      <w:r w:rsidRPr="00781A52">
        <w:rPr>
          <w:rFonts w:ascii="var(--font-content)" w:eastAsia="Times New Roman" w:hAnsi="var(--font-content)" w:cs="Noto Sans"/>
          <w:color w:val="555555"/>
          <w:kern w:val="0"/>
          <w:sz w:val="20"/>
          <w:szCs w:val="20"/>
          <w:lang w:eastAsia="da-DK"/>
          <w14:ligatures w14:val="none"/>
        </w:rPr>
        <w:t>Coca-Colas logo og indflydelse eksisterer i alle egne af kloden.</w:t>
      </w:r>
    </w:p>
    <w:p w14:paraId="4D6C0CB7" w14:textId="23A3BC12" w:rsidR="00781A52" w:rsidRDefault="00781A52" w:rsidP="00077838">
      <w:pPr>
        <w:shd w:val="clear" w:color="auto" w:fill="FFFFFF"/>
        <w:spacing w:after="0" w:line="360" w:lineRule="atLeast"/>
        <w:rPr>
          <w:rFonts w:ascii="var(--font-content)" w:eastAsia="Times New Roman" w:hAnsi="var(--font-content)" w:cs="Noto Sans"/>
          <w:color w:val="767676"/>
          <w:kern w:val="0"/>
          <w:sz w:val="20"/>
          <w:szCs w:val="20"/>
          <w:lang w:eastAsia="da-DK"/>
          <w14:ligatures w14:val="none"/>
        </w:rPr>
      </w:pPr>
      <w:r w:rsidRPr="00781A52">
        <w:rPr>
          <w:rFonts w:ascii="var(--font-content)" w:eastAsia="Times New Roman" w:hAnsi="var(--font-content)" w:cs="Noto Sans"/>
          <w:color w:val="767676"/>
          <w:kern w:val="0"/>
          <w:sz w:val="20"/>
          <w:szCs w:val="20"/>
          <w:lang w:eastAsia="da-DK"/>
          <w14:ligatures w14:val="none"/>
        </w:rPr>
        <w:t>La Partida Eterna / Unplash</w:t>
      </w:r>
    </w:p>
    <w:p w14:paraId="5B46A0B7" w14:textId="1B17A36A" w:rsidR="00781A52" w:rsidRPr="00781A52" w:rsidRDefault="00781A52" w:rsidP="00781A52">
      <w:pPr>
        <w:pStyle w:val="Listeafsnit"/>
        <w:numPr>
          <w:ilvl w:val="1"/>
          <w:numId w:val="11"/>
        </w:numPr>
        <w:shd w:val="clear" w:color="auto" w:fill="FFFFFF"/>
        <w:spacing w:after="0" w:line="240" w:lineRule="auto"/>
        <w:outlineLvl w:val="0"/>
        <w:rPr>
          <w:rFonts w:ascii="Volkhov" w:eastAsia="Times New Roman" w:hAnsi="Volkhov" w:cs="Times New Roman"/>
          <w:b/>
          <w:bCs/>
          <w:color w:val="333333"/>
          <w:kern w:val="36"/>
          <w:sz w:val="42"/>
          <w:szCs w:val="42"/>
          <w:lang w:eastAsia="da-DK"/>
          <w14:ligatures w14:val="none"/>
        </w:rPr>
      </w:pPr>
      <w:r w:rsidRPr="00781A52">
        <w:rPr>
          <w:rFonts w:ascii="Volkhov" w:eastAsia="Times New Roman" w:hAnsi="Volkhov" w:cs="Times New Roman"/>
          <w:b/>
          <w:bCs/>
          <w:color w:val="333333"/>
          <w:kern w:val="36"/>
          <w:sz w:val="42"/>
          <w:szCs w:val="42"/>
          <w:lang w:eastAsia="da-DK"/>
          <w14:ligatures w14:val="none"/>
        </w:rPr>
        <w:lastRenderedPageBreak/>
        <w:t>Hvordan er Vesten blevet dominerende?</w:t>
      </w:r>
    </w:p>
    <w:p w14:paraId="34F44C15" w14:textId="77777777" w:rsidR="00781A52" w:rsidRPr="00781A52" w:rsidRDefault="00781A52" w:rsidP="00781A52">
      <w:pPr>
        <w:pStyle w:val="Listeafsnit"/>
        <w:shd w:val="clear" w:color="auto" w:fill="FFFFFF"/>
        <w:spacing w:after="0" w:line="240" w:lineRule="auto"/>
        <w:outlineLvl w:val="0"/>
        <w:rPr>
          <w:rFonts w:ascii="Volkhov" w:eastAsia="Times New Roman" w:hAnsi="Volkhov" w:cs="Times New Roman"/>
          <w:b/>
          <w:bCs/>
          <w:color w:val="333333"/>
          <w:kern w:val="36"/>
          <w:sz w:val="42"/>
          <w:szCs w:val="42"/>
          <w:lang w:eastAsia="da-DK"/>
          <w14:ligatures w14:val="none"/>
        </w:rPr>
      </w:pPr>
    </w:p>
    <w:p w14:paraId="72A85BA3"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Vestens dominans er et produkt af 500 års ekspansion, som tager fart i midten af 1400-tallet, hvor europæerne begynder at sejle ud i verden. Det primære formål er at finde en søvej til Indien, så europæerne selv kan hjemtage de attraktive og kostbare krydderier. Portugiseren Vasco Da Gama opdager søvejen til Indien i 1497. Fem år tidligere sejler Columbus mod vest og rammer her en helt ny verden, som på daværende tidspunkt er helt ukendt for europæerne: Amerika. Vasco Da Gama og Columbus' opdagelser bliver startskuddet til 500 års vestlig ekspansion over hele kloden.</w:t>
      </w:r>
    </w:p>
    <w:p w14:paraId="603877A8"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24EA18F7"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3FD07D8B" w14:textId="7A99F732" w:rsidR="00781A52" w:rsidRPr="00781A52" w:rsidRDefault="00781A52" w:rsidP="00350EA4">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781A52">
        <w:rPr>
          <w:rFonts w:ascii="Noto Sans" w:eastAsia="Times New Roman" w:hAnsi="Noto Sans" w:cs="Noto Sans"/>
          <w:noProof/>
          <w:color w:val="333333"/>
          <w:kern w:val="0"/>
          <w:sz w:val="26"/>
          <w:szCs w:val="26"/>
          <w:lang w:eastAsia="da-DK"/>
          <w14:ligatures w14:val="none"/>
        </w:rPr>
        <w:drawing>
          <wp:inline distT="0" distB="0" distL="0" distR="0" wp14:anchorId="56F2539C" wp14:editId="3A697428">
            <wp:extent cx="6120130" cy="4406265"/>
            <wp:effectExtent l="0" t="0" r="0" b="0"/>
            <wp:docPr id="956921634" name="Billede 6" descr="Et billede, der indeholder kort, maleri, kunst, mosa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21634" name="Billede 6" descr="Et billede, der indeholder kort, maleri, kunst, mosaik&#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406265"/>
                    </a:xfrm>
                    <a:prstGeom prst="rect">
                      <a:avLst/>
                    </a:prstGeom>
                    <a:noFill/>
                    <a:ln>
                      <a:noFill/>
                    </a:ln>
                  </pic:spPr>
                </pic:pic>
              </a:graphicData>
            </a:graphic>
          </wp:inline>
        </w:drawing>
      </w:r>
    </w:p>
    <w:p w14:paraId="3C6D04C1" w14:textId="77777777" w:rsidR="00781A52" w:rsidRPr="00781A52" w:rsidRDefault="00781A52" w:rsidP="00350EA4">
      <w:pPr>
        <w:shd w:val="clear" w:color="auto" w:fill="FFFFFF"/>
        <w:spacing w:after="0" w:line="360" w:lineRule="atLeast"/>
        <w:rPr>
          <w:rFonts w:ascii="var(--font-content)" w:eastAsia="Times New Roman" w:hAnsi="var(--font-content)" w:cs="Noto Sans"/>
          <w:color w:val="555555"/>
          <w:kern w:val="0"/>
          <w:sz w:val="20"/>
          <w:szCs w:val="20"/>
          <w:lang w:eastAsia="da-DK"/>
          <w14:ligatures w14:val="none"/>
        </w:rPr>
      </w:pPr>
      <w:r w:rsidRPr="00781A52">
        <w:rPr>
          <w:rFonts w:ascii="var(--font-content)" w:eastAsia="Times New Roman" w:hAnsi="var(--font-content)" w:cs="Noto Sans"/>
          <w:color w:val="555555"/>
          <w:kern w:val="0"/>
          <w:sz w:val="20"/>
          <w:szCs w:val="20"/>
          <w:lang w:eastAsia="da-DK"/>
          <w14:ligatures w14:val="none"/>
        </w:rPr>
        <w:t>Ptolemæus verdenskort. Kortet viser, hvad europæerne vidste om verden i starten af 1400-tallet.</w:t>
      </w:r>
    </w:p>
    <w:p w14:paraId="3D5C2FFD" w14:textId="77777777" w:rsidR="00781A52" w:rsidRPr="00781A52" w:rsidRDefault="00781A52" w:rsidP="00350EA4">
      <w:pPr>
        <w:shd w:val="clear" w:color="auto" w:fill="FFFFFF"/>
        <w:spacing w:after="0" w:line="360" w:lineRule="atLeast"/>
        <w:rPr>
          <w:rFonts w:ascii="var(--font-content)" w:eastAsia="Times New Roman" w:hAnsi="var(--font-content)" w:cs="Noto Sans"/>
          <w:color w:val="767676"/>
          <w:kern w:val="0"/>
          <w:sz w:val="20"/>
          <w:szCs w:val="20"/>
          <w:lang w:eastAsia="da-DK"/>
          <w14:ligatures w14:val="none"/>
        </w:rPr>
      </w:pPr>
      <w:r w:rsidRPr="00781A52">
        <w:rPr>
          <w:rFonts w:ascii="var(--font-content)" w:eastAsia="Times New Roman" w:hAnsi="var(--font-content)" w:cs="Noto Sans"/>
          <w:color w:val="767676"/>
          <w:kern w:val="0"/>
          <w:sz w:val="20"/>
          <w:szCs w:val="20"/>
          <w:lang w:eastAsia="da-DK"/>
          <w14:ligatures w14:val="none"/>
        </w:rPr>
        <w:t>Wikimedia / Roderick Barron</w:t>
      </w:r>
    </w:p>
    <w:p w14:paraId="197EE021" w14:textId="77777777" w:rsid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p>
    <w:p w14:paraId="60BE23FC" w14:textId="77777777" w:rsid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p>
    <w:p w14:paraId="13B75267" w14:textId="33691101"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781A52">
        <w:rPr>
          <w:rFonts w:ascii="var(--font-title)" w:eastAsia="Times New Roman" w:hAnsi="var(--font-title)" w:cs="Noto Sans"/>
          <w:b/>
          <w:bCs/>
          <w:color w:val="333333"/>
          <w:kern w:val="0"/>
          <w:sz w:val="36"/>
          <w:szCs w:val="36"/>
          <w:lang w:eastAsia="da-DK"/>
          <w14:ligatures w14:val="none"/>
        </w:rPr>
        <w:lastRenderedPageBreak/>
        <w:t>De første koloniseringer i 1500-tallet</w:t>
      </w:r>
    </w:p>
    <w:p w14:paraId="7AE0E6D2"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Portugiserne finder søvejen syd om Afrika i 1497 og anlægger handelsstationer langs de afrikanske og indiske kyster. Handelsstationerne er bemandet med militær og fungerer både som støttepunkter på den lange rejse fra Europa til Indien, og som forsvarsværker mod lokalbefolkningen og konkurrerende handelsskibe. På den måde kan portugiserne kontrollere søvejen til Indien uden at bruge kræfter på at kolonisere lokalområderne. Dette system bliver ca. år 1600 udkonkurreret militært af Nederlandene (Holland), som herefter overtager kontrollen med søvejen.</w:t>
      </w:r>
    </w:p>
    <w:p w14:paraId="21040957"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Columbus sejler i 1492 mod vest som repræsentant for den spanske konge. I de efterfølgende 30 år sender Spanien hærførere og repræsentanter for den katolske kirke til den nye verden med henblik på kolonisering. Spanien besejrer hurtigt de latinamerikanske højkulturer Aztekerriget og Inkariget. Efter 20 år har spanierne underlagt sig hele Mellem- og Sydamerika. Kontinentet opdeles i fire spanske vicekongedømmer og den katolske kirke står for indførelsen af kristendommen. Mange spaniere udvandrer til de nye kolonier. De bosætter sig som storgodsejere eller mineejere, hvor indianerne og importerede slaver bruges som arbejdskraft.</w:t>
      </w:r>
    </w:p>
    <w:p w14:paraId="747C8E26" w14:textId="77777777" w:rsid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p>
    <w:p w14:paraId="32E71C9B" w14:textId="79776577"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781A52">
        <w:rPr>
          <w:rFonts w:ascii="var(--font-title)" w:eastAsia="Times New Roman" w:hAnsi="var(--font-title)" w:cs="Noto Sans"/>
          <w:b/>
          <w:bCs/>
          <w:color w:val="333333"/>
          <w:kern w:val="0"/>
          <w:sz w:val="36"/>
          <w:szCs w:val="36"/>
          <w:lang w:eastAsia="da-DK"/>
          <w14:ligatures w14:val="none"/>
        </w:rPr>
        <w:t>Købmændenes århundreder 1600-1800</w:t>
      </w:r>
    </w:p>
    <w:p w14:paraId="67414384"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Opdagelserne i 1500-tallet gør verden større for europæerne, og de begynder at kigge mod både øst og vest. Søvejen til Indien betyder, at østens eksotiske varer bliver tilgængelige i Europa, og den nye verden er rig på guld/sølv og helt nye varer som kartofler, tobak og bomuld.</w:t>
      </w:r>
    </w:p>
    <w:p w14:paraId="4DC81DA8"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Det er ikke tilfældigt, at årene mellem 1600-1800 kaldes for "købmændenes århundrede". Fokus i denne periode er handel og atter handel, og at få så mange råvarer som muligt hjem til Europa.</w:t>
      </w:r>
    </w:p>
    <w:p w14:paraId="128B111B" w14:textId="77777777" w:rsidR="003A1E0D" w:rsidRDefault="003A1E0D"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1056795"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12695CB" w14:textId="77777777" w:rsidR="00781A52" w:rsidRPr="00781A52" w:rsidRDefault="00781A52" w:rsidP="00781A52">
      <w:pPr>
        <w:shd w:val="clear" w:color="auto" w:fill="F8F8F8"/>
        <w:spacing w:after="0" w:line="495" w:lineRule="atLeast"/>
        <w:outlineLvl w:val="2"/>
        <w:rPr>
          <w:rFonts w:ascii="var(--font-title)" w:eastAsia="Times New Roman" w:hAnsi="var(--font-title)" w:cs="Noto Sans"/>
          <w:b/>
          <w:bCs/>
          <w:color w:val="333333"/>
          <w:kern w:val="0"/>
          <w:sz w:val="30"/>
          <w:szCs w:val="30"/>
          <w:lang w:eastAsia="da-DK"/>
          <w14:ligatures w14:val="none"/>
        </w:rPr>
      </w:pPr>
      <w:r w:rsidRPr="00781A52">
        <w:rPr>
          <w:rFonts w:ascii="var(--font-title)" w:eastAsia="Times New Roman" w:hAnsi="var(--font-title)" w:cs="Noto Sans"/>
          <w:b/>
          <w:bCs/>
          <w:color w:val="333333"/>
          <w:kern w:val="0"/>
          <w:sz w:val="30"/>
          <w:szCs w:val="30"/>
          <w:lang w:eastAsia="da-DK"/>
          <w14:ligatures w14:val="none"/>
        </w:rPr>
        <w:t>Kolonialisme 1600-1800</w:t>
      </w:r>
    </w:p>
    <w:p w14:paraId="104D4578" w14:textId="77777777" w:rsidR="00781A52" w:rsidRPr="00781A52" w:rsidRDefault="00781A52" w:rsidP="00781A52">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Kolonialismen mellem 1600-1800 handler om at få tilført råvarer til Europa. Det er alt fra peber til guld. For at sikre dette er det nødvendigt at kontrollere lokalområderne. Det sker ved at "tvinge" lokalområderne til at omlægge råvareproduktionen efter europæernes behov og ved at udnytte den lokale arbejdskraft. Aktørerne er europæiske købmænd, der får støtte af militær magt og den lokale elite. Herudover kan der være indvandring af folk fra hjemlandet (fx Nordamerika – englændere; Sydamerika – spaniere), som indgår i udnyttelse af den lokale befolkning.</w:t>
      </w:r>
    </w:p>
    <w:p w14:paraId="7F6ED353" w14:textId="73127110"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lastRenderedPageBreak/>
        <w:t>Al varetransport foregår over havet ad søvejen, og derfor er forudsætningen for at tage del i denne handel en flåde. Det har Holland og England, og de kæmper i 1600-tallet om kontrollen med søvejene både til Indien og Amerika. Holland sikrer sin kontrol ved at gennemføre en omfattende kolonisering i Sy</w:t>
      </w:r>
      <w:r w:rsidR="001833D0">
        <w:rPr>
          <w:rFonts w:ascii="var(--font-content)" w:eastAsia="Times New Roman" w:hAnsi="var(--font-content)" w:cs="Noto Sans"/>
          <w:color w:val="333333"/>
          <w:kern w:val="0"/>
          <w:sz w:val="26"/>
          <w:szCs w:val="26"/>
          <w:lang w:eastAsia="da-DK"/>
          <w14:ligatures w14:val="none"/>
        </w:rPr>
        <w:t>d</w:t>
      </w:r>
      <w:r w:rsidRPr="00781A52">
        <w:rPr>
          <w:rFonts w:ascii="var(--font-content)" w:eastAsia="Times New Roman" w:hAnsi="var(--font-content)" w:cs="Noto Sans"/>
          <w:color w:val="333333"/>
          <w:kern w:val="0"/>
          <w:sz w:val="26"/>
          <w:szCs w:val="26"/>
          <w:lang w:eastAsia="da-DK"/>
          <w14:ligatures w14:val="none"/>
        </w:rPr>
        <w:t>østasien, og England opretter 13 kolonier i Nordamerika. I Indien overlader den engelske stat kontrollen og styringen til handelskompagniet East India Company.</w:t>
      </w:r>
    </w:p>
    <w:p w14:paraId="59AE02F9"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Både for Hollands og Englands vedkommende foregår koloniseringen i et tæt samarbejde mellem privat købmandskapital og statslige interesser. Der er altså tale om private selskaber, som agerer på hjemlandets og egne vegne. Eksempelvis har kompagnierne ret til at bruge militær magt over for den lokale befolkning og konkurrenter. Det svarer til, at fx Mærsk i dag, med statens tilladelse, må bruge militær magt over for konkurrenter.</w:t>
      </w:r>
    </w:p>
    <w:p w14:paraId="4DEC6DCD" w14:textId="6911E7DB" w:rsidR="00EE5D5E" w:rsidRDefault="00EE5D5E"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Pr>
          <w:rFonts w:ascii="var(--font-content)" w:eastAsia="Times New Roman" w:hAnsi="var(--font-content)" w:cs="Noto Sans"/>
          <w:color w:val="333333"/>
          <w:kern w:val="0"/>
          <w:sz w:val="26"/>
          <w:szCs w:val="26"/>
          <w:lang w:eastAsia="da-DK"/>
          <w14:ligatures w14:val="none"/>
        </w:rPr>
        <w:t>(…)</w:t>
      </w:r>
    </w:p>
    <w:p w14:paraId="4FDA6FEF" w14:textId="24117CC6"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I 1700-tallet udvikler handelsaktiviteterne sig til en systematisk handelsstruktur, den såkaldte trekantshandel.</w:t>
      </w:r>
    </w:p>
    <w:p w14:paraId="0A04FB1F"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Trekantshandlen går ud på, at europæerne køber slaver i Vestafrika, transporterer dem til Amerika, hvor de bliver solgt som slavearbejdskraft i plantagerne. Skibene sejler tilbage til Europa fyldt med råvarer, som bliver forarbejdet i den europæiske industri. Kort sagt et rationelt og effektivt system, hvor råvarer og menneskelige ressourcer bliver udnyttet optimalt til fordel for den europæiske industrialisering.</w:t>
      </w:r>
    </w:p>
    <w:p w14:paraId="610A699F" w14:textId="77777777" w:rsid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p>
    <w:p w14:paraId="7C2278D3" w14:textId="17638C4F"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781A52">
        <w:rPr>
          <w:rFonts w:ascii="var(--font-title)" w:eastAsia="Times New Roman" w:hAnsi="var(--font-title)" w:cs="Noto Sans"/>
          <w:b/>
          <w:bCs/>
          <w:color w:val="333333"/>
          <w:kern w:val="0"/>
          <w:sz w:val="36"/>
          <w:szCs w:val="36"/>
          <w:lang w:eastAsia="da-DK"/>
          <w14:ligatures w14:val="none"/>
        </w:rPr>
        <w:t>Imperialisme 1800-1914</w:t>
      </w:r>
    </w:p>
    <w:p w14:paraId="51822911"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I daglig tale bruges begreberne "imperialisme" og "kolonialisme" som synonymer for fremmede magters ekspansion og herredømme over andre magter og folkeslag.</w:t>
      </w:r>
    </w:p>
    <w:p w14:paraId="096E591B"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I historisk perspektiv er der dog forskel på begreberne. Kolonialisme er et redskab til at opnå den imperialistiske magt.</w:t>
      </w:r>
    </w:p>
    <w:p w14:paraId="695D11CF"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Omkring år 1800 begynder kolonialismen gradvist at udvikle sig til klassisk imperialisme. Staten overtager købmændenes styring, og målet skifter fra private handelsinteresser til statslig ekspansion, dominans og udbytning. Staten bliver kolonimagt, og styrer kolonien gennem udsendinge fra hjemlandet.</w:t>
      </w:r>
    </w:p>
    <w:p w14:paraId="32812A76"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 xml:space="preserve">Perioden 1870-1914 bliver traditionelt kaldt den imperialistiske periode, men allerede fra starten af 1800-tallet begynder de europæiske stormagter at optræde imperialistisk. Handelskompagnierne er ikke længere koloniseringens fortrop. De europæiske stormagter er nu aktørerne. De træder ind på scenen med deres politiske, </w:t>
      </w:r>
      <w:r w:rsidRPr="00781A52">
        <w:rPr>
          <w:rFonts w:ascii="var(--font-content)" w:eastAsia="Times New Roman" w:hAnsi="var(--font-content)" w:cs="Noto Sans"/>
          <w:color w:val="333333"/>
          <w:kern w:val="0"/>
          <w:sz w:val="26"/>
          <w:szCs w:val="26"/>
          <w:lang w:eastAsia="da-DK"/>
          <w14:ligatures w14:val="none"/>
        </w:rPr>
        <w:lastRenderedPageBreak/>
        <w:t>økonomiske og militære magt. Hele Afrika bliver koloniseret og fordelt mellem de europæiske stormagter, og i 1857 bliver Indien en britisk koloni.</w:t>
      </w:r>
    </w:p>
    <w:p w14:paraId="2046B8CD"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På det Nordamerikanske kontinent løsriver 13 britiske kolonier sig og danner USA i 1776, mens det nuværende Canada bliver en britisk koloni med en fastlagt grænse til USA.</w:t>
      </w:r>
    </w:p>
    <w:p w14:paraId="542C5255"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Den nye amerikanske nation tiltrækker fra begyndelsen mange europæiske udvandrere, som søger lykken i det nye land. Europæerne kommer med håb om at få et stykke jord og etablere en ny tilværelse i USA. I perioden 1820-1890 bliver udvandrerne kernen i den omfattende ekspansion fra øst mod vest, som kaldes </w:t>
      </w:r>
      <w:r w:rsidRPr="00781A52">
        <w:rPr>
          <w:rFonts w:ascii="var(--font-content)" w:eastAsia="Times New Roman" w:hAnsi="var(--font-content)" w:cs="Noto Sans"/>
          <w:i/>
          <w:iCs/>
          <w:color w:val="333333"/>
          <w:kern w:val="0"/>
          <w:sz w:val="26"/>
          <w:szCs w:val="26"/>
          <w:lang w:eastAsia="da-DK"/>
          <w14:ligatures w14:val="none"/>
        </w:rPr>
        <w:t>The Frontier</w:t>
      </w:r>
      <w:r w:rsidRPr="00781A52">
        <w:rPr>
          <w:rFonts w:ascii="var(--font-content)" w:eastAsia="Times New Roman" w:hAnsi="var(--font-content)" w:cs="Noto Sans"/>
          <w:color w:val="333333"/>
          <w:kern w:val="0"/>
          <w:sz w:val="26"/>
          <w:szCs w:val="26"/>
          <w:lang w:eastAsia="da-DK"/>
          <w14:ligatures w14:val="none"/>
        </w:rPr>
        <w:t>.</w:t>
      </w:r>
    </w:p>
    <w:p w14:paraId="4DF48769"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435F7A1E" w14:textId="3E7FF0CA" w:rsidR="00781A52" w:rsidRPr="00781A52" w:rsidRDefault="00781A52" w:rsidP="00EE5D5E">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781A52">
        <w:rPr>
          <w:rFonts w:ascii="Noto Sans" w:eastAsia="Times New Roman" w:hAnsi="Noto Sans" w:cs="Noto Sans"/>
          <w:noProof/>
          <w:color w:val="333333"/>
          <w:kern w:val="0"/>
          <w:sz w:val="26"/>
          <w:szCs w:val="26"/>
          <w:lang w:eastAsia="da-DK"/>
          <w14:ligatures w14:val="none"/>
        </w:rPr>
        <w:drawing>
          <wp:inline distT="0" distB="0" distL="0" distR="0" wp14:anchorId="297E638A" wp14:editId="30AEC282">
            <wp:extent cx="5975350" cy="2984575"/>
            <wp:effectExtent l="0" t="0" r="6350" b="6350"/>
            <wp:docPr id="955428935" name="Billede 5" descr="Et billede, der indeholder Akrylmaling, Billedkunst, Moderne kunst, Kunstvæ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28935" name="Billede 5" descr="Et billede, der indeholder Akrylmaling, Billedkunst, Moderne kunst, Kunstværk&#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368" cy="3006062"/>
                    </a:xfrm>
                    <a:prstGeom prst="rect">
                      <a:avLst/>
                    </a:prstGeom>
                    <a:noFill/>
                    <a:ln>
                      <a:noFill/>
                    </a:ln>
                  </pic:spPr>
                </pic:pic>
              </a:graphicData>
            </a:graphic>
          </wp:inline>
        </w:drawing>
      </w:r>
    </w:p>
    <w:p w14:paraId="40DCB8AD" w14:textId="77777777" w:rsidR="00781A52" w:rsidRPr="00781A52" w:rsidRDefault="00781A52" w:rsidP="00EE5D5E">
      <w:pPr>
        <w:shd w:val="clear" w:color="auto" w:fill="FFFFFF"/>
        <w:spacing w:after="0" w:line="360" w:lineRule="atLeast"/>
        <w:rPr>
          <w:rFonts w:ascii="var(--font-content)" w:eastAsia="Times New Roman" w:hAnsi="var(--font-content)" w:cs="Noto Sans"/>
          <w:color w:val="555555"/>
          <w:kern w:val="0"/>
          <w:sz w:val="20"/>
          <w:szCs w:val="20"/>
          <w:lang w:eastAsia="da-DK"/>
          <w14:ligatures w14:val="none"/>
        </w:rPr>
      </w:pPr>
      <w:r w:rsidRPr="00781A52">
        <w:rPr>
          <w:rFonts w:ascii="var(--font-content)" w:eastAsia="Times New Roman" w:hAnsi="var(--font-content)" w:cs="Noto Sans"/>
          <w:color w:val="555555"/>
          <w:kern w:val="0"/>
          <w:sz w:val="20"/>
          <w:szCs w:val="20"/>
          <w:lang w:eastAsia="da-DK"/>
          <w14:ligatures w14:val="none"/>
        </w:rPr>
        <w:t>Emmanuel Gottlieb Leutze: </w:t>
      </w:r>
      <w:r w:rsidRPr="00781A52">
        <w:rPr>
          <w:rFonts w:ascii="var(--font-content)" w:eastAsia="Times New Roman" w:hAnsi="var(--font-content)" w:cs="Noto Sans"/>
          <w:i/>
          <w:iCs/>
          <w:color w:val="555555"/>
          <w:kern w:val="0"/>
          <w:sz w:val="20"/>
          <w:szCs w:val="20"/>
          <w:lang w:eastAsia="da-DK"/>
          <w14:ligatures w14:val="none"/>
        </w:rPr>
        <w:t>Westward the Course of Empire Takes Its Way</w:t>
      </w:r>
      <w:r w:rsidRPr="00781A52">
        <w:rPr>
          <w:rFonts w:ascii="var(--font-content)" w:eastAsia="Times New Roman" w:hAnsi="var(--font-content)" w:cs="Noto Sans"/>
          <w:color w:val="555555"/>
          <w:kern w:val="0"/>
          <w:sz w:val="20"/>
          <w:szCs w:val="20"/>
          <w:lang w:eastAsia="da-DK"/>
          <w14:ligatures w14:val="none"/>
        </w:rPr>
        <w:t>, 1860. Maleriet hænger i Kongressen, Washington DC.</w:t>
      </w:r>
    </w:p>
    <w:p w14:paraId="6EA58E46" w14:textId="77777777" w:rsidR="00781A52" w:rsidRPr="00781A52" w:rsidRDefault="00781A52" w:rsidP="00EE5D5E">
      <w:pPr>
        <w:shd w:val="clear" w:color="auto" w:fill="FFFFFF"/>
        <w:spacing w:after="0" w:line="360" w:lineRule="atLeast"/>
        <w:rPr>
          <w:rFonts w:ascii="var(--font-content)" w:eastAsia="Times New Roman" w:hAnsi="var(--font-content)" w:cs="Noto Sans"/>
          <w:color w:val="767676"/>
          <w:kern w:val="0"/>
          <w:sz w:val="20"/>
          <w:szCs w:val="20"/>
          <w:lang w:eastAsia="da-DK"/>
          <w14:ligatures w14:val="none"/>
        </w:rPr>
      </w:pPr>
      <w:r w:rsidRPr="00781A52">
        <w:rPr>
          <w:rFonts w:ascii="var(--font-content)" w:eastAsia="Times New Roman" w:hAnsi="var(--font-content)" w:cs="Noto Sans"/>
          <w:color w:val="767676"/>
          <w:kern w:val="0"/>
          <w:sz w:val="20"/>
          <w:szCs w:val="20"/>
          <w:lang w:eastAsia="da-DK"/>
          <w14:ligatures w14:val="none"/>
        </w:rPr>
        <w:t>Encyclopædia Britannica / Emanuel Gottlieb Leutze</w:t>
      </w:r>
    </w:p>
    <w:p w14:paraId="54CBD0C2"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Omkring 1890 er The Frontier nået hele vejen til den amerikanske vestkyst, og den amerikanske del af kontinentet fra øst til vest er nu indlemmet som delstater i Unionen. Indianerne er henvist til reservater, som er tildelt dem af Unionen.</w:t>
      </w:r>
    </w:p>
    <w:p w14:paraId="2A1476FF"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Samtidig forsøger USA at udvide sit territorium i Caribien og Mellemamerika, hvilket fører til krig med Spanien i 1899. USA følger således samme mønster som de europæiske magter blot med fokus på de amerikanske kontinenter.</w:t>
      </w:r>
    </w:p>
    <w:p w14:paraId="6E25EA47" w14:textId="396E2909" w:rsidR="00781A52" w:rsidRPr="00781A52" w:rsidRDefault="00781A52" w:rsidP="00EE5D5E">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781A52">
        <w:rPr>
          <w:rFonts w:ascii="Noto Sans" w:eastAsia="Times New Roman" w:hAnsi="Noto Sans" w:cs="Noto Sans"/>
          <w:noProof/>
          <w:color w:val="333333"/>
          <w:kern w:val="0"/>
          <w:sz w:val="26"/>
          <w:szCs w:val="26"/>
          <w:lang w:eastAsia="da-DK"/>
          <w14:ligatures w14:val="none"/>
        </w:rPr>
        <w:lastRenderedPageBreak/>
        <w:drawing>
          <wp:inline distT="0" distB="0" distL="0" distR="0" wp14:anchorId="70BD5B27" wp14:editId="7EAC4CFB">
            <wp:extent cx="6013450" cy="4477954"/>
            <wp:effectExtent l="0" t="0" r="6350" b="0"/>
            <wp:docPr id="1444333478" name="Billede 4" descr="Et billede, der indeholder tegning, skitse, maleri,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33478" name="Billede 4" descr="Et billede, der indeholder tegning, skitse, maleri, illustration/afbildning&#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808" cy="4499071"/>
                    </a:xfrm>
                    <a:prstGeom prst="rect">
                      <a:avLst/>
                    </a:prstGeom>
                    <a:noFill/>
                    <a:ln>
                      <a:noFill/>
                    </a:ln>
                  </pic:spPr>
                </pic:pic>
              </a:graphicData>
            </a:graphic>
          </wp:inline>
        </w:drawing>
      </w:r>
    </w:p>
    <w:p w14:paraId="3F99973C" w14:textId="77777777" w:rsidR="00781A52" w:rsidRPr="00781A52" w:rsidRDefault="00781A52" w:rsidP="00EE5D5E">
      <w:pPr>
        <w:shd w:val="clear" w:color="auto" w:fill="FFFFFF"/>
        <w:spacing w:after="0" w:line="360" w:lineRule="atLeast"/>
        <w:rPr>
          <w:rFonts w:ascii="var(--font-content)" w:eastAsia="Times New Roman" w:hAnsi="var(--font-content)" w:cs="Noto Sans"/>
          <w:color w:val="555555"/>
          <w:kern w:val="0"/>
          <w:sz w:val="20"/>
          <w:szCs w:val="20"/>
          <w:lang w:eastAsia="da-DK"/>
          <w14:ligatures w14:val="none"/>
        </w:rPr>
      </w:pPr>
      <w:r w:rsidRPr="00781A52">
        <w:rPr>
          <w:rFonts w:ascii="var(--font-content)" w:eastAsia="Times New Roman" w:hAnsi="var(--font-content)" w:cs="Noto Sans"/>
          <w:color w:val="555555"/>
          <w:kern w:val="0"/>
          <w:sz w:val="20"/>
          <w:szCs w:val="20"/>
          <w:lang w:eastAsia="da-DK"/>
          <w14:ligatures w14:val="none"/>
        </w:rPr>
        <w:t>New York Herald, 1903. Den amerikanske præsident Theodore Roosevelt graver Panama-kanalen. Baggrunden for satiretegningen er, at USA arbejder på at få kontrollen over kanal-byggeriet og den endelige kanal. Det lykkes i 1904, hvor USA køber rettighederne til og kontrollen over Panamakanalen.</w:t>
      </w:r>
    </w:p>
    <w:p w14:paraId="024BB2F1" w14:textId="77777777" w:rsidR="00781A52" w:rsidRPr="00781A52" w:rsidRDefault="00781A52" w:rsidP="00EE5D5E">
      <w:pPr>
        <w:shd w:val="clear" w:color="auto" w:fill="FFFFFF"/>
        <w:spacing w:after="0" w:line="360" w:lineRule="atLeast"/>
        <w:rPr>
          <w:rFonts w:ascii="var(--font-content)" w:eastAsia="Times New Roman" w:hAnsi="var(--font-content)" w:cs="Noto Sans"/>
          <w:color w:val="767676"/>
          <w:kern w:val="0"/>
          <w:sz w:val="20"/>
          <w:szCs w:val="20"/>
          <w:lang w:eastAsia="da-DK"/>
          <w14:ligatures w14:val="none"/>
        </w:rPr>
      </w:pPr>
      <w:r w:rsidRPr="00781A52">
        <w:rPr>
          <w:rFonts w:ascii="var(--font-content)" w:eastAsia="Times New Roman" w:hAnsi="var(--font-content)" w:cs="Noto Sans"/>
          <w:color w:val="767676"/>
          <w:kern w:val="0"/>
          <w:sz w:val="20"/>
          <w:szCs w:val="20"/>
          <w:lang w:eastAsia="da-DK"/>
          <w14:ligatures w14:val="none"/>
        </w:rPr>
        <w:t>The Granger Collection, NY</w:t>
      </w:r>
    </w:p>
    <w:p w14:paraId="21A8062E" w14:textId="77777777" w:rsid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0"/>
          <w:szCs w:val="30"/>
          <w:lang w:eastAsia="da-DK"/>
          <w14:ligatures w14:val="none"/>
        </w:rPr>
      </w:pPr>
    </w:p>
    <w:p w14:paraId="4274121E" w14:textId="6782D812"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781A52">
        <w:rPr>
          <w:rFonts w:ascii="var(--font-title)" w:eastAsia="Times New Roman" w:hAnsi="var(--font-title)" w:cs="Noto Sans"/>
          <w:b/>
          <w:bCs/>
          <w:color w:val="333333"/>
          <w:kern w:val="0"/>
          <w:sz w:val="36"/>
          <w:szCs w:val="36"/>
          <w:lang w:eastAsia="da-DK"/>
          <w14:ligatures w14:val="none"/>
        </w:rPr>
        <w:t>Den totale dominans: 1914-1945</w:t>
      </w:r>
    </w:p>
    <w:p w14:paraId="79E7D8C5"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I 1914 kontrollerer Vesten ca. 80% af kloden. De europæiske stormagter og USA har delt verden op i interessesfærer. Efter mange konflikter om kontrollen med de amerikanske kontinenter (især med Spanien, Frankrig, England) vedtager USA i 1823 den såkaldte Monroe-doktrin. Monroe-doktrinen indebærer, at USA vil afstå fra at blande sig i konflikter på det europæiske kontinent, og at de europæiske stormagter omvendt ikke skal blande sig i konflikter på de amerikanske kontinenter. Vestens stormagter har således opdelt verden mellem sig: Den amerikanske interessesfærer er Mellem- og Sydamerika, mens den europæiske interessesfære er Afrika/Asien.</w:t>
      </w:r>
    </w:p>
    <w:p w14:paraId="73425AFA" w14:textId="5779B5AD"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 xml:space="preserve">I tiden mellem Første verdenskrig og 1945 cementerede Vesten sin magt over kolonierne ved at styre kolonierne politisk, økonomisk og kulturelt. På den måde </w:t>
      </w:r>
      <w:r w:rsidRPr="00781A52">
        <w:rPr>
          <w:rFonts w:ascii="var(--font-content)" w:eastAsia="Times New Roman" w:hAnsi="var(--font-content)" w:cs="Noto Sans"/>
          <w:color w:val="333333"/>
          <w:kern w:val="0"/>
          <w:sz w:val="26"/>
          <w:szCs w:val="26"/>
          <w:lang w:eastAsia="da-DK"/>
          <w14:ligatures w14:val="none"/>
        </w:rPr>
        <w:lastRenderedPageBreak/>
        <w:t>bliver vestlige værdier som demokrati, personlig frihed og markedsøkonomi bestemmende for udviklingen i kolonierne, selvom disse værdier måske strider mod lokale traditioner og værdier. Kolonimagtens dominans illustreres af, at de unge mænd fra kolonierne bliver indkaldt til hæren og må kæmpe på kolonimagtens side. Under Første verdenskrig bliver unge australske mænd fx sendt til Tyrkiet for at kæmpe på Englands side.</w:t>
      </w:r>
    </w:p>
    <w:p w14:paraId="4EF0AFAD" w14:textId="77777777" w:rsidR="00781A52" w:rsidRP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27F719BF" w14:textId="3B0837FC" w:rsidR="00781A52" w:rsidRPr="00781A52" w:rsidRDefault="00781A52" w:rsidP="00781A52">
      <w:pPr>
        <w:shd w:val="clear" w:color="auto" w:fill="FFFFFF"/>
        <w:spacing w:after="0" w:line="583" w:lineRule="atLeast"/>
        <w:outlineLvl w:val="1"/>
        <w:rPr>
          <w:rFonts w:ascii="var(--font-title)" w:eastAsia="Times New Roman" w:hAnsi="var(--font-title)" w:cs="Noto Sans"/>
          <w:color w:val="333333"/>
          <w:kern w:val="0"/>
          <w:sz w:val="26"/>
          <w:szCs w:val="26"/>
          <w:lang w:eastAsia="da-DK"/>
          <w14:ligatures w14:val="none"/>
        </w:rPr>
      </w:pPr>
      <w:r w:rsidRPr="00781A52">
        <w:rPr>
          <w:rFonts w:ascii="var(--font-title)" w:eastAsia="Times New Roman" w:hAnsi="var(--font-title)" w:cs="Noto Sans"/>
          <w:color w:val="333333"/>
          <w:kern w:val="0"/>
          <w:sz w:val="26"/>
          <w:szCs w:val="26"/>
          <w:lang w:eastAsia="da-DK"/>
          <w14:ligatures w14:val="none"/>
        </w:rPr>
        <w:t>(…)</w:t>
      </w:r>
    </w:p>
    <w:p w14:paraId="1C49D4E9" w14:textId="77777777"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0"/>
          <w:szCs w:val="30"/>
          <w:lang w:eastAsia="da-DK"/>
          <w14:ligatures w14:val="none"/>
        </w:rPr>
      </w:pPr>
    </w:p>
    <w:p w14:paraId="449754BA" w14:textId="53A92DAB"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781A52">
        <w:rPr>
          <w:rFonts w:ascii="var(--font-title)" w:eastAsia="Times New Roman" w:hAnsi="var(--font-title)" w:cs="Noto Sans"/>
          <w:b/>
          <w:bCs/>
          <w:color w:val="333333"/>
          <w:kern w:val="0"/>
          <w:sz w:val="36"/>
          <w:szCs w:val="36"/>
          <w:lang w:eastAsia="da-DK"/>
          <w14:ligatures w14:val="none"/>
        </w:rPr>
        <w:t>Neoimperialisme 1945-1989</w:t>
      </w:r>
    </w:p>
    <w:p w14:paraId="7C9A3F47"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Anden verdenskrig vender op og ned på Vestens verdensdominans. Det kommunistiske Sovjetunionen bliver en aktiv supermagt, som udfordrer både Vestens dominans og det liberale værdisystem. Den nye verdensorden udmønter sig i en kold krig mellem USA og Sovjetunionen, hvor begge parter forsøger at udbrede netop deres ideologi. USA forlader altså Monroe-doktrinens isolationistiske principper. Vestens dominans bliver også udfordret af koloniernes kamp for selvstændighed fra vestlige koloniherrer. De tidligere kolonier bliver til selvstændige lande, men også lande, som må tilkendegive, hvilken supermagt og værdisystem de støtter.</w:t>
      </w:r>
    </w:p>
    <w:p w14:paraId="447A9395"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Lang de fleste ex-kolonier vælger at alliere sig med Vesten og dermed den vestlige styreform og markedsøkonomi. Det betyder, at der skal indføres demokrati baseret på de liberale grundværdier, og at økonomien skal være markedsorienteret. Et fåtal af ex-kolonierne har forudsætningerne for at skabe et politisk stabilt demokrati, og ex-kolonierne har svært ved at klare sig på det frie verdensmarked. Derfor fastholdes de tidligere kolonier i større eller mindre grad i et afhængighedsforhold til Vesten.</w:t>
      </w:r>
    </w:p>
    <w:p w14:paraId="2D7CA0A8"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Det internationale system medvirker også til, at ex-kolonierne langt hen ad vejen bliver fastholdt i en kolonial arbejdsdeling og vestlig tankegang. Fx er der betingelser knyttet til modtagelsen af u-landshjælp. For at få hjælpen skal u-landene nikke ja til, at de støtter vestlige værdier som demokrati, ligestilling og markedsøkonomi. Et andet eksempel er internationale selskabers investeringer i u-landenes råvareproduktion. Overskuddet af investeringerne sendes ud af landet i stedet for at blive reinvesteret i udviklingen af u-landet.</w:t>
      </w:r>
    </w:p>
    <w:p w14:paraId="212C2B98"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På samme måde skal ex-kolonier, der tilslutter sig Sovjetunionens værdisystem acceptere et socialistisk system med statskontrolleret økonomi. Til gengæld sikres ex-kolonien udveksling af varer i den socialistiske verden.</w:t>
      </w:r>
    </w:p>
    <w:p w14:paraId="783D760D"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7B48ACFE"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5B97CD21" w14:textId="33122AB3" w:rsidR="003A1E0D" w:rsidRDefault="00EE5D5E"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Pr>
          <w:rFonts w:ascii="var(--font-content)" w:eastAsia="Times New Roman" w:hAnsi="var(--font-content)" w:cs="Noto Sans"/>
          <w:color w:val="333333"/>
          <w:kern w:val="0"/>
          <w:sz w:val="26"/>
          <w:szCs w:val="26"/>
          <w:lang w:eastAsia="da-DK"/>
          <w14:ligatures w14:val="none"/>
        </w:rPr>
        <w:t>(…)</w:t>
      </w:r>
    </w:p>
    <w:p w14:paraId="47FCF2BB" w14:textId="0C24CC33" w:rsidR="00781A52" w:rsidRPr="00781A52" w:rsidRDefault="00781A52" w:rsidP="00781A52">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781A52">
        <w:rPr>
          <w:rFonts w:ascii="var(--font-title)" w:eastAsia="Times New Roman" w:hAnsi="var(--font-title)" w:cs="Noto Sans"/>
          <w:b/>
          <w:bCs/>
          <w:color w:val="333333"/>
          <w:kern w:val="0"/>
          <w:sz w:val="36"/>
          <w:szCs w:val="36"/>
          <w:lang w:eastAsia="da-DK"/>
          <w14:ligatures w14:val="none"/>
        </w:rPr>
        <w:lastRenderedPageBreak/>
        <w:t>Globaliseringen stikker af 1989-</w:t>
      </w:r>
    </w:p>
    <w:p w14:paraId="4DF8C414"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Efter Den kolde krigs ophør i 1989 stopper kampen mellem de to supermagter. Den liberale verden står som sejrherren. Den amerikanske politolog Francis Fukuyama formulerer i 1993 i et berømt essay, at:</w:t>
      </w:r>
    </w:p>
    <w:p w14:paraId="5B870C6E" w14:textId="77777777" w:rsidR="00781A52" w:rsidRPr="000B40BF" w:rsidRDefault="00781A52" w:rsidP="00781A52">
      <w:pPr>
        <w:shd w:val="clear" w:color="auto" w:fill="FFFFFF"/>
        <w:spacing w:after="100" w:line="240" w:lineRule="auto"/>
        <w:rPr>
          <w:rFonts w:ascii="var(--font-content)" w:eastAsia="Times New Roman" w:hAnsi="var(--font-content)" w:cs="Noto Sans"/>
          <w:i/>
          <w:iCs/>
          <w:color w:val="333333"/>
          <w:kern w:val="0"/>
          <w:sz w:val="26"/>
          <w:szCs w:val="26"/>
          <w:lang w:eastAsia="da-DK"/>
          <w14:ligatures w14:val="none"/>
        </w:rPr>
      </w:pPr>
      <w:r w:rsidRPr="000B40BF">
        <w:rPr>
          <w:rFonts w:ascii="var(--font-content)" w:eastAsia="Times New Roman" w:hAnsi="var(--font-content)" w:cs="Noto Sans"/>
          <w:i/>
          <w:iCs/>
          <w:color w:val="333333"/>
          <w:kern w:val="0"/>
          <w:sz w:val="26"/>
          <w:szCs w:val="26"/>
          <w:lang w:eastAsia="da-DK"/>
          <w14:ligatures w14:val="none"/>
        </w:rPr>
        <w:t>… det, vi i virkeligheden er vidner til, er ikke bare afslutningen af en bestemt periode i efterkrigshistorien, men endepunktet for menneskehedens ideologiske udvikling og det vestlige, liberale demokratis fremståen som den endelige styreform.</w:t>
      </w:r>
    </w:p>
    <w:p w14:paraId="66F4B7A4"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Liberalismen er den sejrende ideologi, og USA står tilbage som forbilledet for den økonomiske og politiske liberalisme. USA er den sejrende globale supermagt.</w:t>
      </w:r>
    </w:p>
    <w:p w14:paraId="55360D0E"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I løbet af 1990'erne og nullerne accelererer globaliseringen. Verdenshandelen og de finansielle markeder bliver dereguleret, og USA står som supermagten over alle. USA har den største økonomi og ser sig selv som verdens demokratiske forbillede. USA's status og Vestens dominans bliver fra midten af nullerne udfordret af BRIK-landene. De bliver efterhånden regionale stormagter med stor gennemslagskraft i deres region og væsentlige økonomier i den globale handel. Fx er Kina på vej til at blive en meget vigtig aktør på verdensmarkedet. Selvom Kina hverken økonomisk eller politisk abonnerer på Vestens værdier, så agerer Kina ikke desto mindre inden for rammerne af de liberale økonomiske principper der hersker på verdensplan.</w:t>
      </w:r>
    </w:p>
    <w:p w14:paraId="159FC34E"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Det vil sige, at på det økonomiske område er det Vestens model og Vestens spilleregler, som dominerer kloden. Den frie konkurrence på verdensmarkedet og den frie bevægelighed af kapital og investeringer favoriserer Vesten. Den traditionelle industriproduktion bliver outsourcet til Kina og de asiatiske eks-kolonier. Asiens økonomiske styrke er dog voksende, og spørgsmålet er, om Vestens dominans reelt er på retur. Måske vil Afrika også forlade sin rolle som råvareleverandør og blive det nye, billige produktionsområde.</w:t>
      </w:r>
    </w:p>
    <w:p w14:paraId="2D144C6C" w14:textId="77777777" w:rsidR="00781A52" w:rsidRPr="00781A52" w:rsidRDefault="00781A52" w:rsidP="00781A5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Også det liberale demokrati er udfordret. Siden årtusindeskiftet har Vesten med USA i spidsen forsøgt med militærmagt at omstyrte diktatorer og indføre et liberalt demokrati. Krigene i Irak og Afghanistan er udtryk for sådanne forsøg, som imidlertid ikke er lykkedes. Samtidig udfordres det liberale demokrati i Europa af EU-lande som Polen og Ungarn, hvor statsmagten gennem lovgivning forsøger at reducere både domstolenes og mediernes uafhængighed.</w:t>
      </w:r>
    </w:p>
    <w:p w14:paraId="7EC490D7"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781A52">
        <w:rPr>
          <w:rFonts w:ascii="var(--font-content)" w:eastAsia="Times New Roman" w:hAnsi="var(--font-content)" w:cs="Noto Sans"/>
          <w:color w:val="333333"/>
          <w:kern w:val="0"/>
          <w:sz w:val="26"/>
          <w:szCs w:val="26"/>
          <w:lang w:eastAsia="da-DK"/>
          <w14:ligatures w14:val="none"/>
        </w:rPr>
        <w:t>En øget global bevidsthed om klimaudfordringerne kan muligvis også få en gennemgribende betydning for fremtidens verdensorden.</w:t>
      </w:r>
    </w:p>
    <w:p w14:paraId="0774FAA0" w14:textId="77777777" w:rsidR="00781A52" w:rsidRDefault="00781A52" w:rsidP="00781A5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759F17A8" w14:textId="499A0A13" w:rsidR="00781A52" w:rsidRPr="00781A52" w:rsidRDefault="00F52187" w:rsidP="00F52187">
      <w:pPr>
        <w:shd w:val="clear" w:color="auto" w:fill="FFFFFF"/>
        <w:spacing w:after="0" w:line="360" w:lineRule="atLeast"/>
        <w:rPr>
          <w:rFonts w:ascii="var(--font-content)" w:eastAsia="Times New Roman" w:hAnsi="var(--font-content)" w:cs="Noto Sans"/>
          <w:color w:val="767676"/>
          <w:kern w:val="0"/>
          <w:sz w:val="20"/>
          <w:szCs w:val="20"/>
          <w:lang w:eastAsia="da-DK"/>
          <w14:ligatures w14:val="none"/>
        </w:rPr>
      </w:pPr>
      <w:r>
        <w:rPr>
          <w:rFonts w:ascii="var(--font-content)" w:eastAsia="Times New Roman" w:hAnsi="var(--font-content)" w:cs="Noto Sans"/>
          <w:color w:val="333333"/>
          <w:kern w:val="0"/>
          <w:sz w:val="26"/>
          <w:szCs w:val="26"/>
          <w:lang w:eastAsia="da-DK"/>
          <w14:ligatures w14:val="none"/>
        </w:rPr>
        <w:t>(…)</w:t>
      </w:r>
    </w:p>
    <w:p w14:paraId="637AC76D" w14:textId="77777777" w:rsidR="001336E9" w:rsidRDefault="001336E9"/>
    <w:sectPr w:rsidR="001336E9">
      <w:headerReference w:type="default" r:id="rId11"/>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55BC8" w14:textId="77777777" w:rsidR="00FD7706" w:rsidRDefault="00FD7706" w:rsidP="00781A52">
      <w:pPr>
        <w:spacing w:after="0" w:line="240" w:lineRule="auto"/>
      </w:pPr>
      <w:r>
        <w:separator/>
      </w:r>
    </w:p>
  </w:endnote>
  <w:endnote w:type="continuationSeparator" w:id="0">
    <w:p w14:paraId="3FEBD0CE" w14:textId="77777777" w:rsidR="00FD7706" w:rsidRDefault="00FD7706" w:rsidP="00781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 w:name="Volkhov">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747831"/>
      <w:docPartObj>
        <w:docPartGallery w:val="Page Numbers (Bottom of Page)"/>
        <w:docPartUnique/>
      </w:docPartObj>
    </w:sdtPr>
    <w:sdtContent>
      <w:p w14:paraId="1ECA8B8D" w14:textId="18064D7E" w:rsidR="00781A52" w:rsidRDefault="00781A52">
        <w:pPr>
          <w:pStyle w:val="Sidefod"/>
          <w:jc w:val="right"/>
        </w:pPr>
        <w:r>
          <w:fldChar w:fldCharType="begin"/>
        </w:r>
        <w:r>
          <w:instrText>PAGE   \* MERGEFORMAT</w:instrText>
        </w:r>
        <w:r>
          <w:fldChar w:fldCharType="separate"/>
        </w:r>
        <w:r>
          <w:t>2</w:t>
        </w:r>
        <w:r>
          <w:fldChar w:fldCharType="end"/>
        </w:r>
      </w:p>
    </w:sdtContent>
  </w:sdt>
  <w:p w14:paraId="2075A072" w14:textId="77777777" w:rsidR="00781A52" w:rsidRDefault="00781A5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41A8C" w14:textId="77777777" w:rsidR="00FD7706" w:rsidRDefault="00FD7706" w:rsidP="00781A52">
      <w:pPr>
        <w:spacing w:after="0" w:line="240" w:lineRule="auto"/>
      </w:pPr>
      <w:r>
        <w:separator/>
      </w:r>
    </w:p>
  </w:footnote>
  <w:footnote w:type="continuationSeparator" w:id="0">
    <w:p w14:paraId="666C4068" w14:textId="77777777" w:rsidR="00FD7706" w:rsidRDefault="00FD7706" w:rsidP="00781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A9A56" w14:textId="37553A55" w:rsidR="00781A52" w:rsidRDefault="00781A52">
    <w:pPr>
      <w:pStyle w:val="Sidehoved"/>
    </w:pPr>
    <w:r>
      <w:t>Fra onlineudgaven af Vestens dominans og imperialisme (Systime)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7703A"/>
    <w:multiLevelType w:val="multilevel"/>
    <w:tmpl w:val="7D10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D62BD"/>
    <w:multiLevelType w:val="multilevel"/>
    <w:tmpl w:val="7CDE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36B7F"/>
    <w:multiLevelType w:val="multilevel"/>
    <w:tmpl w:val="5A529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437C8"/>
    <w:multiLevelType w:val="multilevel"/>
    <w:tmpl w:val="536C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C5F9C"/>
    <w:multiLevelType w:val="multilevel"/>
    <w:tmpl w:val="40B6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F347D5"/>
    <w:multiLevelType w:val="multilevel"/>
    <w:tmpl w:val="EE92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27695"/>
    <w:multiLevelType w:val="multilevel"/>
    <w:tmpl w:val="130E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40964"/>
    <w:multiLevelType w:val="multilevel"/>
    <w:tmpl w:val="ED8CD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1E1260"/>
    <w:multiLevelType w:val="multilevel"/>
    <w:tmpl w:val="2B56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2757C4"/>
    <w:multiLevelType w:val="multilevel"/>
    <w:tmpl w:val="6652D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F46C84"/>
    <w:multiLevelType w:val="multilevel"/>
    <w:tmpl w:val="7F4AB9C6"/>
    <w:lvl w:ilvl="0">
      <w:start w:val="1"/>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16cid:durableId="577642869">
    <w:abstractNumId w:val="6"/>
  </w:num>
  <w:num w:numId="2" w16cid:durableId="1517883179">
    <w:abstractNumId w:val="7"/>
  </w:num>
  <w:num w:numId="3" w16cid:durableId="41641727">
    <w:abstractNumId w:val="0"/>
  </w:num>
  <w:num w:numId="4" w16cid:durableId="1503934060">
    <w:abstractNumId w:val="3"/>
  </w:num>
  <w:num w:numId="5" w16cid:durableId="538054454">
    <w:abstractNumId w:val="8"/>
  </w:num>
  <w:num w:numId="6" w16cid:durableId="758722043">
    <w:abstractNumId w:val="5"/>
  </w:num>
  <w:num w:numId="7" w16cid:durableId="1697190456">
    <w:abstractNumId w:val="9"/>
  </w:num>
  <w:num w:numId="8" w16cid:durableId="447553203">
    <w:abstractNumId w:val="4"/>
  </w:num>
  <w:num w:numId="9" w16cid:durableId="1478186610">
    <w:abstractNumId w:val="2"/>
  </w:num>
  <w:num w:numId="10" w16cid:durableId="901719687">
    <w:abstractNumId w:val="1"/>
  </w:num>
  <w:num w:numId="11" w16cid:durableId="8601234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A52"/>
    <w:rsid w:val="00077838"/>
    <w:rsid w:val="000B40BF"/>
    <w:rsid w:val="000E5BB6"/>
    <w:rsid w:val="001336E9"/>
    <w:rsid w:val="001833D0"/>
    <w:rsid w:val="00321427"/>
    <w:rsid w:val="00350EA4"/>
    <w:rsid w:val="003A1E0D"/>
    <w:rsid w:val="006B6165"/>
    <w:rsid w:val="00781A52"/>
    <w:rsid w:val="007E2CF3"/>
    <w:rsid w:val="00EE5D5E"/>
    <w:rsid w:val="00F52187"/>
    <w:rsid w:val="00F53F4C"/>
    <w:rsid w:val="00FD77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5A4B9"/>
  <w15:chartTrackingRefBased/>
  <w15:docId w15:val="{523FFF0B-8CA8-4F0F-8687-D332A24E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81A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781A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781A5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81A5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81A5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81A5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81A5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81A5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81A52"/>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81A5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781A5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781A5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81A5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81A5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81A5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81A5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81A5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81A52"/>
    <w:rPr>
      <w:rFonts w:eastAsiaTheme="majorEastAsia" w:cstheme="majorBidi"/>
      <w:color w:val="272727" w:themeColor="text1" w:themeTint="D8"/>
    </w:rPr>
  </w:style>
  <w:style w:type="paragraph" w:styleId="Titel">
    <w:name w:val="Title"/>
    <w:basedOn w:val="Normal"/>
    <w:next w:val="Normal"/>
    <w:link w:val="TitelTegn"/>
    <w:uiPriority w:val="10"/>
    <w:qFormat/>
    <w:rsid w:val="00781A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81A5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81A5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81A5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81A5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81A52"/>
    <w:rPr>
      <w:i/>
      <w:iCs/>
      <w:color w:val="404040" w:themeColor="text1" w:themeTint="BF"/>
    </w:rPr>
  </w:style>
  <w:style w:type="paragraph" w:styleId="Listeafsnit">
    <w:name w:val="List Paragraph"/>
    <w:basedOn w:val="Normal"/>
    <w:uiPriority w:val="34"/>
    <w:qFormat/>
    <w:rsid w:val="00781A52"/>
    <w:pPr>
      <w:ind w:left="720"/>
      <w:contextualSpacing/>
    </w:pPr>
  </w:style>
  <w:style w:type="character" w:styleId="Kraftigfremhvning">
    <w:name w:val="Intense Emphasis"/>
    <w:basedOn w:val="Standardskrifttypeiafsnit"/>
    <w:uiPriority w:val="21"/>
    <w:qFormat/>
    <w:rsid w:val="00781A52"/>
    <w:rPr>
      <w:i/>
      <w:iCs/>
      <w:color w:val="0F4761" w:themeColor="accent1" w:themeShade="BF"/>
    </w:rPr>
  </w:style>
  <w:style w:type="paragraph" w:styleId="Strktcitat">
    <w:name w:val="Intense Quote"/>
    <w:basedOn w:val="Normal"/>
    <w:next w:val="Normal"/>
    <w:link w:val="StrktcitatTegn"/>
    <w:uiPriority w:val="30"/>
    <w:qFormat/>
    <w:rsid w:val="0078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81A52"/>
    <w:rPr>
      <w:i/>
      <w:iCs/>
      <w:color w:val="0F4761" w:themeColor="accent1" w:themeShade="BF"/>
    </w:rPr>
  </w:style>
  <w:style w:type="character" w:styleId="Kraftighenvisning">
    <w:name w:val="Intense Reference"/>
    <w:basedOn w:val="Standardskrifttypeiafsnit"/>
    <w:uiPriority w:val="32"/>
    <w:qFormat/>
    <w:rsid w:val="00781A52"/>
    <w:rPr>
      <w:b/>
      <w:bCs/>
      <w:smallCaps/>
      <w:color w:val="0F4761" w:themeColor="accent1" w:themeShade="BF"/>
      <w:spacing w:val="5"/>
    </w:rPr>
  </w:style>
  <w:style w:type="paragraph" w:styleId="NormalWeb">
    <w:name w:val="Normal (Web)"/>
    <w:basedOn w:val="Normal"/>
    <w:uiPriority w:val="99"/>
    <w:semiHidden/>
    <w:unhideWhenUsed/>
    <w:rsid w:val="00781A52"/>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ce-gallerycol">
    <w:name w:val="ce-gallery__col"/>
    <w:basedOn w:val="Normal"/>
    <w:rsid w:val="00781A52"/>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styleId="Sidehoved">
    <w:name w:val="header"/>
    <w:basedOn w:val="Normal"/>
    <w:link w:val="SidehovedTegn"/>
    <w:uiPriority w:val="99"/>
    <w:unhideWhenUsed/>
    <w:rsid w:val="00781A5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81A52"/>
  </w:style>
  <w:style w:type="paragraph" w:styleId="Sidefod">
    <w:name w:val="footer"/>
    <w:basedOn w:val="Normal"/>
    <w:link w:val="SidefodTegn"/>
    <w:uiPriority w:val="99"/>
    <w:unhideWhenUsed/>
    <w:rsid w:val="00781A5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81A52"/>
  </w:style>
  <w:style w:type="character" w:styleId="Fremhv">
    <w:name w:val="Emphasis"/>
    <w:basedOn w:val="Standardskrifttypeiafsnit"/>
    <w:uiPriority w:val="20"/>
    <w:qFormat/>
    <w:rsid w:val="00781A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651311">
      <w:bodyDiv w:val="1"/>
      <w:marLeft w:val="0"/>
      <w:marRight w:val="0"/>
      <w:marTop w:val="0"/>
      <w:marBottom w:val="0"/>
      <w:divBdr>
        <w:top w:val="none" w:sz="0" w:space="0" w:color="auto"/>
        <w:left w:val="none" w:sz="0" w:space="0" w:color="auto"/>
        <w:bottom w:val="none" w:sz="0" w:space="0" w:color="auto"/>
        <w:right w:val="none" w:sz="0" w:space="0" w:color="auto"/>
      </w:divBdr>
      <w:divsChild>
        <w:div w:id="2022465246">
          <w:marLeft w:val="0"/>
          <w:marRight w:val="0"/>
          <w:marTop w:val="0"/>
          <w:marBottom w:val="0"/>
          <w:divBdr>
            <w:top w:val="none" w:sz="0" w:space="0" w:color="auto"/>
            <w:left w:val="none" w:sz="0" w:space="0" w:color="auto"/>
            <w:bottom w:val="none" w:sz="0" w:space="0" w:color="auto"/>
            <w:right w:val="none" w:sz="0" w:space="0" w:color="auto"/>
          </w:divBdr>
          <w:divsChild>
            <w:div w:id="595790615">
              <w:marLeft w:val="0"/>
              <w:marRight w:val="0"/>
              <w:marTop w:val="0"/>
              <w:marBottom w:val="0"/>
              <w:divBdr>
                <w:top w:val="none" w:sz="0" w:space="0" w:color="auto"/>
                <w:left w:val="none" w:sz="0" w:space="0" w:color="auto"/>
                <w:bottom w:val="none" w:sz="0" w:space="0" w:color="auto"/>
                <w:right w:val="none" w:sz="0" w:space="0" w:color="auto"/>
              </w:divBdr>
              <w:divsChild>
                <w:div w:id="354156825">
                  <w:marLeft w:val="0"/>
                  <w:marRight w:val="0"/>
                  <w:marTop w:val="0"/>
                  <w:marBottom w:val="0"/>
                  <w:divBdr>
                    <w:top w:val="none" w:sz="0" w:space="0" w:color="auto"/>
                    <w:left w:val="none" w:sz="0" w:space="0" w:color="auto"/>
                    <w:bottom w:val="none" w:sz="0" w:space="0" w:color="auto"/>
                    <w:right w:val="none" w:sz="0" w:space="0" w:color="auto"/>
                  </w:divBdr>
                  <w:divsChild>
                    <w:div w:id="791482136">
                      <w:marLeft w:val="0"/>
                      <w:marRight w:val="0"/>
                      <w:marTop w:val="0"/>
                      <w:marBottom w:val="0"/>
                      <w:divBdr>
                        <w:top w:val="none" w:sz="0" w:space="0" w:color="auto"/>
                        <w:left w:val="none" w:sz="0" w:space="0" w:color="auto"/>
                        <w:bottom w:val="none" w:sz="0" w:space="0" w:color="auto"/>
                        <w:right w:val="none" w:sz="0" w:space="0" w:color="auto"/>
                      </w:divBdr>
                      <w:divsChild>
                        <w:div w:id="15208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7276">
          <w:marLeft w:val="0"/>
          <w:marRight w:val="0"/>
          <w:marTop w:val="0"/>
          <w:marBottom w:val="0"/>
          <w:divBdr>
            <w:top w:val="none" w:sz="0" w:space="0" w:color="auto"/>
            <w:left w:val="none" w:sz="0" w:space="0" w:color="auto"/>
            <w:bottom w:val="none" w:sz="0" w:space="0" w:color="auto"/>
            <w:right w:val="none" w:sz="0" w:space="0" w:color="auto"/>
          </w:divBdr>
          <w:divsChild>
            <w:div w:id="534470021">
              <w:marLeft w:val="0"/>
              <w:marRight w:val="0"/>
              <w:marTop w:val="0"/>
              <w:marBottom w:val="0"/>
              <w:divBdr>
                <w:top w:val="none" w:sz="0" w:space="0" w:color="auto"/>
                <w:left w:val="none" w:sz="0" w:space="0" w:color="auto"/>
                <w:bottom w:val="none" w:sz="0" w:space="0" w:color="auto"/>
                <w:right w:val="none" w:sz="0" w:space="0" w:color="auto"/>
              </w:divBdr>
              <w:divsChild>
                <w:div w:id="1452166781">
                  <w:marLeft w:val="0"/>
                  <w:marRight w:val="0"/>
                  <w:marTop w:val="0"/>
                  <w:marBottom w:val="0"/>
                  <w:divBdr>
                    <w:top w:val="none" w:sz="0" w:space="0" w:color="auto"/>
                    <w:left w:val="none" w:sz="0" w:space="0" w:color="auto"/>
                    <w:bottom w:val="none" w:sz="0" w:space="0" w:color="auto"/>
                    <w:right w:val="none" w:sz="0" w:space="0" w:color="auto"/>
                  </w:divBdr>
                  <w:divsChild>
                    <w:div w:id="151338944">
                      <w:marLeft w:val="0"/>
                      <w:marRight w:val="0"/>
                      <w:marTop w:val="0"/>
                      <w:marBottom w:val="0"/>
                      <w:divBdr>
                        <w:top w:val="none" w:sz="0" w:space="0" w:color="auto"/>
                        <w:left w:val="none" w:sz="0" w:space="0" w:color="auto"/>
                        <w:bottom w:val="none" w:sz="0" w:space="0" w:color="auto"/>
                        <w:right w:val="none" w:sz="0" w:space="0" w:color="auto"/>
                      </w:divBdr>
                      <w:divsChild>
                        <w:div w:id="1652325155">
                          <w:marLeft w:val="0"/>
                          <w:marRight w:val="0"/>
                          <w:marTop w:val="0"/>
                          <w:marBottom w:val="0"/>
                          <w:divBdr>
                            <w:top w:val="none" w:sz="0" w:space="0" w:color="auto"/>
                            <w:left w:val="none" w:sz="0" w:space="0" w:color="auto"/>
                            <w:bottom w:val="none" w:sz="0" w:space="0" w:color="auto"/>
                            <w:right w:val="none" w:sz="0" w:space="0" w:color="auto"/>
                          </w:divBdr>
                          <w:divsChild>
                            <w:div w:id="581376401">
                              <w:marLeft w:val="0"/>
                              <w:marRight w:val="0"/>
                              <w:marTop w:val="0"/>
                              <w:marBottom w:val="0"/>
                              <w:divBdr>
                                <w:top w:val="none" w:sz="0" w:space="0" w:color="auto"/>
                                <w:left w:val="none" w:sz="0" w:space="0" w:color="auto"/>
                                <w:bottom w:val="none" w:sz="0" w:space="0" w:color="auto"/>
                                <w:right w:val="none" w:sz="0" w:space="0" w:color="auto"/>
                              </w:divBdr>
                              <w:divsChild>
                                <w:div w:id="1361904211">
                                  <w:marLeft w:val="0"/>
                                  <w:marRight w:val="0"/>
                                  <w:marTop w:val="0"/>
                                  <w:marBottom w:val="0"/>
                                  <w:divBdr>
                                    <w:top w:val="none" w:sz="0" w:space="0" w:color="auto"/>
                                    <w:left w:val="none" w:sz="0" w:space="0" w:color="auto"/>
                                    <w:bottom w:val="none" w:sz="0" w:space="0" w:color="auto"/>
                                    <w:right w:val="none" w:sz="0" w:space="0" w:color="auto"/>
                                  </w:divBdr>
                                  <w:divsChild>
                                    <w:div w:id="2127655205">
                                      <w:marLeft w:val="0"/>
                                      <w:marRight w:val="0"/>
                                      <w:marTop w:val="0"/>
                                      <w:marBottom w:val="0"/>
                                      <w:divBdr>
                                        <w:top w:val="none" w:sz="0" w:space="0" w:color="auto"/>
                                        <w:left w:val="none" w:sz="0" w:space="0" w:color="auto"/>
                                        <w:bottom w:val="none" w:sz="0" w:space="0" w:color="auto"/>
                                        <w:right w:val="none" w:sz="0" w:space="0" w:color="auto"/>
                                      </w:divBdr>
                                      <w:divsChild>
                                        <w:div w:id="3926558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09984143">
                                  <w:marLeft w:val="0"/>
                                  <w:marRight w:val="0"/>
                                  <w:marTop w:val="60"/>
                                  <w:marBottom w:val="0"/>
                                  <w:divBdr>
                                    <w:top w:val="none" w:sz="0" w:space="0" w:color="auto"/>
                                    <w:left w:val="none" w:sz="0" w:space="0" w:color="auto"/>
                                    <w:bottom w:val="none" w:sz="0" w:space="0" w:color="auto"/>
                                    <w:right w:val="none" w:sz="0" w:space="0" w:color="auto"/>
                                  </w:divBdr>
                                  <w:divsChild>
                                    <w:div w:id="568082007">
                                      <w:marLeft w:val="0"/>
                                      <w:marRight w:val="0"/>
                                      <w:marTop w:val="0"/>
                                      <w:marBottom w:val="0"/>
                                      <w:divBdr>
                                        <w:top w:val="none" w:sz="0" w:space="0" w:color="auto"/>
                                        <w:left w:val="none" w:sz="0" w:space="0" w:color="auto"/>
                                        <w:bottom w:val="none" w:sz="0" w:space="0" w:color="auto"/>
                                        <w:right w:val="none" w:sz="0" w:space="0" w:color="auto"/>
                                      </w:divBdr>
                                    </w:div>
                                  </w:divsChild>
                                </w:div>
                                <w:div w:id="14253448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745845">
          <w:marLeft w:val="0"/>
          <w:marRight w:val="0"/>
          <w:marTop w:val="0"/>
          <w:marBottom w:val="0"/>
          <w:divBdr>
            <w:top w:val="none" w:sz="0" w:space="0" w:color="auto"/>
            <w:left w:val="none" w:sz="0" w:space="0" w:color="auto"/>
            <w:bottom w:val="none" w:sz="0" w:space="0" w:color="auto"/>
            <w:right w:val="none" w:sz="0" w:space="0" w:color="auto"/>
          </w:divBdr>
          <w:divsChild>
            <w:div w:id="1622421026">
              <w:marLeft w:val="0"/>
              <w:marRight w:val="0"/>
              <w:marTop w:val="0"/>
              <w:marBottom w:val="0"/>
              <w:divBdr>
                <w:top w:val="single" w:sz="6" w:space="0" w:color="DDDDDD"/>
                <w:left w:val="single" w:sz="6" w:space="0" w:color="DDDDDD"/>
                <w:bottom w:val="single" w:sz="6" w:space="0" w:color="DDDDDD"/>
                <w:right w:val="single" w:sz="6" w:space="0" w:color="DDDDDD"/>
              </w:divBdr>
              <w:divsChild>
                <w:div w:id="590163700">
                  <w:marLeft w:val="0"/>
                  <w:marRight w:val="0"/>
                  <w:marTop w:val="0"/>
                  <w:marBottom w:val="0"/>
                  <w:divBdr>
                    <w:top w:val="none" w:sz="0" w:space="0" w:color="auto"/>
                    <w:left w:val="none" w:sz="0" w:space="0" w:color="auto"/>
                    <w:bottom w:val="none" w:sz="0" w:space="0" w:color="auto"/>
                    <w:right w:val="none" w:sz="0" w:space="0" w:color="auto"/>
                  </w:divBdr>
                  <w:divsChild>
                    <w:div w:id="745881065">
                      <w:marLeft w:val="0"/>
                      <w:marRight w:val="0"/>
                      <w:marTop w:val="0"/>
                      <w:marBottom w:val="0"/>
                      <w:divBdr>
                        <w:top w:val="none" w:sz="0" w:space="0" w:color="auto"/>
                        <w:left w:val="none" w:sz="0" w:space="0" w:color="auto"/>
                        <w:bottom w:val="none" w:sz="0" w:space="0" w:color="auto"/>
                        <w:right w:val="none" w:sz="0" w:space="0" w:color="auto"/>
                      </w:divBdr>
                    </w:div>
                  </w:divsChild>
                </w:div>
                <w:div w:id="875317125">
                  <w:marLeft w:val="0"/>
                  <w:marRight w:val="0"/>
                  <w:marTop w:val="0"/>
                  <w:marBottom w:val="0"/>
                  <w:divBdr>
                    <w:top w:val="none" w:sz="0" w:space="0" w:color="auto"/>
                    <w:left w:val="none" w:sz="0" w:space="0" w:color="auto"/>
                    <w:bottom w:val="none" w:sz="0" w:space="0" w:color="auto"/>
                    <w:right w:val="none" w:sz="0" w:space="0" w:color="auto"/>
                  </w:divBdr>
                  <w:divsChild>
                    <w:div w:id="247232448">
                      <w:marLeft w:val="0"/>
                      <w:marRight w:val="0"/>
                      <w:marTop w:val="0"/>
                      <w:marBottom w:val="0"/>
                      <w:divBdr>
                        <w:top w:val="none" w:sz="0" w:space="0" w:color="auto"/>
                        <w:left w:val="none" w:sz="0" w:space="0" w:color="auto"/>
                        <w:bottom w:val="none" w:sz="0" w:space="0" w:color="auto"/>
                        <w:right w:val="none" w:sz="0" w:space="0" w:color="auto"/>
                      </w:divBdr>
                      <w:divsChild>
                        <w:div w:id="7555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65413">
          <w:marLeft w:val="0"/>
          <w:marRight w:val="0"/>
          <w:marTop w:val="0"/>
          <w:marBottom w:val="0"/>
          <w:divBdr>
            <w:top w:val="none" w:sz="0" w:space="0" w:color="auto"/>
            <w:left w:val="none" w:sz="0" w:space="0" w:color="auto"/>
            <w:bottom w:val="none" w:sz="0" w:space="0" w:color="auto"/>
            <w:right w:val="none" w:sz="0" w:space="0" w:color="auto"/>
          </w:divBdr>
          <w:divsChild>
            <w:div w:id="35739253">
              <w:marLeft w:val="0"/>
              <w:marRight w:val="0"/>
              <w:marTop w:val="0"/>
              <w:marBottom w:val="0"/>
              <w:divBdr>
                <w:top w:val="none" w:sz="0" w:space="0" w:color="auto"/>
                <w:left w:val="none" w:sz="0" w:space="0" w:color="auto"/>
                <w:bottom w:val="none" w:sz="0" w:space="0" w:color="auto"/>
                <w:right w:val="none" w:sz="0" w:space="0" w:color="auto"/>
              </w:divBdr>
              <w:divsChild>
                <w:div w:id="544292647">
                  <w:marLeft w:val="0"/>
                  <w:marRight w:val="0"/>
                  <w:marTop w:val="0"/>
                  <w:marBottom w:val="0"/>
                  <w:divBdr>
                    <w:top w:val="none" w:sz="0" w:space="0" w:color="auto"/>
                    <w:left w:val="none" w:sz="0" w:space="0" w:color="auto"/>
                    <w:bottom w:val="none" w:sz="0" w:space="0" w:color="auto"/>
                    <w:right w:val="none" w:sz="0" w:space="0" w:color="auto"/>
                  </w:divBdr>
                  <w:divsChild>
                    <w:div w:id="1954826536">
                      <w:marLeft w:val="0"/>
                      <w:marRight w:val="0"/>
                      <w:marTop w:val="0"/>
                      <w:marBottom w:val="0"/>
                      <w:divBdr>
                        <w:top w:val="none" w:sz="0" w:space="0" w:color="auto"/>
                        <w:left w:val="none" w:sz="0" w:space="0" w:color="auto"/>
                        <w:bottom w:val="none" w:sz="0" w:space="0" w:color="auto"/>
                        <w:right w:val="none" w:sz="0" w:space="0" w:color="auto"/>
                      </w:divBdr>
                    </w:div>
                  </w:divsChild>
                </w:div>
                <w:div w:id="75976740">
                  <w:marLeft w:val="0"/>
                  <w:marRight w:val="0"/>
                  <w:marTop w:val="0"/>
                  <w:marBottom w:val="0"/>
                  <w:divBdr>
                    <w:top w:val="none" w:sz="0" w:space="0" w:color="auto"/>
                    <w:left w:val="none" w:sz="0" w:space="0" w:color="auto"/>
                    <w:bottom w:val="none" w:sz="0" w:space="0" w:color="auto"/>
                    <w:right w:val="none" w:sz="0" w:space="0" w:color="auto"/>
                  </w:divBdr>
                  <w:divsChild>
                    <w:div w:id="1324119192">
                      <w:marLeft w:val="0"/>
                      <w:marRight w:val="0"/>
                      <w:marTop w:val="0"/>
                      <w:marBottom w:val="0"/>
                      <w:divBdr>
                        <w:top w:val="none" w:sz="0" w:space="0" w:color="auto"/>
                        <w:left w:val="none" w:sz="0" w:space="0" w:color="auto"/>
                        <w:bottom w:val="none" w:sz="0" w:space="0" w:color="auto"/>
                        <w:right w:val="none" w:sz="0" w:space="0" w:color="auto"/>
                      </w:divBdr>
                      <w:divsChild>
                        <w:div w:id="16665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78033">
          <w:marLeft w:val="0"/>
          <w:marRight w:val="0"/>
          <w:marTop w:val="0"/>
          <w:marBottom w:val="0"/>
          <w:divBdr>
            <w:top w:val="none" w:sz="0" w:space="0" w:color="auto"/>
            <w:left w:val="none" w:sz="0" w:space="0" w:color="auto"/>
            <w:bottom w:val="none" w:sz="0" w:space="0" w:color="auto"/>
            <w:right w:val="none" w:sz="0" w:space="0" w:color="auto"/>
          </w:divBdr>
          <w:divsChild>
            <w:div w:id="484705226">
              <w:marLeft w:val="0"/>
              <w:marRight w:val="0"/>
              <w:marTop w:val="0"/>
              <w:marBottom w:val="0"/>
              <w:divBdr>
                <w:top w:val="none" w:sz="0" w:space="0" w:color="auto"/>
                <w:left w:val="none" w:sz="0" w:space="0" w:color="auto"/>
                <w:bottom w:val="none" w:sz="0" w:space="0" w:color="auto"/>
                <w:right w:val="none" w:sz="0" w:space="0" w:color="auto"/>
              </w:divBdr>
              <w:divsChild>
                <w:div w:id="1948345387">
                  <w:marLeft w:val="0"/>
                  <w:marRight w:val="0"/>
                  <w:marTop w:val="0"/>
                  <w:marBottom w:val="0"/>
                  <w:divBdr>
                    <w:top w:val="none" w:sz="0" w:space="0" w:color="auto"/>
                    <w:left w:val="none" w:sz="0" w:space="0" w:color="auto"/>
                    <w:bottom w:val="none" w:sz="0" w:space="0" w:color="auto"/>
                    <w:right w:val="none" w:sz="0" w:space="0" w:color="auto"/>
                  </w:divBdr>
                  <w:divsChild>
                    <w:div w:id="872155887">
                      <w:marLeft w:val="0"/>
                      <w:marRight w:val="0"/>
                      <w:marTop w:val="0"/>
                      <w:marBottom w:val="0"/>
                      <w:divBdr>
                        <w:top w:val="none" w:sz="0" w:space="0" w:color="auto"/>
                        <w:left w:val="none" w:sz="0" w:space="0" w:color="auto"/>
                        <w:bottom w:val="none" w:sz="0" w:space="0" w:color="auto"/>
                        <w:right w:val="none" w:sz="0" w:space="0" w:color="auto"/>
                      </w:divBdr>
                    </w:div>
                  </w:divsChild>
                </w:div>
                <w:div w:id="341324727">
                  <w:marLeft w:val="0"/>
                  <w:marRight w:val="0"/>
                  <w:marTop w:val="0"/>
                  <w:marBottom w:val="0"/>
                  <w:divBdr>
                    <w:top w:val="none" w:sz="0" w:space="0" w:color="auto"/>
                    <w:left w:val="none" w:sz="0" w:space="0" w:color="auto"/>
                    <w:bottom w:val="none" w:sz="0" w:space="0" w:color="auto"/>
                    <w:right w:val="none" w:sz="0" w:space="0" w:color="auto"/>
                  </w:divBdr>
                  <w:divsChild>
                    <w:div w:id="387413478">
                      <w:marLeft w:val="0"/>
                      <w:marRight w:val="0"/>
                      <w:marTop w:val="0"/>
                      <w:marBottom w:val="0"/>
                      <w:divBdr>
                        <w:top w:val="none" w:sz="0" w:space="0" w:color="auto"/>
                        <w:left w:val="none" w:sz="0" w:space="0" w:color="auto"/>
                        <w:bottom w:val="none" w:sz="0" w:space="0" w:color="auto"/>
                        <w:right w:val="none" w:sz="0" w:space="0" w:color="auto"/>
                      </w:divBdr>
                      <w:divsChild>
                        <w:div w:id="16846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365804">
          <w:marLeft w:val="0"/>
          <w:marRight w:val="0"/>
          <w:marTop w:val="0"/>
          <w:marBottom w:val="0"/>
          <w:divBdr>
            <w:top w:val="none" w:sz="0" w:space="0" w:color="auto"/>
            <w:left w:val="none" w:sz="0" w:space="0" w:color="auto"/>
            <w:bottom w:val="none" w:sz="0" w:space="0" w:color="auto"/>
            <w:right w:val="none" w:sz="0" w:space="0" w:color="auto"/>
          </w:divBdr>
          <w:divsChild>
            <w:div w:id="1773040973">
              <w:marLeft w:val="0"/>
              <w:marRight w:val="0"/>
              <w:marTop w:val="0"/>
              <w:marBottom w:val="0"/>
              <w:divBdr>
                <w:top w:val="single" w:sz="6" w:space="0" w:color="DDDDDD"/>
                <w:left w:val="none" w:sz="0" w:space="0" w:color="auto"/>
                <w:bottom w:val="single" w:sz="6" w:space="0" w:color="DDDDDD"/>
                <w:right w:val="single" w:sz="6" w:space="0" w:color="DDDDDD"/>
              </w:divBdr>
              <w:divsChild>
                <w:div w:id="2114470551">
                  <w:marLeft w:val="0"/>
                  <w:marRight w:val="0"/>
                  <w:marTop w:val="0"/>
                  <w:marBottom w:val="0"/>
                  <w:divBdr>
                    <w:top w:val="none" w:sz="0" w:space="0" w:color="auto"/>
                    <w:left w:val="none" w:sz="0" w:space="0" w:color="auto"/>
                    <w:bottom w:val="none" w:sz="0" w:space="0" w:color="auto"/>
                    <w:right w:val="none" w:sz="0" w:space="0" w:color="auto"/>
                  </w:divBdr>
                  <w:divsChild>
                    <w:div w:id="1228145627">
                      <w:marLeft w:val="0"/>
                      <w:marRight w:val="0"/>
                      <w:marTop w:val="0"/>
                      <w:marBottom w:val="0"/>
                      <w:divBdr>
                        <w:top w:val="none" w:sz="0" w:space="0" w:color="auto"/>
                        <w:left w:val="none" w:sz="0" w:space="0" w:color="auto"/>
                        <w:bottom w:val="none" w:sz="0" w:space="0" w:color="auto"/>
                        <w:right w:val="none" w:sz="0" w:space="0" w:color="auto"/>
                      </w:divBdr>
                    </w:div>
                  </w:divsChild>
                </w:div>
                <w:div w:id="1772359881">
                  <w:marLeft w:val="0"/>
                  <w:marRight w:val="0"/>
                  <w:marTop w:val="0"/>
                  <w:marBottom w:val="0"/>
                  <w:divBdr>
                    <w:top w:val="none" w:sz="0" w:space="0" w:color="auto"/>
                    <w:left w:val="none" w:sz="0" w:space="0" w:color="auto"/>
                    <w:bottom w:val="none" w:sz="0" w:space="0" w:color="auto"/>
                    <w:right w:val="none" w:sz="0" w:space="0" w:color="auto"/>
                  </w:divBdr>
                  <w:divsChild>
                    <w:div w:id="1575504303">
                      <w:marLeft w:val="0"/>
                      <w:marRight w:val="0"/>
                      <w:marTop w:val="0"/>
                      <w:marBottom w:val="0"/>
                      <w:divBdr>
                        <w:top w:val="none" w:sz="0" w:space="0" w:color="auto"/>
                        <w:left w:val="none" w:sz="0" w:space="0" w:color="auto"/>
                        <w:bottom w:val="none" w:sz="0" w:space="0" w:color="auto"/>
                        <w:right w:val="none" w:sz="0" w:space="0" w:color="auto"/>
                      </w:divBdr>
                      <w:divsChild>
                        <w:div w:id="6541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97076">
          <w:marLeft w:val="0"/>
          <w:marRight w:val="0"/>
          <w:marTop w:val="0"/>
          <w:marBottom w:val="0"/>
          <w:divBdr>
            <w:top w:val="none" w:sz="0" w:space="0" w:color="auto"/>
            <w:left w:val="none" w:sz="0" w:space="0" w:color="auto"/>
            <w:bottom w:val="none" w:sz="0" w:space="0" w:color="auto"/>
            <w:right w:val="none" w:sz="0" w:space="0" w:color="auto"/>
          </w:divBdr>
          <w:divsChild>
            <w:div w:id="549727272">
              <w:marLeft w:val="0"/>
              <w:marRight w:val="0"/>
              <w:marTop w:val="0"/>
              <w:marBottom w:val="0"/>
              <w:divBdr>
                <w:top w:val="none" w:sz="0" w:space="0" w:color="auto"/>
                <w:left w:val="none" w:sz="0" w:space="0" w:color="auto"/>
                <w:bottom w:val="none" w:sz="0" w:space="0" w:color="auto"/>
                <w:right w:val="none" w:sz="0" w:space="0" w:color="auto"/>
              </w:divBdr>
              <w:divsChild>
                <w:div w:id="1382099188">
                  <w:marLeft w:val="0"/>
                  <w:marRight w:val="0"/>
                  <w:marTop w:val="0"/>
                  <w:marBottom w:val="0"/>
                  <w:divBdr>
                    <w:top w:val="none" w:sz="0" w:space="0" w:color="auto"/>
                    <w:left w:val="none" w:sz="0" w:space="0" w:color="auto"/>
                    <w:bottom w:val="none" w:sz="0" w:space="0" w:color="auto"/>
                    <w:right w:val="none" w:sz="0" w:space="0" w:color="auto"/>
                  </w:divBdr>
                  <w:divsChild>
                    <w:div w:id="2059235328">
                      <w:marLeft w:val="0"/>
                      <w:marRight w:val="0"/>
                      <w:marTop w:val="0"/>
                      <w:marBottom w:val="0"/>
                      <w:divBdr>
                        <w:top w:val="none" w:sz="0" w:space="0" w:color="auto"/>
                        <w:left w:val="none" w:sz="0" w:space="0" w:color="auto"/>
                        <w:bottom w:val="none" w:sz="0" w:space="0" w:color="auto"/>
                        <w:right w:val="none" w:sz="0" w:space="0" w:color="auto"/>
                      </w:divBdr>
                      <w:divsChild>
                        <w:div w:id="12066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07474">
          <w:marLeft w:val="0"/>
          <w:marRight w:val="0"/>
          <w:marTop w:val="0"/>
          <w:marBottom w:val="0"/>
          <w:divBdr>
            <w:top w:val="none" w:sz="0" w:space="0" w:color="auto"/>
            <w:left w:val="none" w:sz="0" w:space="0" w:color="auto"/>
            <w:bottom w:val="none" w:sz="0" w:space="0" w:color="auto"/>
            <w:right w:val="none" w:sz="0" w:space="0" w:color="auto"/>
          </w:divBdr>
          <w:divsChild>
            <w:div w:id="743063774">
              <w:marLeft w:val="0"/>
              <w:marRight w:val="0"/>
              <w:marTop w:val="0"/>
              <w:marBottom w:val="0"/>
              <w:divBdr>
                <w:top w:val="none" w:sz="0" w:space="0" w:color="auto"/>
                <w:left w:val="none" w:sz="0" w:space="0" w:color="auto"/>
                <w:bottom w:val="none" w:sz="0" w:space="0" w:color="auto"/>
                <w:right w:val="none" w:sz="0" w:space="0" w:color="auto"/>
              </w:divBdr>
              <w:divsChild>
                <w:div w:id="1498227121">
                  <w:marLeft w:val="0"/>
                  <w:marRight w:val="0"/>
                  <w:marTop w:val="0"/>
                  <w:marBottom w:val="0"/>
                  <w:divBdr>
                    <w:top w:val="none" w:sz="0" w:space="0" w:color="auto"/>
                    <w:left w:val="none" w:sz="0" w:space="0" w:color="auto"/>
                    <w:bottom w:val="none" w:sz="0" w:space="0" w:color="auto"/>
                    <w:right w:val="none" w:sz="0" w:space="0" w:color="auto"/>
                  </w:divBdr>
                  <w:divsChild>
                    <w:div w:id="561719605">
                      <w:marLeft w:val="0"/>
                      <w:marRight w:val="0"/>
                      <w:marTop w:val="0"/>
                      <w:marBottom w:val="0"/>
                      <w:divBdr>
                        <w:top w:val="none" w:sz="0" w:space="0" w:color="auto"/>
                        <w:left w:val="none" w:sz="0" w:space="0" w:color="auto"/>
                        <w:bottom w:val="none" w:sz="0" w:space="0" w:color="auto"/>
                        <w:right w:val="none" w:sz="0" w:space="0" w:color="auto"/>
                      </w:divBdr>
                    </w:div>
                  </w:divsChild>
                </w:div>
                <w:div w:id="2002737886">
                  <w:marLeft w:val="0"/>
                  <w:marRight w:val="0"/>
                  <w:marTop w:val="0"/>
                  <w:marBottom w:val="0"/>
                  <w:divBdr>
                    <w:top w:val="none" w:sz="0" w:space="0" w:color="auto"/>
                    <w:left w:val="none" w:sz="0" w:space="0" w:color="auto"/>
                    <w:bottom w:val="none" w:sz="0" w:space="0" w:color="auto"/>
                    <w:right w:val="none" w:sz="0" w:space="0" w:color="auto"/>
                  </w:divBdr>
                  <w:divsChild>
                    <w:div w:id="126624567">
                      <w:marLeft w:val="0"/>
                      <w:marRight w:val="0"/>
                      <w:marTop w:val="0"/>
                      <w:marBottom w:val="0"/>
                      <w:divBdr>
                        <w:top w:val="none" w:sz="0" w:space="0" w:color="auto"/>
                        <w:left w:val="none" w:sz="0" w:space="0" w:color="auto"/>
                        <w:bottom w:val="none" w:sz="0" w:space="0" w:color="auto"/>
                        <w:right w:val="none" w:sz="0" w:space="0" w:color="auto"/>
                      </w:divBdr>
                      <w:divsChild>
                        <w:div w:id="4734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77982">
          <w:marLeft w:val="0"/>
          <w:marRight w:val="0"/>
          <w:marTop w:val="0"/>
          <w:marBottom w:val="0"/>
          <w:divBdr>
            <w:top w:val="none" w:sz="0" w:space="0" w:color="auto"/>
            <w:left w:val="none" w:sz="0" w:space="0" w:color="auto"/>
            <w:bottom w:val="none" w:sz="0" w:space="0" w:color="auto"/>
            <w:right w:val="none" w:sz="0" w:space="0" w:color="auto"/>
          </w:divBdr>
          <w:divsChild>
            <w:div w:id="948656653">
              <w:marLeft w:val="0"/>
              <w:marRight w:val="0"/>
              <w:marTop w:val="0"/>
              <w:marBottom w:val="0"/>
              <w:divBdr>
                <w:top w:val="none" w:sz="0" w:space="0" w:color="auto"/>
                <w:left w:val="none" w:sz="0" w:space="0" w:color="auto"/>
                <w:bottom w:val="none" w:sz="0" w:space="0" w:color="auto"/>
                <w:right w:val="none" w:sz="0" w:space="0" w:color="auto"/>
              </w:divBdr>
              <w:divsChild>
                <w:div w:id="1324315204">
                  <w:marLeft w:val="0"/>
                  <w:marRight w:val="0"/>
                  <w:marTop w:val="0"/>
                  <w:marBottom w:val="0"/>
                  <w:divBdr>
                    <w:top w:val="none" w:sz="0" w:space="0" w:color="auto"/>
                    <w:left w:val="none" w:sz="0" w:space="0" w:color="auto"/>
                    <w:bottom w:val="none" w:sz="0" w:space="0" w:color="auto"/>
                    <w:right w:val="none" w:sz="0" w:space="0" w:color="auto"/>
                  </w:divBdr>
                  <w:divsChild>
                    <w:div w:id="114254593">
                      <w:marLeft w:val="0"/>
                      <w:marRight w:val="0"/>
                      <w:marTop w:val="0"/>
                      <w:marBottom w:val="0"/>
                      <w:divBdr>
                        <w:top w:val="none" w:sz="0" w:space="0" w:color="auto"/>
                        <w:left w:val="none" w:sz="0" w:space="0" w:color="auto"/>
                        <w:bottom w:val="none" w:sz="0" w:space="0" w:color="auto"/>
                        <w:right w:val="none" w:sz="0" w:space="0" w:color="auto"/>
                      </w:divBdr>
                      <w:divsChild>
                        <w:div w:id="928394063">
                          <w:marLeft w:val="0"/>
                          <w:marRight w:val="0"/>
                          <w:marTop w:val="0"/>
                          <w:marBottom w:val="0"/>
                          <w:divBdr>
                            <w:top w:val="none" w:sz="0" w:space="0" w:color="auto"/>
                            <w:left w:val="none" w:sz="0" w:space="0" w:color="auto"/>
                            <w:bottom w:val="none" w:sz="0" w:space="0" w:color="auto"/>
                            <w:right w:val="none" w:sz="0" w:space="0" w:color="auto"/>
                          </w:divBdr>
                          <w:divsChild>
                            <w:div w:id="1142962959">
                              <w:marLeft w:val="0"/>
                              <w:marRight w:val="0"/>
                              <w:marTop w:val="0"/>
                              <w:marBottom w:val="0"/>
                              <w:divBdr>
                                <w:top w:val="none" w:sz="0" w:space="0" w:color="auto"/>
                                <w:left w:val="none" w:sz="0" w:space="0" w:color="auto"/>
                                <w:bottom w:val="none" w:sz="0" w:space="0" w:color="auto"/>
                                <w:right w:val="none" w:sz="0" w:space="0" w:color="auto"/>
                              </w:divBdr>
                              <w:divsChild>
                                <w:div w:id="1321930288">
                                  <w:marLeft w:val="0"/>
                                  <w:marRight w:val="0"/>
                                  <w:marTop w:val="0"/>
                                  <w:marBottom w:val="0"/>
                                  <w:divBdr>
                                    <w:top w:val="none" w:sz="0" w:space="0" w:color="auto"/>
                                    <w:left w:val="none" w:sz="0" w:space="0" w:color="auto"/>
                                    <w:bottom w:val="none" w:sz="0" w:space="0" w:color="auto"/>
                                    <w:right w:val="none" w:sz="0" w:space="0" w:color="auto"/>
                                  </w:divBdr>
                                  <w:divsChild>
                                    <w:div w:id="745342174">
                                      <w:marLeft w:val="0"/>
                                      <w:marRight w:val="0"/>
                                      <w:marTop w:val="0"/>
                                      <w:marBottom w:val="0"/>
                                      <w:divBdr>
                                        <w:top w:val="none" w:sz="0" w:space="0" w:color="auto"/>
                                        <w:left w:val="none" w:sz="0" w:space="0" w:color="auto"/>
                                        <w:bottom w:val="none" w:sz="0" w:space="0" w:color="auto"/>
                                        <w:right w:val="none" w:sz="0" w:space="0" w:color="auto"/>
                                      </w:divBdr>
                                      <w:divsChild>
                                        <w:div w:id="6598190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35725998">
                                  <w:marLeft w:val="0"/>
                                  <w:marRight w:val="0"/>
                                  <w:marTop w:val="60"/>
                                  <w:marBottom w:val="0"/>
                                  <w:divBdr>
                                    <w:top w:val="none" w:sz="0" w:space="0" w:color="auto"/>
                                    <w:left w:val="none" w:sz="0" w:space="0" w:color="auto"/>
                                    <w:bottom w:val="none" w:sz="0" w:space="0" w:color="auto"/>
                                    <w:right w:val="none" w:sz="0" w:space="0" w:color="auto"/>
                                  </w:divBdr>
                                  <w:divsChild>
                                    <w:div w:id="1646397356">
                                      <w:marLeft w:val="0"/>
                                      <w:marRight w:val="0"/>
                                      <w:marTop w:val="0"/>
                                      <w:marBottom w:val="0"/>
                                      <w:divBdr>
                                        <w:top w:val="none" w:sz="0" w:space="0" w:color="auto"/>
                                        <w:left w:val="none" w:sz="0" w:space="0" w:color="auto"/>
                                        <w:bottom w:val="none" w:sz="0" w:space="0" w:color="auto"/>
                                        <w:right w:val="none" w:sz="0" w:space="0" w:color="auto"/>
                                      </w:divBdr>
                                    </w:div>
                                  </w:divsChild>
                                </w:div>
                                <w:div w:id="4323580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803943">
          <w:marLeft w:val="0"/>
          <w:marRight w:val="0"/>
          <w:marTop w:val="0"/>
          <w:marBottom w:val="0"/>
          <w:divBdr>
            <w:top w:val="none" w:sz="0" w:space="0" w:color="auto"/>
            <w:left w:val="none" w:sz="0" w:space="0" w:color="auto"/>
            <w:bottom w:val="none" w:sz="0" w:space="0" w:color="auto"/>
            <w:right w:val="none" w:sz="0" w:space="0" w:color="auto"/>
          </w:divBdr>
          <w:divsChild>
            <w:div w:id="661156344">
              <w:marLeft w:val="0"/>
              <w:marRight w:val="0"/>
              <w:marTop w:val="0"/>
              <w:marBottom w:val="0"/>
              <w:divBdr>
                <w:top w:val="single" w:sz="6" w:space="0" w:color="DDDDDD"/>
                <w:left w:val="single" w:sz="6" w:space="0" w:color="DDDDDD"/>
                <w:bottom w:val="single" w:sz="6" w:space="0" w:color="DDDDDD"/>
                <w:right w:val="single" w:sz="6" w:space="0" w:color="DDDDDD"/>
              </w:divBdr>
              <w:divsChild>
                <w:div w:id="1232079638">
                  <w:marLeft w:val="0"/>
                  <w:marRight w:val="0"/>
                  <w:marTop w:val="0"/>
                  <w:marBottom w:val="0"/>
                  <w:divBdr>
                    <w:top w:val="none" w:sz="0" w:space="0" w:color="auto"/>
                    <w:left w:val="none" w:sz="0" w:space="0" w:color="auto"/>
                    <w:bottom w:val="none" w:sz="0" w:space="0" w:color="auto"/>
                    <w:right w:val="none" w:sz="0" w:space="0" w:color="auto"/>
                  </w:divBdr>
                  <w:divsChild>
                    <w:div w:id="1981880393">
                      <w:marLeft w:val="0"/>
                      <w:marRight w:val="0"/>
                      <w:marTop w:val="0"/>
                      <w:marBottom w:val="0"/>
                      <w:divBdr>
                        <w:top w:val="none" w:sz="0" w:space="0" w:color="auto"/>
                        <w:left w:val="none" w:sz="0" w:space="0" w:color="auto"/>
                        <w:bottom w:val="none" w:sz="0" w:space="0" w:color="auto"/>
                        <w:right w:val="none" w:sz="0" w:space="0" w:color="auto"/>
                      </w:divBdr>
                    </w:div>
                  </w:divsChild>
                </w:div>
                <w:div w:id="1154449344">
                  <w:marLeft w:val="0"/>
                  <w:marRight w:val="0"/>
                  <w:marTop w:val="0"/>
                  <w:marBottom w:val="0"/>
                  <w:divBdr>
                    <w:top w:val="none" w:sz="0" w:space="0" w:color="auto"/>
                    <w:left w:val="none" w:sz="0" w:space="0" w:color="auto"/>
                    <w:bottom w:val="none" w:sz="0" w:space="0" w:color="auto"/>
                    <w:right w:val="none" w:sz="0" w:space="0" w:color="auto"/>
                  </w:divBdr>
                  <w:divsChild>
                    <w:div w:id="1052342112">
                      <w:marLeft w:val="0"/>
                      <w:marRight w:val="0"/>
                      <w:marTop w:val="0"/>
                      <w:marBottom w:val="0"/>
                      <w:divBdr>
                        <w:top w:val="none" w:sz="0" w:space="0" w:color="auto"/>
                        <w:left w:val="none" w:sz="0" w:space="0" w:color="auto"/>
                        <w:bottom w:val="none" w:sz="0" w:space="0" w:color="auto"/>
                        <w:right w:val="none" w:sz="0" w:space="0" w:color="auto"/>
                      </w:divBdr>
                      <w:divsChild>
                        <w:div w:id="588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28935">
          <w:marLeft w:val="0"/>
          <w:marRight w:val="0"/>
          <w:marTop w:val="0"/>
          <w:marBottom w:val="0"/>
          <w:divBdr>
            <w:top w:val="none" w:sz="0" w:space="0" w:color="auto"/>
            <w:left w:val="none" w:sz="0" w:space="0" w:color="auto"/>
            <w:bottom w:val="none" w:sz="0" w:space="0" w:color="auto"/>
            <w:right w:val="none" w:sz="0" w:space="0" w:color="auto"/>
          </w:divBdr>
          <w:divsChild>
            <w:div w:id="538904699">
              <w:marLeft w:val="0"/>
              <w:marRight w:val="0"/>
              <w:marTop w:val="0"/>
              <w:marBottom w:val="0"/>
              <w:divBdr>
                <w:top w:val="none" w:sz="0" w:space="0" w:color="auto"/>
                <w:left w:val="none" w:sz="0" w:space="0" w:color="auto"/>
                <w:bottom w:val="none" w:sz="0" w:space="0" w:color="auto"/>
                <w:right w:val="none" w:sz="0" w:space="0" w:color="auto"/>
              </w:divBdr>
              <w:divsChild>
                <w:div w:id="817382859">
                  <w:marLeft w:val="0"/>
                  <w:marRight w:val="0"/>
                  <w:marTop w:val="0"/>
                  <w:marBottom w:val="0"/>
                  <w:divBdr>
                    <w:top w:val="none" w:sz="0" w:space="0" w:color="auto"/>
                    <w:left w:val="none" w:sz="0" w:space="0" w:color="auto"/>
                    <w:bottom w:val="none" w:sz="0" w:space="0" w:color="auto"/>
                    <w:right w:val="none" w:sz="0" w:space="0" w:color="auto"/>
                  </w:divBdr>
                  <w:divsChild>
                    <w:div w:id="519854211">
                      <w:marLeft w:val="0"/>
                      <w:marRight w:val="0"/>
                      <w:marTop w:val="0"/>
                      <w:marBottom w:val="0"/>
                      <w:divBdr>
                        <w:top w:val="none" w:sz="0" w:space="0" w:color="auto"/>
                        <w:left w:val="none" w:sz="0" w:space="0" w:color="auto"/>
                        <w:bottom w:val="none" w:sz="0" w:space="0" w:color="auto"/>
                        <w:right w:val="none" w:sz="0" w:space="0" w:color="auto"/>
                      </w:divBdr>
                      <w:divsChild>
                        <w:div w:id="18864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37890">
          <w:marLeft w:val="0"/>
          <w:marRight w:val="0"/>
          <w:marTop w:val="0"/>
          <w:marBottom w:val="0"/>
          <w:divBdr>
            <w:top w:val="none" w:sz="0" w:space="0" w:color="auto"/>
            <w:left w:val="none" w:sz="0" w:space="0" w:color="auto"/>
            <w:bottom w:val="none" w:sz="0" w:space="0" w:color="auto"/>
            <w:right w:val="none" w:sz="0" w:space="0" w:color="auto"/>
          </w:divBdr>
          <w:divsChild>
            <w:div w:id="1048842275">
              <w:marLeft w:val="0"/>
              <w:marRight w:val="0"/>
              <w:marTop w:val="0"/>
              <w:marBottom w:val="0"/>
              <w:divBdr>
                <w:top w:val="none" w:sz="0" w:space="0" w:color="auto"/>
                <w:left w:val="none" w:sz="0" w:space="0" w:color="auto"/>
                <w:bottom w:val="none" w:sz="0" w:space="0" w:color="auto"/>
                <w:right w:val="none" w:sz="0" w:space="0" w:color="auto"/>
              </w:divBdr>
              <w:divsChild>
                <w:div w:id="1157039216">
                  <w:marLeft w:val="0"/>
                  <w:marRight w:val="0"/>
                  <w:marTop w:val="0"/>
                  <w:marBottom w:val="0"/>
                  <w:divBdr>
                    <w:top w:val="none" w:sz="0" w:space="0" w:color="auto"/>
                    <w:left w:val="none" w:sz="0" w:space="0" w:color="auto"/>
                    <w:bottom w:val="none" w:sz="0" w:space="0" w:color="auto"/>
                    <w:right w:val="none" w:sz="0" w:space="0" w:color="auto"/>
                  </w:divBdr>
                  <w:divsChild>
                    <w:div w:id="1431585575">
                      <w:marLeft w:val="0"/>
                      <w:marRight w:val="0"/>
                      <w:marTop w:val="0"/>
                      <w:marBottom w:val="0"/>
                      <w:divBdr>
                        <w:top w:val="none" w:sz="0" w:space="0" w:color="auto"/>
                        <w:left w:val="none" w:sz="0" w:space="0" w:color="auto"/>
                        <w:bottom w:val="none" w:sz="0" w:space="0" w:color="auto"/>
                        <w:right w:val="none" w:sz="0" w:space="0" w:color="auto"/>
                      </w:divBdr>
                      <w:divsChild>
                        <w:div w:id="1107580643">
                          <w:marLeft w:val="0"/>
                          <w:marRight w:val="0"/>
                          <w:marTop w:val="0"/>
                          <w:marBottom w:val="0"/>
                          <w:divBdr>
                            <w:top w:val="none" w:sz="0" w:space="0" w:color="auto"/>
                            <w:left w:val="none" w:sz="0" w:space="0" w:color="auto"/>
                            <w:bottom w:val="none" w:sz="0" w:space="0" w:color="auto"/>
                            <w:right w:val="none" w:sz="0" w:space="0" w:color="auto"/>
                          </w:divBdr>
                          <w:divsChild>
                            <w:div w:id="1329215080">
                              <w:marLeft w:val="0"/>
                              <w:marRight w:val="0"/>
                              <w:marTop w:val="0"/>
                              <w:marBottom w:val="0"/>
                              <w:divBdr>
                                <w:top w:val="none" w:sz="0" w:space="0" w:color="auto"/>
                                <w:left w:val="none" w:sz="0" w:space="0" w:color="auto"/>
                                <w:bottom w:val="none" w:sz="0" w:space="0" w:color="auto"/>
                                <w:right w:val="none" w:sz="0" w:space="0" w:color="auto"/>
                              </w:divBdr>
                              <w:divsChild>
                                <w:div w:id="1333795783">
                                  <w:marLeft w:val="0"/>
                                  <w:marRight w:val="0"/>
                                  <w:marTop w:val="0"/>
                                  <w:marBottom w:val="0"/>
                                  <w:divBdr>
                                    <w:top w:val="none" w:sz="0" w:space="0" w:color="auto"/>
                                    <w:left w:val="none" w:sz="0" w:space="0" w:color="auto"/>
                                    <w:bottom w:val="none" w:sz="0" w:space="0" w:color="auto"/>
                                    <w:right w:val="none" w:sz="0" w:space="0" w:color="auto"/>
                                  </w:divBdr>
                                  <w:divsChild>
                                    <w:div w:id="1080636915">
                                      <w:marLeft w:val="0"/>
                                      <w:marRight w:val="0"/>
                                      <w:marTop w:val="0"/>
                                      <w:marBottom w:val="0"/>
                                      <w:divBdr>
                                        <w:top w:val="none" w:sz="0" w:space="0" w:color="auto"/>
                                        <w:left w:val="none" w:sz="0" w:space="0" w:color="auto"/>
                                        <w:bottom w:val="none" w:sz="0" w:space="0" w:color="auto"/>
                                        <w:right w:val="none" w:sz="0" w:space="0" w:color="auto"/>
                                      </w:divBdr>
                                      <w:divsChild>
                                        <w:div w:id="20402053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98472651">
                                  <w:marLeft w:val="0"/>
                                  <w:marRight w:val="0"/>
                                  <w:marTop w:val="60"/>
                                  <w:marBottom w:val="0"/>
                                  <w:divBdr>
                                    <w:top w:val="none" w:sz="0" w:space="0" w:color="auto"/>
                                    <w:left w:val="none" w:sz="0" w:space="0" w:color="auto"/>
                                    <w:bottom w:val="none" w:sz="0" w:space="0" w:color="auto"/>
                                    <w:right w:val="none" w:sz="0" w:space="0" w:color="auto"/>
                                  </w:divBdr>
                                  <w:divsChild>
                                    <w:div w:id="1058015889">
                                      <w:marLeft w:val="0"/>
                                      <w:marRight w:val="0"/>
                                      <w:marTop w:val="0"/>
                                      <w:marBottom w:val="0"/>
                                      <w:divBdr>
                                        <w:top w:val="none" w:sz="0" w:space="0" w:color="auto"/>
                                        <w:left w:val="none" w:sz="0" w:space="0" w:color="auto"/>
                                        <w:bottom w:val="none" w:sz="0" w:space="0" w:color="auto"/>
                                        <w:right w:val="none" w:sz="0" w:space="0" w:color="auto"/>
                                      </w:divBdr>
                                    </w:div>
                                  </w:divsChild>
                                </w:div>
                                <w:div w:id="14834257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016619">
          <w:marLeft w:val="0"/>
          <w:marRight w:val="0"/>
          <w:marTop w:val="0"/>
          <w:marBottom w:val="0"/>
          <w:divBdr>
            <w:top w:val="none" w:sz="0" w:space="0" w:color="auto"/>
            <w:left w:val="none" w:sz="0" w:space="0" w:color="auto"/>
            <w:bottom w:val="none" w:sz="0" w:space="0" w:color="auto"/>
            <w:right w:val="none" w:sz="0" w:space="0" w:color="auto"/>
          </w:divBdr>
          <w:divsChild>
            <w:div w:id="1016924156">
              <w:marLeft w:val="0"/>
              <w:marRight w:val="0"/>
              <w:marTop w:val="0"/>
              <w:marBottom w:val="0"/>
              <w:divBdr>
                <w:top w:val="single" w:sz="6" w:space="0" w:color="DDDDDD"/>
                <w:left w:val="single" w:sz="6" w:space="0" w:color="DDDDDD"/>
                <w:bottom w:val="single" w:sz="6" w:space="0" w:color="DDDDDD"/>
                <w:right w:val="single" w:sz="6" w:space="0" w:color="DDDDDD"/>
              </w:divBdr>
              <w:divsChild>
                <w:div w:id="1983344291">
                  <w:marLeft w:val="0"/>
                  <w:marRight w:val="0"/>
                  <w:marTop w:val="0"/>
                  <w:marBottom w:val="0"/>
                  <w:divBdr>
                    <w:top w:val="none" w:sz="0" w:space="0" w:color="auto"/>
                    <w:left w:val="none" w:sz="0" w:space="0" w:color="auto"/>
                    <w:bottom w:val="none" w:sz="0" w:space="0" w:color="auto"/>
                    <w:right w:val="none" w:sz="0" w:space="0" w:color="auto"/>
                  </w:divBdr>
                  <w:divsChild>
                    <w:div w:id="84572805">
                      <w:marLeft w:val="0"/>
                      <w:marRight w:val="0"/>
                      <w:marTop w:val="0"/>
                      <w:marBottom w:val="0"/>
                      <w:divBdr>
                        <w:top w:val="none" w:sz="0" w:space="0" w:color="auto"/>
                        <w:left w:val="none" w:sz="0" w:space="0" w:color="auto"/>
                        <w:bottom w:val="none" w:sz="0" w:space="0" w:color="auto"/>
                        <w:right w:val="none" w:sz="0" w:space="0" w:color="auto"/>
                      </w:divBdr>
                    </w:div>
                  </w:divsChild>
                </w:div>
                <w:div w:id="684746627">
                  <w:marLeft w:val="0"/>
                  <w:marRight w:val="0"/>
                  <w:marTop w:val="0"/>
                  <w:marBottom w:val="0"/>
                  <w:divBdr>
                    <w:top w:val="none" w:sz="0" w:space="0" w:color="auto"/>
                    <w:left w:val="none" w:sz="0" w:space="0" w:color="auto"/>
                    <w:bottom w:val="none" w:sz="0" w:space="0" w:color="auto"/>
                    <w:right w:val="none" w:sz="0" w:space="0" w:color="auto"/>
                  </w:divBdr>
                  <w:divsChild>
                    <w:div w:id="492717305">
                      <w:marLeft w:val="0"/>
                      <w:marRight w:val="0"/>
                      <w:marTop w:val="0"/>
                      <w:marBottom w:val="0"/>
                      <w:divBdr>
                        <w:top w:val="none" w:sz="0" w:space="0" w:color="auto"/>
                        <w:left w:val="none" w:sz="0" w:space="0" w:color="auto"/>
                        <w:bottom w:val="none" w:sz="0" w:space="0" w:color="auto"/>
                        <w:right w:val="none" w:sz="0" w:space="0" w:color="auto"/>
                      </w:divBdr>
                      <w:divsChild>
                        <w:div w:id="3421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2282">
          <w:marLeft w:val="0"/>
          <w:marRight w:val="0"/>
          <w:marTop w:val="0"/>
          <w:marBottom w:val="0"/>
          <w:divBdr>
            <w:top w:val="none" w:sz="0" w:space="0" w:color="auto"/>
            <w:left w:val="none" w:sz="0" w:space="0" w:color="auto"/>
            <w:bottom w:val="none" w:sz="0" w:space="0" w:color="auto"/>
            <w:right w:val="none" w:sz="0" w:space="0" w:color="auto"/>
          </w:divBdr>
          <w:divsChild>
            <w:div w:id="749892968">
              <w:marLeft w:val="0"/>
              <w:marRight w:val="0"/>
              <w:marTop w:val="0"/>
              <w:marBottom w:val="0"/>
              <w:divBdr>
                <w:top w:val="none" w:sz="0" w:space="0" w:color="auto"/>
                <w:left w:val="none" w:sz="0" w:space="0" w:color="auto"/>
                <w:bottom w:val="none" w:sz="0" w:space="0" w:color="auto"/>
                <w:right w:val="none" w:sz="0" w:space="0" w:color="auto"/>
              </w:divBdr>
              <w:divsChild>
                <w:div w:id="1309676543">
                  <w:marLeft w:val="0"/>
                  <w:marRight w:val="0"/>
                  <w:marTop w:val="0"/>
                  <w:marBottom w:val="0"/>
                  <w:divBdr>
                    <w:top w:val="none" w:sz="0" w:space="0" w:color="auto"/>
                    <w:left w:val="none" w:sz="0" w:space="0" w:color="auto"/>
                    <w:bottom w:val="none" w:sz="0" w:space="0" w:color="auto"/>
                    <w:right w:val="none" w:sz="0" w:space="0" w:color="auto"/>
                  </w:divBdr>
                  <w:divsChild>
                    <w:div w:id="858811411">
                      <w:marLeft w:val="0"/>
                      <w:marRight w:val="0"/>
                      <w:marTop w:val="0"/>
                      <w:marBottom w:val="0"/>
                      <w:divBdr>
                        <w:top w:val="none" w:sz="0" w:space="0" w:color="auto"/>
                        <w:left w:val="none" w:sz="0" w:space="0" w:color="auto"/>
                        <w:bottom w:val="none" w:sz="0" w:space="0" w:color="auto"/>
                        <w:right w:val="none" w:sz="0" w:space="0" w:color="auto"/>
                      </w:divBdr>
                    </w:div>
                  </w:divsChild>
                </w:div>
                <w:div w:id="264579740">
                  <w:marLeft w:val="0"/>
                  <w:marRight w:val="0"/>
                  <w:marTop w:val="0"/>
                  <w:marBottom w:val="0"/>
                  <w:divBdr>
                    <w:top w:val="none" w:sz="0" w:space="0" w:color="auto"/>
                    <w:left w:val="none" w:sz="0" w:space="0" w:color="auto"/>
                    <w:bottom w:val="none" w:sz="0" w:space="0" w:color="auto"/>
                    <w:right w:val="none" w:sz="0" w:space="0" w:color="auto"/>
                  </w:divBdr>
                  <w:divsChild>
                    <w:div w:id="1821189830">
                      <w:marLeft w:val="0"/>
                      <w:marRight w:val="0"/>
                      <w:marTop w:val="0"/>
                      <w:marBottom w:val="0"/>
                      <w:divBdr>
                        <w:top w:val="none" w:sz="0" w:space="0" w:color="auto"/>
                        <w:left w:val="none" w:sz="0" w:space="0" w:color="auto"/>
                        <w:bottom w:val="none" w:sz="0" w:space="0" w:color="auto"/>
                        <w:right w:val="none" w:sz="0" w:space="0" w:color="auto"/>
                      </w:divBdr>
                      <w:divsChild>
                        <w:div w:id="4784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94678">
          <w:marLeft w:val="0"/>
          <w:marRight w:val="0"/>
          <w:marTop w:val="0"/>
          <w:marBottom w:val="0"/>
          <w:divBdr>
            <w:top w:val="none" w:sz="0" w:space="0" w:color="auto"/>
            <w:left w:val="none" w:sz="0" w:space="0" w:color="auto"/>
            <w:bottom w:val="none" w:sz="0" w:space="0" w:color="auto"/>
            <w:right w:val="none" w:sz="0" w:space="0" w:color="auto"/>
          </w:divBdr>
          <w:divsChild>
            <w:div w:id="2010982855">
              <w:marLeft w:val="0"/>
              <w:marRight w:val="0"/>
              <w:marTop w:val="0"/>
              <w:marBottom w:val="0"/>
              <w:divBdr>
                <w:top w:val="single" w:sz="6" w:space="0" w:color="DDDDDD"/>
                <w:left w:val="single" w:sz="6" w:space="0" w:color="DDDDDD"/>
                <w:bottom w:val="single" w:sz="6" w:space="0" w:color="DDDDDD"/>
                <w:right w:val="single" w:sz="6" w:space="0" w:color="DDDDDD"/>
              </w:divBdr>
              <w:divsChild>
                <w:div w:id="779840429">
                  <w:marLeft w:val="0"/>
                  <w:marRight w:val="0"/>
                  <w:marTop w:val="0"/>
                  <w:marBottom w:val="0"/>
                  <w:divBdr>
                    <w:top w:val="none" w:sz="0" w:space="0" w:color="auto"/>
                    <w:left w:val="none" w:sz="0" w:space="0" w:color="auto"/>
                    <w:bottom w:val="none" w:sz="0" w:space="0" w:color="auto"/>
                    <w:right w:val="none" w:sz="0" w:space="0" w:color="auto"/>
                  </w:divBdr>
                  <w:divsChild>
                    <w:div w:id="1072921513">
                      <w:marLeft w:val="0"/>
                      <w:marRight w:val="0"/>
                      <w:marTop w:val="0"/>
                      <w:marBottom w:val="0"/>
                      <w:divBdr>
                        <w:top w:val="none" w:sz="0" w:space="0" w:color="auto"/>
                        <w:left w:val="none" w:sz="0" w:space="0" w:color="auto"/>
                        <w:bottom w:val="none" w:sz="0" w:space="0" w:color="auto"/>
                        <w:right w:val="none" w:sz="0" w:space="0" w:color="auto"/>
                      </w:divBdr>
                    </w:div>
                  </w:divsChild>
                </w:div>
                <w:div w:id="558595848">
                  <w:marLeft w:val="0"/>
                  <w:marRight w:val="0"/>
                  <w:marTop w:val="0"/>
                  <w:marBottom w:val="0"/>
                  <w:divBdr>
                    <w:top w:val="none" w:sz="0" w:space="0" w:color="auto"/>
                    <w:left w:val="none" w:sz="0" w:space="0" w:color="auto"/>
                    <w:bottom w:val="none" w:sz="0" w:space="0" w:color="auto"/>
                    <w:right w:val="none" w:sz="0" w:space="0" w:color="auto"/>
                  </w:divBdr>
                  <w:divsChild>
                    <w:div w:id="1882789447">
                      <w:marLeft w:val="0"/>
                      <w:marRight w:val="0"/>
                      <w:marTop w:val="60"/>
                      <w:marBottom w:val="0"/>
                      <w:divBdr>
                        <w:top w:val="none" w:sz="0" w:space="0" w:color="auto"/>
                        <w:left w:val="none" w:sz="0" w:space="0" w:color="auto"/>
                        <w:bottom w:val="none" w:sz="0" w:space="0" w:color="auto"/>
                        <w:right w:val="none" w:sz="0" w:space="0" w:color="auto"/>
                      </w:divBdr>
                      <w:divsChild>
                        <w:div w:id="20129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86822">
          <w:marLeft w:val="0"/>
          <w:marRight w:val="0"/>
          <w:marTop w:val="0"/>
          <w:marBottom w:val="0"/>
          <w:divBdr>
            <w:top w:val="none" w:sz="0" w:space="0" w:color="auto"/>
            <w:left w:val="none" w:sz="0" w:space="0" w:color="auto"/>
            <w:bottom w:val="none" w:sz="0" w:space="0" w:color="auto"/>
            <w:right w:val="none" w:sz="0" w:space="0" w:color="auto"/>
          </w:divBdr>
          <w:divsChild>
            <w:div w:id="835730702">
              <w:marLeft w:val="0"/>
              <w:marRight w:val="0"/>
              <w:marTop w:val="0"/>
              <w:marBottom w:val="0"/>
              <w:divBdr>
                <w:top w:val="none" w:sz="0" w:space="0" w:color="auto"/>
                <w:left w:val="none" w:sz="0" w:space="0" w:color="auto"/>
                <w:bottom w:val="none" w:sz="0" w:space="0" w:color="auto"/>
                <w:right w:val="none" w:sz="0" w:space="0" w:color="auto"/>
              </w:divBdr>
              <w:divsChild>
                <w:div w:id="1519853787">
                  <w:marLeft w:val="0"/>
                  <w:marRight w:val="0"/>
                  <w:marTop w:val="0"/>
                  <w:marBottom w:val="0"/>
                  <w:divBdr>
                    <w:top w:val="none" w:sz="0" w:space="0" w:color="auto"/>
                    <w:left w:val="none" w:sz="0" w:space="0" w:color="auto"/>
                    <w:bottom w:val="none" w:sz="0" w:space="0" w:color="auto"/>
                    <w:right w:val="none" w:sz="0" w:space="0" w:color="auto"/>
                  </w:divBdr>
                  <w:divsChild>
                    <w:div w:id="1614941677">
                      <w:marLeft w:val="0"/>
                      <w:marRight w:val="0"/>
                      <w:marTop w:val="0"/>
                      <w:marBottom w:val="0"/>
                      <w:divBdr>
                        <w:top w:val="none" w:sz="0" w:space="0" w:color="auto"/>
                        <w:left w:val="none" w:sz="0" w:space="0" w:color="auto"/>
                        <w:bottom w:val="none" w:sz="0" w:space="0" w:color="auto"/>
                        <w:right w:val="none" w:sz="0" w:space="0" w:color="auto"/>
                      </w:divBdr>
                    </w:div>
                  </w:divsChild>
                </w:div>
                <w:div w:id="595482324">
                  <w:marLeft w:val="0"/>
                  <w:marRight w:val="0"/>
                  <w:marTop w:val="0"/>
                  <w:marBottom w:val="0"/>
                  <w:divBdr>
                    <w:top w:val="none" w:sz="0" w:space="0" w:color="auto"/>
                    <w:left w:val="none" w:sz="0" w:space="0" w:color="auto"/>
                    <w:bottom w:val="none" w:sz="0" w:space="0" w:color="auto"/>
                    <w:right w:val="none" w:sz="0" w:space="0" w:color="auto"/>
                  </w:divBdr>
                  <w:divsChild>
                    <w:div w:id="1644264724">
                      <w:marLeft w:val="0"/>
                      <w:marRight w:val="0"/>
                      <w:marTop w:val="0"/>
                      <w:marBottom w:val="0"/>
                      <w:divBdr>
                        <w:top w:val="none" w:sz="0" w:space="0" w:color="auto"/>
                        <w:left w:val="none" w:sz="0" w:space="0" w:color="auto"/>
                        <w:bottom w:val="none" w:sz="0" w:space="0" w:color="auto"/>
                        <w:right w:val="none" w:sz="0" w:space="0" w:color="auto"/>
                      </w:divBdr>
                      <w:divsChild>
                        <w:div w:id="979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5644">
          <w:marLeft w:val="0"/>
          <w:marRight w:val="0"/>
          <w:marTop w:val="0"/>
          <w:marBottom w:val="0"/>
          <w:divBdr>
            <w:top w:val="none" w:sz="0" w:space="0" w:color="auto"/>
            <w:left w:val="none" w:sz="0" w:space="0" w:color="auto"/>
            <w:bottom w:val="none" w:sz="0" w:space="0" w:color="auto"/>
            <w:right w:val="none" w:sz="0" w:space="0" w:color="auto"/>
          </w:divBdr>
          <w:divsChild>
            <w:div w:id="44107220">
              <w:marLeft w:val="0"/>
              <w:marRight w:val="0"/>
              <w:marTop w:val="0"/>
              <w:marBottom w:val="0"/>
              <w:divBdr>
                <w:top w:val="single" w:sz="6" w:space="0" w:color="DDDDDD"/>
                <w:left w:val="none" w:sz="0" w:space="0" w:color="auto"/>
                <w:bottom w:val="single" w:sz="6" w:space="0" w:color="DDDDDD"/>
                <w:right w:val="single" w:sz="6" w:space="0" w:color="DDDDDD"/>
              </w:divBdr>
              <w:divsChild>
                <w:div w:id="1916087669">
                  <w:marLeft w:val="0"/>
                  <w:marRight w:val="0"/>
                  <w:marTop w:val="0"/>
                  <w:marBottom w:val="0"/>
                  <w:divBdr>
                    <w:top w:val="none" w:sz="0" w:space="0" w:color="auto"/>
                    <w:left w:val="none" w:sz="0" w:space="0" w:color="auto"/>
                    <w:bottom w:val="none" w:sz="0" w:space="0" w:color="auto"/>
                    <w:right w:val="none" w:sz="0" w:space="0" w:color="auto"/>
                  </w:divBdr>
                  <w:divsChild>
                    <w:div w:id="430711827">
                      <w:marLeft w:val="0"/>
                      <w:marRight w:val="0"/>
                      <w:marTop w:val="0"/>
                      <w:marBottom w:val="0"/>
                      <w:divBdr>
                        <w:top w:val="none" w:sz="0" w:space="0" w:color="auto"/>
                        <w:left w:val="none" w:sz="0" w:space="0" w:color="auto"/>
                        <w:bottom w:val="none" w:sz="0" w:space="0" w:color="auto"/>
                        <w:right w:val="none" w:sz="0" w:space="0" w:color="auto"/>
                      </w:divBdr>
                    </w:div>
                  </w:divsChild>
                </w:div>
                <w:div w:id="621420713">
                  <w:marLeft w:val="0"/>
                  <w:marRight w:val="0"/>
                  <w:marTop w:val="0"/>
                  <w:marBottom w:val="0"/>
                  <w:divBdr>
                    <w:top w:val="none" w:sz="0" w:space="0" w:color="auto"/>
                    <w:left w:val="none" w:sz="0" w:space="0" w:color="auto"/>
                    <w:bottom w:val="none" w:sz="0" w:space="0" w:color="auto"/>
                    <w:right w:val="none" w:sz="0" w:space="0" w:color="auto"/>
                  </w:divBdr>
                  <w:divsChild>
                    <w:div w:id="1414860165">
                      <w:marLeft w:val="0"/>
                      <w:marRight w:val="0"/>
                      <w:marTop w:val="0"/>
                      <w:marBottom w:val="0"/>
                      <w:divBdr>
                        <w:top w:val="none" w:sz="0" w:space="0" w:color="auto"/>
                        <w:left w:val="none" w:sz="0" w:space="0" w:color="auto"/>
                        <w:bottom w:val="none" w:sz="0" w:space="0" w:color="auto"/>
                        <w:right w:val="none" w:sz="0" w:space="0" w:color="auto"/>
                      </w:divBdr>
                      <w:divsChild>
                        <w:div w:id="20075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556153">
          <w:marLeft w:val="0"/>
          <w:marRight w:val="0"/>
          <w:marTop w:val="0"/>
          <w:marBottom w:val="0"/>
          <w:divBdr>
            <w:top w:val="none" w:sz="0" w:space="0" w:color="auto"/>
            <w:left w:val="none" w:sz="0" w:space="0" w:color="auto"/>
            <w:bottom w:val="none" w:sz="0" w:space="0" w:color="auto"/>
            <w:right w:val="none" w:sz="0" w:space="0" w:color="auto"/>
          </w:divBdr>
          <w:divsChild>
            <w:div w:id="579758710">
              <w:marLeft w:val="0"/>
              <w:marRight w:val="0"/>
              <w:marTop w:val="0"/>
              <w:marBottom w:val="0"/>
              <w:divBdr>
                <w:top w:val="none" w:sz="0" w:space="0" w:color="auto"/>
                <w:left w:val="none" w:sz="0" w:space="0" w:color="auto"/>
                <w:bottom w:val="none" w:sz="0" w:space="0" w:color="auto"/>
                <w:right w:val="none" w:sz="0" w:space="0" w:color="auto"/>
              </w:divBdr>
              <w:divsChild>
                <w:div w:id="1633054230">
                  <w:marLeft w:val="0"/>
                  <w:marRight w:val="0"/>
                  <w:marTop w:val="0"/>
                  <w:marBottom w:val="0"/>
                  <w:divBdr>
                    <w:top w:val="none" w:sz="0" w:space="0" w:color="auto"/>
                    <w:left w:val="none" w:sz="0" w:space="0" w:color="auto"/>
                    <w:bottom w:val="none" w:sz="0" w:space="0" w:color="auto"/>
                    <w:right w:val="none" w:sz="0" w:space="0" w:color="auto"/>
                  </w:divBdr>
                  <w:divsChild>
                    <w:div w:id="148838017">
                      <w:marLeft w:val="0"/>
                      <w:marRight w:val="0"/>
                      <w:marTop w:val="0"/>
                      <w:marBottom w:val="0"/>
                      <w:divBdr>
                        <w:top w:val="none" w:sz="0" w:space="0" w:color="auto"/>
                        <w:left w:val="none" w:sz="0" w:space="0" w:color="auto"/>
                        <w:bottom w:val="none" w:sz="0" w:space="0" w:color="auto"/>
                        <w:right w:val="none" w:sz="0" w:space="0" w:color="auto"/>
                      </w:divBdr>
                    </w:div>
                  </w:divsChild>
                </w:div>
                <w:div w:id="352340888">
                  <w:marLeft w:val="0"/>
                  <w:marRight w:val="0"/>
                  <w:marTop w:val="0"/>
                  <w:marBottom w:val="0"/>
                  <w:divBdr>
                    <w:top w:val="none" w:sz="0" w:space="0" w:color="auto"/>
                    <w:left w:val="none" w:sz="0" w:space="0" w:color="auto"/>
                    <w:bottom w:val="none" w:sz="0" w:space="0" w:color="auto"/>
                    <w:right w:val="none" w:sz="0" w:space="0" w:color="auto"/>
                  </w:divBdr>
                  <w:divsChild>
                    <w:div w:id="1704937514">
                      <w:marLeft w:val="0"/>
                      <w:marRight w:val="0"/>
                      <w:marTop w:val="0"/>
                      <w:marBottom w:val="0"/>
                      <w:divBdr>
                        <w:top w:val="none" w:sz="0" w:space="0" w:color="auto"/>
                        <w:left w:val="none" w:sz="0" w:space="0" w:color="auto"/>
                        <w:bottom w:val="none" w:sz="0" w:space="0" w:color="auto"/>
                        <w:right w:val="none" w:sz="0" w:space="0" w:color="auto"/>
                      </w:divBdr>
                      <w:divsChild>
                        <w:div w:id="1167207369">
                          <w:marLeft w:val="0"/>
                          <w:marRight w:val="0"/>
                          <w:marTop w:val="0"/>
                          <w:marBottom w:val="0"/>
                          <w:divBdr>
                            <w:top w:val="none" w:sz="0" w:space="0" w:color="auto"/>
                            <w:left w:val="none" w:sz="0" w:space="0" w:color="auto"/>
                            <w:bottom w:val="none" w:sz="0" w:space="0" w:color="auto"/>
                            <w:right w:val="none" w:sz="0" w:space="0" w:color="auto"/>
                          </w:divBdr>
                          <w:divsChild>
                            <w:div w:id="190364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85094584">
          <w:marLeft w:val="0"/>
          <w:marRight w:val="0"/>
          <w:marTop w:val="0"/>
          <w:marBottom w:val="0"/>
          <w:divBdr>
            <w:top w:val="none" w:sz="0" w:space="0" w:color="auto"/>
            <w:left w:val="none" w:sz="0" w:space="0" w:color="auto"/>
            <w:bottom w:val="none" w:sz="0" w:space="0" w:color="auto"/>
            <w:right w:val="none" w:sz="0" w:space="0" w:color="auto"/>
          </w:divBdr>
          <w:divsChild>
            <w:div w:id="598409756">
              <w:marLeft w:val="0"/>
              <w:marRight w:val="0"/>
              <w:marTop w:val="0"/>
              <w:marBottom w:val="0"/>
              <w:divBdr>
                <w:top w:val="none" w:sz="0" w:space="0" w:color="auto"/>
                <w:left w:val="none" w:sz="0" w:space="0" w:color="auto"/>
                <w:bottom w:val="none" w:sz="0" w:space="0" w:color="auto"/>
                <w:right w:val="none" w:sz="0" w:space="0" w:color="auto"/>
              </w:divBdr>
              <w:divsChild>
                <w:div w:id="882135367">
                  <w:marLeft w:val="0"/>
                  <w:marRight w:val="0"/>
                  <w:marTop w:val="0"/>
                  <w:marBottom w:val="0"/>
                  <w:divBdr>
                    <w:top w:val="none" w:sz="0" w:space="0" w:color="auto"/>
                    <w:left w:val="none" w:sz="0" w:space="0" w:color="auto"/>
                    <w:bottom w:val="none" w:sz="0" w:space="0" w:color="auto"/>
                    <w:right w:val="none" w:sz="0" w:space="0" w:color="auto"/>
                  </w:divBdr>
                  <w:divsChild>
                    <w:div w:id="79836879">
                      <w:marLeft w:val="0"/>
                      <w:marRight w:val="0"/>
                      <w:marTop w:val="0"/>
                      <w:marBottom w:val="0"/>
                      <w:divBdr>
                        <w:top w:val="none" w:sz="0" w:space="0" w:color="auto"/>
                        <w:left w:val="none" w:sz="0" w:space="0" w:color="auto"/>
                        <w:bottom w:val="none" w:sz="0" w:space="0" w:color="auto"/>
                        <w:right w:val="none" w:sz="0" w:space="0" w:color="auto"/>
                      </w:divBdr>
                      <w:divsChild>
                        <w:div w:id="510535289">
                          <w:marLeft w:val="0"/>
                          <w:marRight w:val="0"/>
                          <w:marTop w:val="0"/>
                          <w:marBottom w:val="0"/>
                          <w:divBdr>
                            <w:top w:val="none" w:sz="0" w:space="0" w:color="auto"/>
                            <w:left w:val="none" w:sz="0" w:space="0" w:color="auto"/>
                            <w:bottom w:val="none" w:sz="0" w:space="0" w:color="auto"/>
                            <w:right w:val="none" w:sz="0" w:space="0" w:color="auto"/>
                          </w:divBdr>
                          <w:divsChild>
                            <w:div w:id="411047738">
                              <w:marLeft w:val="0"/>
                              <w:marRight w:val="0"/>
                              <w:marTop w:val="0"/>
                              <w:marBottom w:val="0"/>
                              <w:divBdr>
                                <w:top w:val="none" w:sz="0" w:space="0" w:color="auto"/>
                                <w:left w:val="none" w:sz="0" w:space="0" w:color="auto"/>
                                <w:bottom w:val="none" w:sz="0" w:space="0" w:color="auto"/>
                                <w:right w:val="none" w:sz="0" w:space="0" w:color="auto"/>
                              </w:divBdr>
                              <w:divsChild>
                                <w:div w:id="419255348">
                                  <w:marLeft w:val="0"/>
                                  <w:marRight w:val="0"/>
                                  <w:marTop w:val="0"/>
                                  <w:marBottom w:val="0"/>
                                  <w:divBdr>
                                    <w:top w:val="none" w:sz="0" w:space="0" w:color="auto"/>
                                    <w:left w:val="none" w:sz="0" w:space="0" w:color="auto"/>
                                    <w:bottom w:val="none" w:sz="0" w:space="0" w:color="auto"/>
                                    <w:right w:val="none" w:sz="0" w:space="0" w:color="auto"/>
                                  </w:divBdr>
                                  <w:divsChild>
                                    <w:div w:id="1310089350">
                                      <w:marLeft w:val="0"/>
                                      <w:marRight w:val="0"/>
                                      <w:marTop w:val="0"/>
                                      <w:marBottom w:val="0"/>
                                      <w:divBdr>
                                        <w:top w:val="none" w:sz="0" w:space="0" w:color="auto"/>
                                        <w:left w:val="none" w:sz="0" w:space="0" w:color="auto"/>
                                        <w:bottom w:val="none" w:sz="0" w:space="0" w:color="auto"/>
                                        <w:right w:val="none" w:sz="0" w:space="0" w:color="auto"/>
                                      </w:divBdr>
                                      <w:divsChild>
                                        <w:div w:id="11878638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29464685">
                                  <w:marLeft w:val="0"/>
                                  <w:marRight w:val="0"/>
                                  <w:marTop w:val="60"/>
                                  <w:marBottom w:val="0"/>
                                  <w:divBdr>
                                    <w:top w:val="none" w:sz="0" w:space="0" w:color="auto"/>
                                    <w:left w:val="none" w:sz="0" w:space="0" w:color="auto"/>
                                    <w:bottom w:val="none" w:sz="0" w:space="0" w:color="auto"/>
                                    <w:right w:val="none" w:sz="0" w:space="0" w:color="auto"/>
                                  </w:divBdr>
                                  <w:divsChild>
                                    <w:div w:id="15896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48202">
      <w:bodyDiv w:val="1"/>
      <w:marLeft w:val="0"/>
      <w:marRight w:val="0"/>
      <w:marTop w:val="0"/>
      <w:marBottom w:val="0"/>
      <w:divBdr>
        <w:top w:val="none" w:sz="0" w:space="0" w:color="auto"/>
        <w:left w:val="none" w:sz="0" w:space="0" w:color="auto"/>
        <w:bottom w:val="none" w:sz="0" w:space="0" w:color="auto"/>
        <w:right w:val="none" w:sz="0" w:space="0" w:color="auto"/>
      </w:divBdr>
    </w:div>
    <w:div w:id="2135055664">
      <w:bodyDiv w:val="1"/>
      <w:marLeft w:val="0"/>
      <w:marRight w:val="0"/>
      <w:marTop w:val="0"/>
      <w:marBottom w:val="0"/>
      <w:divBdr>
        <w:top w:val="none" w:sz="0" w:space="0" w:color="auto"/>
        <w:left w:val="none" w:sz="0" w:space="0" w:color="auto"/>
        <w:bottom w:val="none" w:sz="0" w:space="0" w:color="auto"/>
        <w:right w:val="none" w:sz="0" w:space="0" w:color="auto"/>
      </w:divBdr>
      <w:divsChild>
        <w:div w:id="469055658">
          <w:marLeft w:val="0"/>
          <w:marRight w:val="0"/>
          <w:marTop w:val="0"/>
          <w:marBottom w:val="0"/>
          <w:divBdr>
            <w:top w:val="none" w:sz="0" w:space="0" w:color="auto"/>
            <w:left w:val="none" w:sz="0" w:space="0" w:color="auto"/>
            <w:bottom w:val="none" w:sz="0" w:space="0" w:color="auto"/>
            <w:right w:val="none" w:sz="0" w:space="0" w:color="auto"/>
          </w:divBdr>
          <w:divsChild>
            <w:div w:id="2062290572">
              <w:marLeft w:val="0"/>
              <w:marRight w:val="0"/>
              <w:marTop w:val="0"/>
              <w:marBottom w:val="180"/>
              <w:divBdr>
                <w:top w:val="none" w:sz="0" w:space="0" w:color="auto"/>
                <w:left w:val="none" w:sz="0" w:space="0" w:color="auto"/>
                <w:bottom w:val="none" w:sz="0" w:space="0" w:color="auto"/>
                <w:right w:val="none" w:sz="0" w:space="0" w:color="auto"/>
              </w:divBdr>
              <w:divsChild>
                <w:div w:id="1051728527">
                  <w:marLeft w:val="0"/>
                  <w:marRight w:val="0"/>
                  <w:marTop w:val="0"/>
                  <w:marBottom w:val="0"/>
                  <w:divBdr>
                    <w:top w:val="none" w:sz="0" w:space="0" w:color="auto"/>
                    <w:left w:val="none" w:sz="0" w:space="0" w:color="auto"/>
                    <w:bottom w:val="none" w:sz="0" w:space="0" w:color="auto"/>
                    <w:right w:val="none" w:sz="0" w:space="0" w:color="auto"/>
                  </w:divBdr>
                  <w:divsChild>
                    <w:div w:id="29886996">
                      <w:marLeft w:val="0"/>
                      <w:marRight w:val="0"/>
                      <w:marTop w:val="0"/>
                      <w:marBottom w:val="0"/>
                      <w:divBdr>
                        <w:top w:val="none" w:sz="0" w:space="0" w:color="auto"/>
                        <w:left w:val="none" w:sz="0" w:space="0" w:color="auto"/>
                        <w:bottom w:val="none" w:sz="0" w:space="0" w:color="auto"/>
                        <w:right w:val="none" w:sz="0" w:space="0" w:color="auto"/>
                      </w:divBdr>
                      <w:divsChild>
                        <w:div w:id="60177592">
                          <w:marLeft w:val="0"/>
                          <w:marRight w:val="0"/>
                          <w:marTop w:val="0"/>
                          <w:marBottom w:val="0"/>
                          <w:divBdr>
                            <w:top w:val="none" w:sz="0" w:space="0" w:color="auto"/>
                            <w:left w:val="none" w:sz="0" w:space="0" w:color="auto"/>
                            <w:bottom w:val="none" w:sz="0" w:space="0" w:color="auto"/>
                            <w:right w:val="none" w:sz="0" w:space="0" w:color="auto"/>
                          </w:divBdr>
                          <w:divsChild>
                            <w:div w:id="14509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170911">
          <w:marLeft w:val="0"/>
          <w:marRight w:val="0"/>
          <w:marTop w:val="0"/>
          <w:marBottom w:val="0"/>
          <w:divBdr>
            <w:top w:val="none" w:sz="0" w:space="0" w:color="auto"/>
            <w:left w:val="none" w:sz="0" w:space="0" w:color="auto"/>
            <w:bottom w:val="none" w:sz="0" w:space="0" w:color="auto"/>
            <w:right w:val="none" w:sz="0" w:space="0" w:color="auto"/>
          </w:divBdr>
          <w:divsChild>
            <w:div w:id="1336566663">
              <w:marLeft w:val="0"/>
              <w:marRight w:val="0"/>
              <w:marTop w:val="0"/>
              <w:marBottom w:val="0"/>
              <w:divBdr>
                <w:top w:val="none" w:sz="0" w:space="0" w:color="auto"/>
                <w:left w:val="none" w:sz="0" w:space="0" w:color="auto"/>
                <w:bottom w:val="none" w:sz="0" w:space="0" w:color="auto"/>
                <w:right w:val="none" w:sz="0" w:space="0" w:color="auto"/>
              </w:divBdr>
              <w:divsChild>
                <w:div w:id="837231607">
                  <w:marLeft w:val="0"/>
                  <w:marRight w:val="0"/>
                  <w:marTop w:val="0"/>
                  <w:marBottom w:val="0"/>
                  <w:divBdr>
                    <w:top w:val="none" w:sz="0" w:space="0" w:color="auto"/>
                    <w:left w:val="none" w:sz="0" w:space="0" w:color="auto"/>
                    <w:bottom w:val="none" w:sz="0" w:space="0" w:color="auto"/>
                    <w:right w:val="none" w:sz="0" w:space="0" w:color="auto"/>
                  </w:divBdr>
                  <w:divsChild>
                    <w:div w:id="2004695499">
                      <w:marLeft w:val="0"/>
                      <w:marRight w:val="0"/>
                      <w:marTop w:val="0"/>
                      <w:marBottom w:val="0"/>
                      <w:divBdr>
                        <w:top w:val="none" w:sz="0" w:space="0" w:color="auto"/>
                        <w:left w:val="none" w:sz="0" w:space="0" w:color="auto"/>
                        <w:bottom w:val="none" w:sz="0" w:space="0" w:color="auto"/>
                        <w:right w:val="none" w:sz="0" w:space="0" w:color="auto"/>
                      </w:divBdr>
                      <w:divsChild>
                        <w:div w:id="770706052">
                          <w:marLeft w:val="0"/>
                          <w:marRight w:val="0"/>
                          <w:marTop w:val="0"/>
                          <w:marBottom w:val="0"/>
                          <w:divBdr>
                            <w:top w:val="none" w:sz="0" w:space="0" w:color="auto"/>
                            <w:left w:val="none" w:sz="0" w:space="0" w:color="auto"/>
                            <w:bottom w:val="none" w:sz="0" w:space="0" w:color="auto"/>
                            <w:right w:val="none" w:sz="0" w:space="0" w:color="auto"/>
                          </w:divBdr>
                          <w:divsChild>
                            <w:div w:id="1499927815">
                              <w:marLeft w:val="0"/>
                              <w:marRight w:val="0"/>
                              <w:marTop w:val="0"/>
                              <w:marBottom w:val="0"/>
                              <w:divBdr>
                                <w:top w:val="none" w:sz="0" w:space="0" w:color="auto"/>
                                <w:left w:val="none" w:sz="0" w:space="0" w:color="auto"/>
                                <w:bottom w:val="none" w:sz="0" w:space="0" w:color="auto"/>
                                <w:right w:val="none" w:sz="0" w:space="0" w:color="auto"/>
                              </w:divBdr>
                              <w:divsChild>
                                <w:div w:id="15136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8817">
                  <w:marLeft w:val="0"/>
                  <w:marRight w:val="0"/>
                  <w:marTop w:val="0"/>
                  <w:marBottom w:val="0"/>
                  <w:divBdr>
                    <w:top w:val="none" w:sz="0" w:space="0" w:color="auto"/>
                    <w:left w:val="none" w:sz="0" w:space="0" w:color="auto"/>
                    <w:bottom w:val="none" w:sz="0" w:space="0" w:color="auto"/>
                    <w:right w:val="none" w:sz="0" w:space="0" w:color="auto"/>
                  </w:divBdr>
                  <w:divsChild>
                    <w:div w:id="117534201">
                      <w:marLeft w:val="0"/>
                      <w:marRight w:val="0"/>
                      <w:marTop w:val="0"/>
                      <w:marBottom w:val="0"/>
                      <w:divBdr>
                        <w:top w:val="none" w:sz="0" w:space="0" w:color="auto"/>
                        <w:left w:val="none" w:sz="0" w:space="0" w:color="auto"/>
                        <w:bottom w:val="none" w:sz="0" w:space="0" w:color="auto"/>
                        <w:right w:val="none" w:sz="0" w:space="0" w:color="auto"/>
                      </w:divBdr>
                      <w:divsChild>
                        <w:div w:id="725909059">
                          <w:marLeft w:val="0"/>
                          <w:marRight w:val="0"/>
                          <w:marTop w:val="0"/>
                          <w:marBottom w:val="0"/>
                          <w:divBdr>
                            <w:top w:val="none" w:sz="0" w:space="0" w:color="auto"/>
                            <w:left w:val="none" w:sz="0" w:space="0" w:color="auto"/>
                            <w:bottom w:val="none" w:sz="0" w:space="0" w:color="auto"/>
                            <w:right w:val="none" w:sz="0" w:space="0" w:color="auto"/>
                          </w:divBdr>
                          <w:divsChild>
                            <w:div w:id="862204969">
                              <w:marLeft w:val="0"/>
                              <w:marRight w:val="0"/>
                              <w:marTop w:val="0"/>
                              <w:marBottom w:val="0"/>
                              <w:divBdr>
                                <w:top w:val="none" w:sz="0" w:space="0" w:color="auto"/>
                                <w:left w:val="none" w:sz="0" w:space="0" w:color="auto"/>
                                <w:bottom w:val="none" w:sz="0" w:space="0" w:color="auto"/>
                                <w:right w:val="none" w:sz="0" w:space="0" w:color="auto"/>
                              </w:divBdr>
                              <w:divsChild>
                                <w:div w:id="790780795">
                                  <w:marLeft w:val="0"/>
                                  <w:marRight w:val="0"/>
                                  <w:marTop w:val="0"/>
                                  <w:marBottom w:val="0"/>
                                  <w:divBdr>
                                    <w:top w:val="none" w:sz="0" w:space="0" w:color="auto"/>
                                    <w:left w:val="none" w:sz="0" w:space="0" w:color="auto"/>
                                    <w:bottom w:val="none" w:sz="0" w:space="0" w:color="auto"/>
                                    <w:right w:val="none" w:sz="0" w:space="0" w:color="auto"/>
                                  </w:divBdr>
                                  <w:divsChild>
                                    <w:div w:id="246964058">
                                      <w:marLeft w:val="0"/>
                                      <w:marRight w:val="0"/>
                                      <w:marTop w:val="0"/>
                                      <w:marBottom w:val="0"/>
                                      <w:divBdr>
                                        <w:top w:val="none" w:sz="0" w:space="0" w:color="auto"/>
                                        <w:left w:val="none" w:sz="0" w:space="0" w:color="auto"/>
                                        <w:bottom w:val="none" w:sz="0" w:space="0" w:color="auto"/>
                                        <w:right w:val="none" w:sz="0" w:space="0" w:color="auto"/>
                                      </w:divBdr>
                                      <w:divsChild>
                                        <w:div w:id="1746344215">
                                          <w:marLeft w:val="0"/>
                                          <w:marRight w:val="0"/>
                                          <w:marTop w:val="0"/>
                                          <w:marBottom w:val="0"/>
                                          <w:divBdr>
                                            <w:top w:val="none" w:sz="0" w:space="0" w:color="auto"/>
                                            <w:left w:val="none" w:sz="0" w:space="0" w:color="auto"/>
                                            <w:bottom w:val="none" w:sz="0" w:space="0" w:color="auto"/>
                                            <w:right w:val="none" w:sz="0" w:space="0" w:color="auto"/>
                                          </w:divBdr>
                                          <w:divsChild>
                                            <w:div w:id="1809978545">
                                              <w:marLeft w:val="0"/>
                                              <w:marRight w:val="0"/>
                                              <w:marTop w:val="0"/>
                                              <w:marBottom w:val="0"/>
                                              <w:divBdr>
                                                <w:top w:val="none" w:sz="0" w:space="0" w:color="auto"/>
                                                <w:left w:val="none" w:sz="0" w:space="0" w:color="auto"/>
                                                <w:bottom w:val="none" w:sz="0" w:space="0" w:color="auto"/>
                                                <w:right w:val="none" w:sz="0" w:space="0" w:color="auto"/>
                                              </w:divBdr>
                                              <w:divsChild>
                                                <w:div w:id="10923118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35371669">
                                          <w:marLeft w:val="0"/>
                                          <w:marRight w:val="0"/>
                                          <w:marTop w:val="60"/>
                                          <w:marBottom w:val="0"/>
                                          <w:divBdr>
                                            <w:top w:val="none" w:sz="0" w:space="0" w:color="auto"/>
                                            <w:left w:val="none" w:sz="0" w:space="0" w:color="auto"/>
                                            <w:bottom w:val="none" w:sz="0" w:space="0" w:color="auto"/>
                                            <w:right w:val="none" w:sz="0" w:space="0" w:color="auto"/>
                                          </w:divBdr>
                                          <w:divsChild>
                                            <w:div w:id="509679526">
                                              <w:marLeft w:val="0"/>
                                              <w:marRight w:val="0"/>
                                              <w:marTop w:val="0"/>
                                              <w:marBottom w:val="0"/>
                                              <w:divBdr>
                                                <w:top w:val="none" w:sz="0" w:space="0" w:color="auto"/>
                                                <w:left w:val="none" w:sz="0" w:space="0" w:color="auto"/>
                                                <w:bottom w:val="none" w:sz="0" w:space="0" w:color="auto"/>
                                                <w:right w:val="none" w:sz="0" w:space="0" w:color="auto"/>
                                              </w:divBdr>
                                            </w:div>
                                          </w:divsChild>
                                        </w:div>
                                        <w:div w:id="10364720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841163">
                  <w:marLeft w:val="0"/>
                  <w:marRight w:val="0"/>
                  <w:marTop w:val="0"/>
                  <w:marBottom w:val="0"/>
                  <w:divBdr>
                    <w:top w:val="none" w:sz="0" w:space="0" w:color="auto"/>
                    <w:left w:val="none" w:sz="0" w:space="0" w:color="auto"/>
                    <w:bottom w:val="none" w:sz="0" w:space="0" w:color="auto"/>
                    <w:right w:val="none" w:sz="0" w:space="0" w:color="auto"/>
                  </w:divBdr>
                  <w:divsChild>
                    <w:div w:id="257061787">
                      <w:marLeft w:val="0"/>
                      <w:marRight w:val="0"/>
                      <w:marTop w:val="0"/>
                      <w:marBottom w:val="0"/>
                      <w:divBdr>
                        <w:top w:val="single" w:sz="6" w:space="0" w:color="DDDDDD"/>
                        <w:left w:val="single" w:sz="6" w:space="0" w:color="DDDDDD"/>
                        <w:bottom w:val="single" w:sz="6" w:space="0" w:color="DDDDDD"/>
                        <w:right w:val="single" w:sz="6" w:space="0" w:color="DDDDDD"/>
                      </w:divBdr>
                      <w:divsChild>
                        <w:div w:id="1438209943">
                          <w:marLeft w:val="0"/>
                          <w:marRight w:val="0"/>
                          <w:marTop w:val="0"/>
                          <w:marBottom w:val="0"/>
                          <w:divBdr>
                            <w:top w:val="none" w:sz="0" w:space="0" w:color="auto"/>
                            <w:left w:val="none" w:sz="0" w:space="0" w:color="auto"/>
                            <w:bottom w:val="none" w:sz="0" w:space="0" w:color="auto"/>
                            <w:right w:val="none" w:sz="0" w:space="0" w:color="auto"/>
                          </w:divBdr>
                          <w:divsChild>
                            <w:div w:id="1715159710">
                              <w:marLeft w:val="0"/>
                              <w:marRight w:val="0"/>
                              <w:marTop w:val="0"/>
                              <w:marBottom w:val="0"/>
                              <w:divBdr>
                                <w:top w:val="none" w:sz="0" w:space="0" w:color="auto"/>
                                <w:left w:val="none" w:sz="0" w:space="0" w:color="auto"/>
                                <w:bottom w:val="none" w:sz="0" w:space="0" w:color="auto"/>
                                <w:right w:val="none" w:sz="0" w:space="0" w:color="auto"/>
                              </w:divBdr>
                            </w:div>
                          </w:divsChild>
                        </w:div>
                        <w:div w:id="1791507938">
                          <w:marLeft w:val="0"/>
                          <w:marRight w:val="0"/>
                          <w:marTop w:val="0"/>
                          <w:marBottom w:val="0"/>
                          <w:divBdr>
                            <w:top w:val="none" w:sz="0" w:space="0" w:color="auto"/>
                            <w:left w:val="none" w:sz="0" w:space="0" w:color="auto"/>
                            <w:bottom w:val="none" w:sz="0" w:space="0" w:color="auto"/>
                            <w:right w:val="none" w:sz="0" w:space="0" w:color="auto"/>
                          </w:divBdr>
                          <w:divsChild>
                            <w:div w:id="2116439005">
                              <w:marLeft w:val="0"/>
                              <w:marRight w:val="0"/>
                              <w:marTop w:val="0"/>
                              <w:marBottom w:val="0"/>
                              <w:divBdr>
                                <w:top w:val="none" w:sz="0" w:space="0" w:color="auto"/>
                                <w:left w:val="none" w:sz="0" w:space="0" w:color="auto"/>
                                <w:bottom w:val="none" w:sz="0" w:space="0" w:color="auto"/>
                                <w:right w:val="none" w:sz="0" w:space="0" w:color="auto"/>
                              </w:divBdr>
                              <w:divsChild>
                                <w:div w:id="360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858632">
                  <w:marLeft w:val="0"/>
                  <w:marRight w:val="0"/>
                  <w:marTop w:val="0"/>
                  <w:marBottom w:val="0"/>
                  <w:divBdr>
                    <w:top w:val="none" w:sz="0" w:space="0" w:color="auto"/>
                    <w:left w:val="none" w:sz="0" w:space="0" w:color="auto"/>
                    <w:bottom w:val="none" w:sz="0" w:space="0" w:color="auto"/>
                    <w:right w:val="none" w:sz="0" w:space="0" w:color="auto"/>
                  </w:divBdr>
                  <w:divsChild>
                    <w:div w:id="1674526673">
                      <w:marLeft w:val="0"/>
                      <w:marRight w:val="0"/>
                      <w:marTop w:val="0"/>
                      <w:marBottom w:val="0"/>
                      <w:divBdr>
                        <w:top w:val="none" w:sz="0" w:space="0" w:color="auto"/>
                        <w:left w:val="none" w:sz="0" w:space="0" w:color="auto"/>
                        <w:bottom w:val="none" w:sz="0" w:space="0" w:color="auto"/>
                        <w:right w:val="none" w:sz="0" w:space="0" w:color="auto"/>
                      </w:divBdr>
                      <w:divsChild>
                        <w:div w:id="526407575">
                          <w:marLeft w:val="0"/>
                          <w:marRight w:val="0"/>
                          <w:marTop w:val="0"/>
                          <w:marBottom w:val="0"/>
                          <w:divBdr>
                            <w:top w:val="none" w:sz="0" w:space="0" w:color="auto"/>
                            <w:left w:val="none" w:sz="0" w:space="0" w:color="auto"/>
                            <w:bottom w:val="none" w:sz="0" w:space="0" w:color="auto"/>
                            <w:right w:val="none" w:sz="0" w:space="0" w:color="auto"/>
                          </w:divBdr>
                          <w:divsChild>
                            <w:div w:id="316888000">
                              <w:marLeft w:val="0"/>
                              <w:marRight w:val="0"/>
                              <w:marTop w:val="0"/>
                              <w:marBottom w:val="0"/>
                              <w:divBdr>
                                <w:top w:val="none" w:sz="0" w:space="0" w:color="auto"/>
                                <w:left w:val="none" w:sz="0" w:space="0" w:color="auto"/>
                                <w:bottom w:val="none" w:sz="0" w:space="0" w:color="auto"/>
                                <w:right w:val="none" w:sz="0" w:space="0" w:color="auto"/>
                              </w:divBdr>
                              <w:divsChild>
                                <w:div w:id="5085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7051">
                  <w:marLeft w:val="0"/>
                  <w:marRight w:val="0"/>
                  <w:marTop w:val="0"/>
                  <w:marBottom w:val="0"/>
                  <w:divBdr>
                    <w:top w:val="none" w:sz="0" w:space="0" w:color="auto"/>
                    <w:left w:val="none" w:sz="0" w:space="0" w:color="auto"/>
                    <w:bottom w:val="none" w:sz="0" w:space="0" w:color="auto"/>
                    <w:right w:val="none" w:sz="0" w:space="0" w:color="auto"/>
                  </w:divBdr>
                  <w:divsChild>
                    <w:div w:id="1759134124">
                      <w:marLeft w:val="0"/>
                      <w:marRight w:val="0"/>
                      <w:marTop w:val="0"/>
                      <w:marBottom w:val="0"/>
                      <w:divBdr>
                        <w:top w:val="none" w:sz="0" w:space="0" w:color="auto"/>
                        <w:left w:val="none" w:sz="0" w:space="0" w:color="auto"/>
                        <w:bottom w:val="none" w:sz="0" w:space="0" w:color="auto"/>
                        <w:right w:val="none" w:sz="0" w:space="0" w:color="auto"/>
                      </w:divBdr>
                      <w:divsChild>
                        <w:div w:id="404037810">
                          <w:marLeft w:val="0"/>
                          <w:marRight w:val="0"/>
                          <w:marTop w:val="0"/>
                          <w:marBottom w:val="0"/>
                          <w:divBdr>
                            <w:top w:val="none" w:sz="0" w:space="0" w:color="auto"/>
                            <w:left w:val="none" w:sz="0" w:space="0" w:color="auto"/>
                            <w:bottom w:val="none" w:sz="0" w:space="0" w:color="auto"/>
                            <w:right w:val="none" w:sz="0" w:space="0" w:color="auto"/>
                          </w:divBdr>
                          <w:divsChild>
                            <w:div w:id="540287789">
                              <w:marLeft w:val="0"/>
                              <w:marRight w:val="0"/>
                              <w:marTop w:val="0"/>
                              <w:marBottom w:val="0"/>
                              <w:divBdr>
                                <w:top w:val="none" w:sz="0" w:space="0" w:color="auto"/>
                                <w:left w:val="none" w:sz="0" w:space="0" w:color="auto"/>
                                <w:bottom w:val="none" w:sz="0" w:space="0" w:color="auto"/>
                                <w:right w:val="none" w:sz="0" w:space="0" w:color="auto"/>
                              </w:divBdr>
                              <w:divsChild>
                                <w:div w:id="1542202852">
                                  <w:marLeft w:val="0"/>
                                  <w:marRight w:val="0"/>
                                  <w:marTop w:val="0"/>
                                  <w:marBottom w:val="0"/>
                                  <w:divBdr>
                                    <w:top w:val="none" w:sz="0" w:space="0" w:color="auto"/>
                                    <w:left w:val="none" w:sz="0" w:space="0" w:color="auto"/>
                                    <w:bottom w:val="none" w:sz="0" w:space="0" w:color="auto"/>
                                    <w:right w:val="none" w:sz="0" w:space="0" w:color="auto"/>
                                  </w:divBdr>
                                  <w:divsChild>
                                    <w:div w:id="1220484190">
                                      <w:marLeft w:val="0"/>
                                      <w:marRight w:val="0"/>
                                      <w:marTop w:val="0"/>
                                      <w:marBottom w:val="0"/>
                                      <w:divBdr>
                                        <w:top w:val="none" w:sz="0" w:space="0" w:color="auto"/>
                                        <w:left w:val="none" w:sz="0" w:space="0" w:color="auto"/>
                                        <w:bottom w:val="none" w:sz="0" w:space="0" w:color="auto"/>
                                        <w:right w:val="none" w:sz="0" w:space="0" w:color="auto"/>
                                      </w:divBdr>
                                      <w:divsChild>
                                        <w:div w:id="1712723619">
                                          <w:marLeft w:val="0"/>
                                          <w:marRight w:val="0"/>
                                          <w:marTop w:val="0"/>
                                          <w:marBottom w:val="0"/>
                                          <w:divBdr>
                                            <w:top w:val="none" w:sz="0" w:space="0" w:color="auto"/>
                                            <w:left w:val="none" w:sz="0" w:space="0" w:color="auto"/>
                                            <w:bottom w:val="none" w:sz="0" w:space="0" w:color="auto"/>
                                            <w:right w:val="none" w:sz="0" w:space="0" w:color="auto"/>
                                          </w:divBdr>
                                          <w:divsChild>
                                            <w:div w:id="1032069048">
                                              <w:marLeft w:val="0"/>
                                              <w:marRight w:val="0"/>
                                              <w:marTop w:val="0"/>
                                              <w:marBottom w:val="0"/>
                                              <w:divBdr>
                                                <w:top w:val="none" w:sz="0" w:space="0" w:color="auto"/>
                                                <w:left w:val="none" w:sz="0" w:space="0" w:color="auto"/>
                                                <w:bottom w:val="none" w:sz="0" w:space="0" w:color="auto"/>
                                                <w:right w:val="none" w:sz="0" w:space="0" w:color="auto"/>
                                              </w:divBdr>
                                              <w:divsChild>
                                                <w:div w:id="5838795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41701804">
                                          <w:marLeft w:val="0"/>
                                          <w:marRight w:val="0"/>
                                          <w:marTop w:val="60"/>
                                          <w:marBottom w:val="0"/>
                                          <w:divBdr>
                                            <w:top w:val="none" w:sz="0" w:space="0" w:color="auto"/>
                                            <w:left w:val="none" w:sz="0" w:space="0" w:color="auto"/>
                                            <w:bottom w:val="none" w:sz="0" w:space="0" w:color="auto"/>
                                            <w:right w:val="none" w:sz="0" w:space="0" w:color="auto"/>
                                          </w:divBdr>
                                          <w:divsChild>
                                            <w:div w:id="60374592">
                                              <w:marLeft w:val="0"/>
                                              <w:marRight w:val="0"/>
                                              <w:marTop w:val="0"/>
                                              <w:marBottom w:val="0"/>
                                              <w:divBdr>
                                                <w:top w:val="none" w:sz="0" w:space="0" w:color="auto"/>
                                                <w:left w:val="none" w:sz="0" w:space="0" w:color="auto"/>
                                                <w:bottom w:val="none" w:sz="0" w:space="0" w:color="auto"/>
                                                <w:right w:val="none" w:sz="0" w:space="0" w:color="auto"/>
                                              </w:divBdr>
                                            </w:div>
                                          </w:divsChild>
                                        </w:div>
                                        <w:div w:id="11406567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2078</Words>
  <Characters>12119</Characters>
  <Application>Microsoft Office Word</Application>
  <DocSecurity>0</DocSecurity>
  <Lines>224</Lines>
  <Paragraphs>62</Paragraphs>
  <ScaleCrop>false</ScaleCrop>
  <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Løgstrup</dc:creator>
  <cp:keywords/>
  <dc:description/>
  <cp:lastModifiedBy>Kasper Løgstrup</cp:lastModifiedBy>
  <cp:revision>10</cp:revision>
  <dcterms:created xsi:type="dcterms:W3CDTF">2024-04-21T13:37:00Z</dcterms:created>
  <dcterms:modified xsi:type="dcterms:W3CDTF">2024-04-21T15:11:00Z</dcterms:modified>
</cp:coreProperties>
</file>