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B57" w14:textId="77777777" w:rsidR="0040334B" w:rsidRPr="0040334B" w:rsidRDefault="0040334B" w:rsidP="0040334B">
      <w:pPr>
        <w:rPr>
          <w:rFonts w:ascii="Times New Roman" w:hAnsi="Times New Roman" w:cs="Times New Roman"/>
          <w:b/>
          <w:bCs/>
          <w:sz w:val="36"/>
          <w:szCs w:val="36"/>
        </w:rPr>
      </w:pPr>
      <w:r w:rsidRPr="0040334B">
        <w:rPr>
          <w:rFonts w:ascii="Times New Roman" w:hAnsi="Times New Roman" w:cs="Times New Roman"/>
          <w:b/>
          <w:bCs/>
          <w:sz w:val="36"/>
          <w:szCs w:val="36"/>
        </w:rPr>
        <w:t>Moderne kinesisk buddhisme</w:t>
      </w:r>
    </w:p>
    <w:p w14:paraId="7EC8E618" w14:textId="77777777" w:rsidR="0040334B" w:rsidRDefault="0040334B" w:rsidP="0040334B">
      <w:pPr>
        <w:rPr>
          <w:rFonts w:ascii="Times New Roman" w:hAnsi="Times New Roman" w:cs="Times New Roman"/>
          <w:b/>
          <w:bCs/>
          <w:sz w:val="28"/>
          <w:szCs w:val="28"/>
        </w:rPr>
      </w:pPr>
    </w:p>
    <w:p w14:paraId="10FB0FF8" w14:textId="61F13D48" w:rsidR="0040334B" w:rsidRPr="0040334B" w:rsidRDefault="0040334B" w:rsidP="0040334B">
      <w:pPr>
        <w:rPr>
          <w:rFonts w:ascii="Times New Roman" w:hAnsi="Times New Roman" w:cs="Times New Roman"/>
          <w:b/>
          <w:bCs/>
          <w:sz w:val="28"/>
          <w:szCs w:val="28"/>
        </w:rPr>
      </w:pPr>
      <w:proofErr w:type="spellStart"/>
      <w:r w:rsidRPr="0040334B">
        <w:rPr>
          <w:rFonts w:ascii="Times New Roman" w:hAnsi="Times New Roman" w:cs="Times New Roman"/>
          <w:b/>
          <w:bCs/>
          <w:sz w:val="28"/>
          <w:szCs w:val="28"/>
        </w:rPr>
        <w:t>Taixus</w:t>
      </w:r>
      <w:proofErr w:type="spellEnd"/>
      <w:r w:rsidRPr="0040334B">
        <w:rPr>
          <w:rFonts w:ascii="Times New Roman" w:hAnsi="Times New Roman" w:cs="Times New Roman"/>
          <w:b/>
          <w:bCs/>
          <w:sz w:val="28"/>
          <w:szCs w:val="28"/>
        </w:rPr>
        <w:t xml:space="preserve"> buddhistiske reformer</w:t>
      </w:r>
    </w:p>
    <w:p w14:paraId="087A96A0" w14:textId="77777777" w:rsidR="0040334B" w:rsidRDefault="0040334B" w:rsidP="0040334B">
      <w:pPr>
        <w:ind w:left="720"/>
        <w:rPr>
          <w:rFonts w:ascii="Times New Roman" w:hAnsi="Times New Roman" w:cs="Times New Roman"/>
          <w:sz w:val="24"/>
          <w:szCs w:val="24"/>
        </w:rPr>
      </w:pPr>
      <w:r w:rsidRPr="0040334B">
        <w:rPr>
          <w:rFonts w:ascii="Times New Roman" w:hAnsi="Times New Roman" w:cs="Times New Roman"/>
          <w:noProof/>
          <w:sz w:val="24"/>
          <w:szCs w:val="24"/>
        </w:rPr>
        <w:drawing>
          <wp:inline distT="0" distB="0" distL="0" distR="0" wp14:anchorId="3E099738" wp14:editId="17831362">
            <wp:extent cx="1619250" cy="2051050"/>
            <wp:effectExtent l="0" t="0" r="0" b="6350"/>
            <wp:docPr id="204315749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2051050"/>
                    </a:xfrm>
                    <a:prstGeom prst="rect">
                      <a:avLst/>
                    </a:prstGeom>
                    <a:noFill/>
                    <a:ln>
                      <a:noFill/>
                    </a:ln>
                  </pic:spPr>
                </pic:pic>
              </a:graphicData>
            </a:graphic>
          </wp:inline>
        </w:drawing>
      </w:r>
    </w:p>
    <w:p w14:paraId="45CF2539" w14:textId="7A221488" w:rsidR="0040334B" w:rsidRPr="00B121BD" w:rsidRDefault="0040334B" w:rsidP="0040334B">
      <w:pPr>
        <w:ind w:left="720"/>
        <w:rPr>
          <w:rFonts w:ascii="Times New Roman" w:hAnsi="Times New Roman" w:cs="Times New Roman"/>
          <w:i/>
          <w:iCs/>
          <w:sz w:val="24"/>
          <w:szCs w:val="24"/>
        </w:rPr>
      </w:pPr>
      <w:proofErr w:type="spellStart"/>
      <w:r w:rsidRPr="00B121BD">
        <w:rPr>
          <w:rFonts w:ascii="Times New Roman" w:hAnsi="Times New Roman" w:cs="Times New Roman"/>
          <w:i/>
          <w:iCs/>
          <w:sz w:val="24"/>
          <w:szCs w:val="24"/>
        </w:rPr>
        <w:t>Taixu</w:t>
      </w:r>
      <w:proofErr w:type="spellEnd"/>
      <w:r w:rsidRPr="00B121BD">
        <w:rPr>
          <w:rFonts w:ascii="Times New Roman" w:hAnsi="Times New Roman" w:cs="Times New Roman"/>
          <w:i/>
          <w:iCs/>
          <w:sz w:val="24"/>
          <w:szCs w:val="24"/>
        </w:rPr>
        <w:t xml:space="preserve"> (1890-1947)</w:t>
      </w:r>
    </w:p>
    <w:p w14:paraId="65FB7FA1" w14:textId="77777777" w:rsidR="0040334B" w:rsidRDefault="0040334B" w:rsidP="0040334B">
      <w:pPr>
        <w:rPr>
          <w:rFonts w:ascii="Times New Roman" w:hAnsi="Times New Roman" w:cs="Times New Roman"/>
          <w:sz w:val="24"/>
          <w:szCs w:val="24"/>
        </w:rPr>
      </w:pPr>
    </w:p>
    <w:p w14:paraId="36D3E894" w14:textId="54C007E3"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Buddhismen har sammen med daoismen oplevet en fornyet vækst i takt med de mere tolerante og friere forhold for religionerne i Kina. Samtidig har der fra buddhismens side været stærke overvejelser om religionens rolle i en moderne stat.</w:t>
      </w:r>
    </w:p>
    <w:p w14:paraId="7A8E4CAE"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Det er den lærde buddhist </w:t>
      </w:r>
      <w:proofErr w:type="spellStart"/>
      <w:r w:rsidRPr="0040334B">
        <w:rPr>
          <w:rFonts w:ascii="Times New Roman" w:hAnsi="Times New Roman" w:cs="Times New Roman"/>
          <w:b/>
          <w:bCs/>
          <w:sz w:val="24"/>
          <w:szCs w:val="24"/>
        </w:rPr>
        <w:t>Taixu</w:t>
      </w:r>
      <w:proofErr w:type="spellEnd"/>
      <w:r w:rsidRPr="0040334B">
        <w:rPr>
          <w:rFonts w:ascii="Times New Roman" w:hAnsi="Times New Roman" w:cs="Times New Roman"/>
          <w:sz w:val="24"/>
          <w:szCs w:val="24"/>
        </w:rPr>
        <w:t> (1890-1947), der mere er manden bag den moderne buddhisme i Kina. Han havde et stærkt ønske om at forny buddhismen ved at justere den i forhold til den moderne tid samt gøre den mere aktiv og synlig i befolkningen.</w:t>
      </w:r>
    </w:p>
    <w:p w14:paraId="4020A406" w14:textId="77777777" w:rsidR="0040334B" w:rsidRPr="0040334B" w:rsidRDefault="0040334B" w:rsidP="0040334B">
      <w:pPr>
        <w:rPr>
          <w:rFonts w:ascii="Times New Roman" w:hAnsi="Times New Roman" w:cs="Times New Roman"/>
          <w:sz w:val="24"/>
          <w:szCs w:val="24"/>
        </w:rPr>
      </w:pP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mente, at buddhismen skulle tilpasse sig de nye tider, for han så samtidig i den vestlige kultur og den videnskabelige revolution faremomenter, der bevirkede menneskets eksistentielle genvordigheder. I buddhismen så han et svar og en løsning på det moderne menneskes fattigdom i ånden samt dets meningsløse levemåde. Han skrev om utallige emner i relation til buddhismen, men også om sit syn på Vesten. Han var uhyre belæst og studerede både buddhisme og de </w:t>
      </w:r>
      <w:proofErr w:type="spellStart"/>
      <w:r w:rsidRPr="0040334B">
        <w:rPr>
          <w:rFonts w:ascii="Times New Roman" w:hAnsi="Times New Roman" w:cs="Times New Roman"/>
          <w:sz w:val="24"/>
          <w:szCs w:val="24"/>
        </w:rPr>
        <w:t>kongfuzianske</w:t>
      </w:r>
      <w:proofErr w:type="spellEnd"/>
      <w:r w:rsidRPr="0040334B">
        <w:rPr>
          <w:rFonts w:ascii="Times New Roman" w:hAnsi="Times New Roman" w:cs="Times New Roman"/>
          <w:sz w:val="24"/>
          <w:szCs w:val="24"/>
        </w:rPr>
        <w:t xml:space="preserve"> klassikere samt vestlig psykologi og filosofi.</w:t>
      </w:r>
    </w:p>
    <w:p w14:paraId="3F415AEA" w14:textId="77777777" w:rsidR="0040334B" w:rsidRPr="0040334B" w:rsidRDefault="0040334B" w:rsidP="0040334B">
      <w:pPr>
        <w:rPr>
          <w:rFonts w:ascii="Times New Roman" w:hAnsi="Times New Roman" w:cs="Times New Roman"/>
          <w:sz w:val="24"/>
          <w:szCs w:val="24"/>
        </w:rPr>
      </w:pP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kritiserede datidens buddhistiske </w:t>
      </w:r>
      <w:r w:rsidRPr="0040334B">
        <w:rPr>
          <w:rFonts w:ascii="Times New Roman" w:hAnsi="Times New Roman" w:cs="Times New Roman"/>
          <w:b/>
          <w:bCs/>
          <w:sz w:val="24"/>
          <w:szCs w:val="24"/>
        </w:rPr>
        <w:t>klosterorden </w:t>
      </w:r>
      <w:r w:rsidRPr="0040334B">
        <w:rPr>
          <w:rFonts w:ascii="Times New Roman" w:hAnsi="Times New Roman" w:cs="Times New Roman"/>
          <w:sz w:val="24"/>
          <w:szCs w:val="24"/>
        </w:rPr>
        <w:t>for at være for </w:t>
      </w:r>
      <w:r w:rsidRPr="0040334B">
        <w:rPr>
          <w:rFonts w:ascii="Times New Roman" w:hAnsi="Times New Roman" w:cs="Times New Roman"/>
          <w:b/>
          <w:bCs/>
          <w:sz w:val="24"/>
          <w:szCs w:val="24"/>
        </w:rPr>
        <w:t>isoleret </w:t>
      </w:r>
      <w:r w:rsidRPr="0040334B">
        <w:rPr>
          <w:rFonts w:ascii="Times New Roman" w:hAnsi="Times New Roman" w:cs="Times New Roman"/>
          <w:sz w:val="24"/>
          <w:szCs w:val="24"/>
        </w:rPr>
        <w:t xml:space="preserve">i forhold til den almindelige befolkning. Hos munke og nonner fandt han et manglende engagement i det aktuelle samfund. Næsten satirisk siger han, at buddhismen har reduceret sig selv til kun at tjene folket, når det gælder begravelser. Desuden opfattede </w:t>
      </w: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tilbedelse af </w:t>
      </w:r>
      <w:proofErr w:type="spellStart"/>
      <w:r w:rsidRPr="0040334B">
        <w:rPr>
          <w:rFonts w:ascii="Times New Roman" w:hAnsi="Times New Roman" w:cs="Times New Roman"/>
          <w:sz w:val="24"/>
          <w:szCs w:val="24"/>
        </w:rPr>
        <w:t>bodhisattvaer</w:t>
      </w:r>
      <w:proofErr w:type="spellEnd"/>
      <w:r w:rsidRPr="0040334B">
        <w:rPr>
          <w:rFonts w:ascii="Times New Roman" w:hAnsi="Times New Roman" w:cs="Times New Roman"/>
          <w:sz w:val="24"/>
          <w:szCs w:val="24"/>
        </w:rPr>
        <w:t xml:space="preserve"> og buddhaer som en form for 'overtro', fordi buddhistiske ikoner ikke var repræsentationer af guder. Både </w:t>
      </w:r>
      <w:proofErr w:type="spellStart"/>
      <w:r w:rsidRPr="0040334B">
        <w:rPr>
          <w:rFonts w:ascii="Times New Roman" w:hAnsi="Times New Roman" w:cs="Times New Roman"/>
          <w:sz w:val="24"/>
          <w:szCs w:val="24"/>
        </w:rPr>
        <w:t>bodhisatvaer</w:t>
      </w:r>
      <w:proofErr w:type="spellEnd"/>
      <w:r w:rsidRPr="0040334B">
        <w:rPr>
          <w:rFonts w:ascii="Times New Roman" w:hAnsi="Times New Roman" w:cs="Times New Roman"/>
          <w:sz w:val="24"/>
          <w:szCs w:val="24"/>
        </w:rPr>
        <w:t xml:space="preserve"> og buddhaer skal ifølge ham kun ses som </w:t>
      </w:r>
      <w:r w:rsidRPr="0040334B">
        <w:rPr>
          <w:rFonts w:ascii="Times New Roman" w:hAnsi="Times New Roman" w:cs="Times New Roman"/>
          <w:b/>
          <w:bCs/>
          <w:sz w:val="24"/>
          <w:szCs w:val="24"/>
        </w:rPr>
        <w:t>ærefulde minder om eksemplariske mennesker</w:t>
      </w:r>
      <w:r w:rsidRPr="0040334B">
        <w:rPr>
          <w:rFonts w:ascii="Times New Roman" w:hAnsi="Times New Roman" w:cs="Times New Roman"/>
          <w:sz w:val="24"/>
          <w:szCs w:val="24"/>
        </w:rPr>
        <w:t>, der har opnået oplysning.</w:t>
      </w:r>
    </w:p>
    <w:p w14:paraId="49498997"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 xml:space="preserve">De forskellige buddhistretninger havde ganske vist hver især deres metoder og idealer, men </w:t>
      </w: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mente, at det var de færreste munke og nonner, der kunne leve op til dem. Han rejste også en stærk kritik af det vestlige samfund, som han mente byggede på en samfundsideologi, der fulgte dyriske lyster formet af begær og sanselighed.</w:t>
      </w:r>
    </w:p>
    <w:p w14:paraId="253043BE"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lastRenderedPageBreak/>
        <w:t xml:space="preserve">Videnskaben kan ganske vist være til nytte med hensyn til materielle frembringelser, men den havde ifølge </w:t>
      </w: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også en destruktiv side, der underminerede moralen. </w:t>
      </w: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anså ikke buddhismen for at være i modsætningsforhold til vestlig videnskab, tværtimod insisterede han på, at buddhismen </w:t>
      </w:r>
      <w:r w:rsidRPr="0040334B">
        <w:rPr>
          <w:rFonts w:ascii="Times New Roman" w:hAnsi="Times New Roman" w:cs="Times New Roman"/>
          <w:b/>
          <w:bCs/>
          <w:sz w:val="24"/>
          <w:szCs w:val="24"/>
        </w:rPr>
        <w:t>ikke er en teistisk religion </w:t>
      </w:r>
      <w:r w:rsidRPr="0040334B">
        <w:rPr>
          <w:rFonts w:ascii="Times New Roman" w:hAnsi="Times New Roman" w:cs="Times New Roman"/>
          <w:sz w:val="24"/>
          <w:szCs w:val="24"/>
        </w:rPr>
        <w:t>uforenelig med moderne videnskab. For ham er den en lære, der har et realistisk syn på mennesket og udmærket kan forenes med det moderne samfund.</w:t>
      </w:r>
    </w:p>
    <w:p w14:paraId="47A39A5A" w14:textId="77777777" w:rsidR="0040334B" w:rsidRPr="0040334B" w:rsidRDefault="0040334B" w:rsidP="0040334B">
      <w:pPr>
        <w:rPr>
          <w:rFonts w:ascii="Times New Roman" w:hAnsi="Times New Roman" w:cs="Times New Roman"/>
          <w:sz w:val="24"/>
          <w:szCs w:val="24"/>
        </w:rPr>
      </w:pPr>
      <w:proofErr w:type="spellStart"/>
      <w:r w:rsidRPr="0040334B">
        <w:rPr>
          <w:rFonts w:ascii="Times New Roman" w:hAnsi="Times New Roman" w:cs="Times New Roman"/>
          <w:sz w:val="24"/>
          <w:szCs w:val="24"/>
        </w:rPr>
        <w:t>Taixu</w:t>
      </w:r>
      <w:proofErr w:type="spellEnd"/>
      <w:r w:rsidRPr="0040334B">
        <w:rPr>
          <w:rFonts w:ascii="Times New Roman" w:hAnsi="Times New Roman" w:cs="Times New Roman"/>
          <w:sz w:val="24"/>
          <w:szCs w:val="24"/>
        </w:rPr>
        <w:t xml:space="preserve"> søgte at reformere buddhismen og i denne bestræbelse opnåede han i 1920'erne til 1940'erne at oprejse buddhistiske akademier og læreanstalter rundt om i Kina. Her fik han muligheden for at realisere nogle af sine idéer om en reformeret buddhisme. Den omhandlede ikke kun snævre doktrinære anliggender, men også nye retningslinjer for munkesamfundet (</w:t>
      </w:r>
      <w:proofErr w:type="spellStart"/>
      <w:r w:rsidRPr="0040334B">
        <w:rPr>
          <w:rFonts w:ascii="Times New Roman" w:hAnsi="Times New Roman" w:cs="Times New Roman"/>
          <w:sz w:val="24"/>
          <w:szCs w:val="24"/>
        </w:rPr>
        <w:t>sanghaen</w:t>
      </w:r>
      <w:proofErr w:type="spellEnd"/>
      <w:r w:rsidRPr="0040334B">
        <w:rPr>
          <w:rFonts w:ascii="Times New Roman" w:hAnsi="Times New Roman" w:cs="Times New Roman"/>
          <w:sz w:val="24"/>
          <w:szCs w:val="24"/>
        </w:rPr>
        <w:t>). Herunder den undervisning, der fandt sted i klosterinstitutionerne, som alt sammen pegede imod en mere tilpasset moderne buddhisme.</w:t>
      </w:r>
    </w:p>
    <w:p w14:paraId="6A654FBA" w14:textId="77777777" w:rsidR="0040334B" w:rsidRPr="0040334B" w:rsidRDefault="0040334B" w:rsidP="0040334B">
      <w:pPr>
        <w:rPr>
          <w:rFonts w:ascii="Times New Roman" w:hAnsi="Times New Roman" w:cs="Times New Roman"/>
          <w:sz w:val="24"/>
          <w:szCs w:val="24"/>
        </w:rPr>
      </w:pPr>
      <w:proofErr w:type="spellStart"/>
      <w:r w:rsidRPr="0040334B">
        <w:rPr>
          <w:rFonts w:ascii="Times New Roman" w:hAnsi="Times New Roman" w:cs="Times New Roman"/>
          <w:sz w:val="24"/>
          <w:szCs w:val="24"/>
        </w:rPr>
        <w:t>Taixus</w:t>
      </w:r>
      <w:proofErr w:type="spellEnd"/>
      <w:r w:rsidRPr="0040334B">
        <w:rPr>
          <w:rFonts w:ascii="Times New Roman" w:hAnsi="Times New Roman" w:cs="Times New Roman"/>
          <w:sz w:val="24"/>
          <w:szCs w:val="24"/>
        </w:rPr>
        <w:t xml:space="preserve"> idéer blev positivt modtaget i udlandet, men i Kina var han i begyndelsen en kontroversiel person. Det ændrede sig senere, og i dag er han i kinesisk buddhisme en hyldet og æret person, hvilket direkte kan aflæses af den indflydelse, han fik på de buddhistiske organisationer. Han efterlod sig mange elever, der senere hen videreførte hans tanker.</w:t>
      </w:r>
    </w:p>
    <w:p w14:paraId="4BB07507"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 xml:space="preserve">Der var dog også andre røster i buddhismen, som i stedet talte for en mere ortodoks og traditionel buddhisme. Bedst kendt i denne forbindelse er </w:t>
      </w:r>
      <w:proofErr w:type="spellStart"/>
      <w:r w:rsidRPr="0040334B">
        <w:rPr>
          <w:rFonts w:ascii="Times New Roman" w:hAnsi="Times New Roman" w:cs="Times New Roman"/>
          <w:sz w:val="24"/>
          <w:szCs w:val="24"/>
        </w:rPr>
        <w:t>Taixus</w:t>
      </w:r>
      <w:proofErr w:type="spellEnd"/>
      <w:r w:rsidRPr="0040334B">
        <w:rPr>
          <w:rFonts w:ascii="Times New Roman" w:hAnsi="Times New Roman" w:cs="Times New Roman"/>
          <w:sz w:val="24"/>
          <w:szCs w:val="24"/>
        </w:rPr>
        <w:t xml:space="preserve"> samtidige, </w:t>
      </w:r>
      <w:proofErr w:type="spellStart"/>
      <w:r w:rsidRPr="0040334B">
        <w:rPr>
          <w:rFonts w:ascii="Times New Roman" w:hAnsi="Times New Roman" w:cs="Times New Roman"/>
          <w:b/>
          <w:bCs/>
          <w:sz w:val="24"/>
          <w:szCs w:val="24"/>
        </w:rPr>
        <w:t>Xuyun</w:t>
      </w:r>
      <w:proofErr w:type="spellEnd"/>
      <w:r w:rsidRPr="0040334B">
        <w:rPr>
          <w:rFonts w:ascii="Times New Roman" w:hAnsi="Times New Roman" w:cs="Times New Roman"/>
          <w:b/>
          <w:bCs/>
          <w:sz w:val="24"/>
          <w:szCs w:val="24"/>
        </w:rPr>
        <w:t>,</w:t>
      </w:r>
      <w:r w:rsidRPr="0040334B">
        <w:rPr>
          <w:rFonts w:ascii="Times New Roman" w:hAnsi="Times New Roman" w:cs="Times New Roman"/>
          <w:sz w:val="24"/>
          <w:szCs w:val="24"/>
        </w:rPr>
        <w:t xml:space="preserve"> der også var involveret i diskussioner om fornyelse i buddhismen. Men </w:t>
      </w:r>
      <w:proofErr w:type="spellStart"/>
      <w:r w:rsidRPr="0040334B">
        <w:rPr>
          <w:rFonts w:ascii="Times New Roman" w:hAnsi="Times New Roman" w:cs="Times New Roman"/>
          <w:sz w:val="24"/>
          <w:szCs w:val="24"/>
        </w:rPr>
        <w:t>Xuyuns</w:t>
      </w:r>
      <w:proofErr w:type="spellEnd"/>
      <w:r w:rsidRPr="0040334B">
        <w:rPr>
          <w:rFonts w:ascii="Times New Roman" w:hAnsi="Times New Roman" w:cs="Times New Roman"/>
          <w:sz w:val="24"/>
          <w:szCs w:val="24"/>
        </w:rPr>
        <w:t xml:space="preserve"> idéer handlede mest om mindre ændringer i selve klosterinstitutionernes ledelse og regelsæt.</w:t>
      </w:r>
    </w:p>
    <w:p w14:paraId="4B865AF2" w14:textId="77777777" w:rsidR="0040334B" w:rsidRDefault="0040334B" w:rsidP="0040334B">
      <w:pPr>
        <w:rPr>
          <w:rFonts w:ascii="Times New Roman" w:hAnsi="Times New Roman" w:cs="Times New Roman"/>
          <w:sz w:val="24"/>
          <w:szCs w:val="24"/>
        </w:rPr>
      </w:pPr>
      <w:proofErr w:type="spellStart"/>
      <w:r w:rsidRPr="0040334B">
        <w:rPr>
          <w:rFonts w:ascii="Times New Roman" w:hAnsi="Times New Roman" w:cs="Times New Roman"/>
          <w:sz w:val="24"/>
          <w:szCs w:val="24"/>
        </w:rPr>
        <w:t>Taixus</w:t>
      </w:r>
      <w:proofErr w:type="spellEnd"/>
      <w:r w:rsidRPr="0040334B">
        <w:rPr>
          <w:rFonts w:ascii="Times New Roman" w:hAnsi="Times New Roman" w:cs="Times New Roman"/>
          <w:sz w:val="24"/>
          <w:szCs w:val="24"/>
        </w:rPr>
        <w:t> </w:t>
      </w:r>
      <w:r w:rsidRPr="0040334B">
        <w:rPr>
          <w:rFonts w:ascii="Times New Roman" w:hAnsi="Times New Roman" w:cs="Times New Roman"/>
          <w:b/>
          <w:bCs/>
          <w:sz w:val="24"/>
          <w:szCs w:val="24"/>
        </w:rPr>
        <w:t>reformerede buddhisme </w:t>
      </w:r>
      <w:r w:rsidRPr="0040334B">
        <w:rPr>
          <w:rFonts w:ascii="Times New Roman" w:hAnsi="Times New Roman" w:cs="Times New Roman"/>
          <w:sz w:val="24"/>
          <w:szCs w:val="24"/>
        </w:rPr>
        <w:t>er stadig levende i den nuværende kinesiske buddhistorganisation, hvor hans slogan '</w:t>
      </w:r>
      <w:r w:rsidRPr="0040334B">
        <w:rPr>
          <w:rFonts w:ascii="Times New Roman" w:hAnsi="Times New Roman" w:cs="Times New Roman"/>
          <w:b/>
          <w:bCs/>
          <w:sz w:val="24"/>
          <w:szCs w:val="24"/>
        </w:rPr>
        <w:t>buddhismen for folket' </w:t>
      </w:r>
      <w:r w:rsidRPr="0040334B">
        <w:rPr>
          <w:rFonts w:ascii="Times New Roman" w:hAnsi="Times New Roman" w:cs="Times New Roman"/>
          <w:sz w:val="24"/>
          <w:szCs w:val="24"/>
        </w:rPr>
        <w:t>stadig giver genlyd.</w:t>
      </w:r>
    </w:p>
    <w:p w14:paraId="784D1ABB" w14:textId="77777777" w:rsidR="00C62FE0" w:rsidRPr="0040334B" w:rsidRDefault="00C62FE0" w:rsidP="0040334B">
      <w:pPr>
        <w:rPr>
          <w:rFonts w:ascii="Times New Roman" w:hAnsi="Times New Roman" w:cs="Times New Roman"/>
          <w:sz w:val="24"/>
          <w:szCs w:val="24"/>
        </w:rPr>
      </w:pPr>
    </w:p>
    <w:p w14:paraId="7EBA64F3" w14:textId="2725707E" w:rsidR="001336E9" w:rsidRDefault="0040334B">
      <w:pPr>
        <w:rPr>
          <w:rFonts w:ascii="Times New Roman" w:hAnsi="Times New Roman" w:cs="Times New Roman"/>
          <w:sz w:val="24"/>
          <w:szCs w:val="24"/>
        </w:rPr>
      </w:pPr>
      <w:r w:rsidRPr="0040334B">
        <w:rPr>
          <w:rFonts w:ascii="Times New Roman" w:hAnsi="Times New Roman" w:cs="Times New Roman"/>
          <w:sz w:val="24"/>
          <w:szCs w:val="24"/>
        </w:rPr>
        <w:t>…</w:t>
      </w:r>
    </w:p>
    <w:p w14:paraId="557C1530" w14:textId="77777777" w:rsidR="00C62FE0" w:rsidRPr="0040334B" w:rsidRDefault="00C62FE0">
      <w:pPr>
        <w:rPr>
          <w:rFonts w:ascii="Times New Roman" w:hAnsi="Times New Roman" w:cs="Times New Roman"/>
          <w:sz w:val="24"/>
          <w:szCs w:val="24"/>
        </w:rPr>
      </w:pPr>
    </w:p>
    <w:p w14:paraId="491E95AF"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Buddhismen har i nutidens Kina, i lighed med daoismen, oplevet en </w:t>
      </w:r>
      <w:r w:rsidRPr="0040334B">
        <w:rPr>
          <w:rFonts w:ascii="Times New Roman" w:hAnsi="Times New Roman" w:cs="Times New Roman"/>
          <w:b/>
          <w:bCs/>
          <w:sz w:val="24"/>
          <w:szCs w:val="24"/>
        </w:rPr>
        <w:t>fornyet vækst </w:t>
      </w:r>
      <w:r w:rsidRPr="0040334B">
        <w:rPr>
          <w:rFonts w:ascii="Times New Roman" w:hAnsi="Times New Roman" w:cs="Times New Roman"/>
          <w:sz w:val="24"/>
          <w:szCs w:val="24"/>
        </w:rPr>
        <w:t>i takt med de mere frie forhold for religionsudøvelse. Der er i Kina en stigende tendens til, at religion er blevet et mere personligt anliggende, alt imens der genåbnes templer og klostre, kan man iagttage at interessen og den religiøse overbevisning i høj grad viser sig hos kineserne.</w:t>
      </w:r>
    </w:p>
    <w:p w14:paraId="356130D1"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Fra officiel side er religion stadig ensbetydende med de store religiøse traditioner, som islam, kristendom, daoisme og buddhisme, og det er da også disse religioner, der er de eneste legale i nutidens Kina.</w:t>
      </w:r>
    </w:p>
    <w:p w14:paraId="6C9A9E63" w14:textId="77777777" w:rsidR="0040334B" w:rsidRPr="0040334B" w:rsidRDefault="0040334B" w:rsidP="0040334B">
      <w:pPr>
        <w:rPr>
          <w:rFonts w:ascii="Times New Roman" w:hAnsi="Times New Roman" w:cs="Times New Roman"/>
          <w:sz w:val="24"/>
          <w:szCs w:val="24"/>
        </w:rPr>
      </w:pPr>
      <w:r w:rsidRPr="0040334B">
        <w:rPr>
          <w:rFonts w:ascii="Times New Roman" w:hAnsi="Times New Roman" w:cs="Times New Roman"/>
          <w:sz w:val="24"/>
          <w:szCs w:val="24"/>
        </w:rPr>
        <w:t>I dag er den almindeligste form for buddhisme i Kina en blanding af </w:t>
      </w:r>
      <w:r w:rsidRPr="0040334B">
        <w:rPr>
          <w:rFonts w:ascii="Times New Roman" w:hAnsi="Times New Roman" w:cs="Times New Roman"/>
          <w:b/>
          <w:bCs/>
          <w:sz w:val="24"/>
          <w:szCs w:val="24"/>
        </w:rPr>
        <w:t>Chan </w:t>
      </w:r>
      <w:r w:rsidRPr="0040334B">
        <w:rPr>
          <w:rFonts w:ascii="Times New Roman" w:hAnsi="Times New Roman" w:cs="Times New Roman"/>
          <w:sz w:val="24"/>
          <w:szCs w:val="24"/>
        </w:rPr>
        <w:t>og </w:t>
      </w:r>
      <w:proofErr w:type="spellStart"/>
      <w:r w:rsidRPr="0040334B">
        <w:rPr>
          <w:rFonts w:ascii="Times New Roman" w:hAnsi="Times New Roman" w:cs="Times New Roman"/>
          <w:b/>
          <w:bCs/>
          <w:sz w:val="24"/>
          <w:szCs w:val="24"/>
        </w:rPr>
        <w:t>Jingtu</w:t>
      </w:r>
      <w:proofErr w:type="spellEnd"/>
      <w:r w:rsidRPr="0040334B">
        <w:rPr>
          <w:rFonts w:ascii="Times New Roman" w:hAnsi="Times New Roman" w:cs="Times New Roman"/>
          <w:sz w:val="24"/>
          <w:szCs w:val="24"/>
        </w:rPr>
        <w:t>, der som et konglomerat blev en realitet efter buddhistforfølgelsen under Tangdynastiet. Der er nu et buddhistisk stiltiende samtykke med den socialistiske politiske kultur, der viser sig i en erklæring om, at buddhismen vil arbejde for nationen og fædrelandet og søge en realisation af Det Rene Land i denne aktuelle verden. Hvad angår buddhismens skæbne, ser den i Kina nu ud til gå en lysere fremtid i møde.</w:t>
      </w:r>
    </w:p>
    <w:p w14:paraId="1A404632" w14:textId="77777777" w:rsidR="0040334B" w:rsidRPr="0040334B" w:rsidRDefault="0040334B">
      <w:pPr>
        <w:rPr>
          <w:rFonts w:ascii="Times New Roman" w:hAnsi="Times New Roman" w:cs="Times New Roman"/>
          <w:sz w:val="24"/>
          <w:szCs w:val="24"/>
        </w:rPr>
      </w:pPr>
    </w:p>
    <w:sectPr w:rsidR="0040334B" w:rsidRPr="0040334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33D6" w14:textId="77777777" w:rsidR="00A80C9E" w:rsidRDefault="00A80C9E" w:rsidP="0040334B">
      <w:pPr>
        <w:spacing w:after="0" w:line="240" w:lineRule="auto"/>
      </w:pPr>
      <w:r>
        <w:separator/>
      </w:r>
    </w:p>
  </w:endnote>
  <w:endnote w:type="continuationSeparator" w:id="0">
    <w:p w14:paraId="6C642B37" w14:textId="77777777" w:rsidR="00A80C9E" w:rsidRDefault="00A80C9E" w:rsidP="0040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41EB" w14:textId="77777777" w:rsidR="00A80C9E" w:rsidRDefault="00A80C9E" w:rsidP="0040334B">
      <w:pPr>
        <w:spacing w:after="0" w:line="240" w:lineRule="auto"/>
      </w:pPr>
      <w:r>
        <w:separator/>
      </w:r>
    </w:p>
  </w:footnote>
  <w:footnote w:type="continuationSeparator" w:id="0">
    <w:p w14:paraId="61FE32F2" w14:textId="77777777" w:rsidR="00A80C9E" w:rsidRDefault="00A80C9E" w:rsidP="0040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F22E" w14:textId="04B609B7" w:rsidR="0040334B" w:rsidRDefault="0040334B">
    <w:pPr>
      <w:pStyle w:val="Sidehoved"/>
    </w:pPr>
    <w:hyperlink r:id="rId1" w:history="1">
      <w:r w:rsidRPr="007D34BF">
        <w:rPr>
          <w:rStyle w:val="Hyperlink"/>
        </w:rPr>
        <w:t>https://religion.systime.dk/?id=627</w:t>
      </w:r>
    </w:hyperlink>
  </w:p>
  <w:p w14:paraId="3AF1A362" w14:textId="77777777" w:rsidR="0040334B" w:rsidRDefault="004033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023B"/>
    <w:multiLevelType w:val="multilevel"/>
    <w:tmpl w:val="7534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16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B"/>
    <w:rsid w:val="001336E9"/>
    <w:rsid w:val="00321427"/>
    <w:rsid w:val="0040334B"/>
    <w:rsid w:val="005B1871"/>
    <w:rsid w:val="006831A6"/>
    <w:rsid w:val="006B6165"/>
    <w:rsid w:val="00A80C9E"/>
    <w:rsid w:val="00AF3F64"/>
    <w:rsid w:val="00B121BD"/>
    <w:rsid w:val="00B96849"/>
    <w:rsid w:val="00C62FE0"/>
    <w:rsid w:val="00D25D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36AA"/>
  <w15:chartTrackingRefBased/>
  <w15:docId w15:val="{A47A2B0A-2A97-453D-91F8-632AFC07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64"/>
    <w:rPr>
      <w:kern w:val="0"/>
      <w14:ligatures w14:val="none"/>
    </w:rPr>
  </w:style>
  <w:style w:type="paragraph" w:styleId="Overskrift1">
    <w:name w:val="heading 1"/>
    <w:basedOn w:val="Normal"/>
    <w:next w:val="Normal"/>
    <w:link w:val="Overskrift1Tegn"/>
    <w:uiPriority w:val="9"/>
    <w:qFormat/>
    <w:rsid w:val="00AF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F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F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F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F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F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F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F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F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F64"/>
    <w:rPr>
      <w:rFonts w:asciiTheme="majorHAnsi" w:eastAsiaTheme="majorEastAsia" w:hAnsiTheme="majorHAnsi" w:cstheme="majorBidi"/>
      <w:color w:val="0F4761" w:themeColor="accent1" w:themeShade="BF"/>
      <w:kern w:val="0"/>
      <w:sz w:val="40"/>
      <w:szCs w:val="40"/>
      <w14:ligatures w14:val="none"/>
    </w:rPr>
  </w:style>
  <w:style w:type="character" w:customStyle="1" w:styleId="Overskrift2Tegn">
    <w:name w:val="Overskrift 2 Tegn"/>
    <w:basedOn w:val="Standardskrifttypeiafsnit"/>
    <w:link w:val="Overskrift2"/>
    <w:uiPriority w:val="9"/>
    <w:rsid w:val="00AF3F64"/>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AF3F64"/>
    <w:rPr>
      <w:rFonts w:eastAsiaTheme="majorEastAsia" w:cstheme="majorBidi"/>
      <w:color w:val="0F4761" w:themeColor="accent1" w:themeShade="BF"/>
      <w:kern w:val="0"/>
      <w:sz w:val="28"/>
      <w:szCs w:val="28"/>
      <w14:ligatures w14:val="none"/>
    </w:rPr>
  </w:style>
  <w:style w:type="character" w:customStyle="1" w:styleId="Overskrift4Tegn">
    <w:name w:val="Overskrift 4 Tegn"/>
    <w:basedOn w:val="Standardskrifttypeiafsnit"/>
    <w:link w:val="Overskrift4"/>
    <w:uiPriority w:val="9"/>
    <w:semiHidden/>
    <w:rsid w:val="00AF3F64"/>
    <w:rPr>
      <w:rFonts w:eastAsiaTheme="majorEastAsia" w:cstheme="majorBidi"/>
      <w:i/>
      <w:iCs/>
      <w:color w:val="0F4761" w:themeColor="accent1" w:themeShade="BF"/>
      <w:kern w:val="0"/>
      <w14:ligatures w14:val="none"/>
    </w:rPr>
  </w:style>
  <w:style w:type="character" w:customStyle="1" w:styleId="Overskrift5Tegn">
    <w:name w:val="Overskrift 5 Tegn"/>
    <w:basedOn w:val="Standardskrifttypeiafsnit"/>
    <w:link w:val="Overskrift5"/>
    <w:uiPriority w:val="9"/>
    <w:semiHidden/>
    <w:rsid w:val="00AF3F64"/>
    <w:rPr>
      <w:rFonts w:eastAsiaTheme="majorEastAsia" w:cstheme="majorBidi"/>
      <w:color w:val="0F4761" w:themeColor="accent1" w:themeShade="BF"/>
      <w:kern w:val="0"/>
      <w14:ligatures w14:val="none"/>
    </w:rPr>
  </w:style>
  <w:style w:type="character" w:customStyle="1" w:styleId="Overskrift6Tegn">
    <w:name w:val="Overskrift 6 Tegn"/>
    <w:basedOn w:val="Standardskrifttypeiafsnit"/>
    <w:link w:val="Overskrift6"/>
    <w:uiPriority w:val="9"/>
    <w:semiHidden/>
    <w:rsid w:val="00AF3F64"/>
    <w:rPr>
      <w:rFonts w:eastAsiaTheme="majorEastAsia" w:cstheme="majorBidi"/>
      <w:i/>
      <w:iCs/>
      <w:color w:val="595959" w:themeColor="text1" w:themeTint="A6"/>
      <w:kern w:val="0"/>
      <w14:ligatures w14:val="none"/>
    </w:rPr>
  </w:style>
  <w:style w:type="character" w:customStyle="1" w:styleId="Overskrift7Tegn">
    <w:name w:val="Overskrift 7 Tegn"/>
    <w:basedOn w:val="Standardskrifttypeiafsnit"/>
    <w:link w:val="Overskrift7"/>
    <w:uiPriority w:val="9"/>
    <w:semiHidden/>
    <w:rsid w:val="00AF3F64"/>
    <w:rPr>
      <w:rFonts w:eastAsiaTheme="majorEastAsia" w:cstheme="majorBidi"/>
      <w:color w:val="595959" w:themeColor="text1" w:themeTint="A6"/>
      <w:kern w:val="0"/>
      <w14:ligatures w14:val="none"/>
    </w:rPr>
  </w:style>
  <w:style w:type="character" w:customStyle="1" w:styleId="Overskrift8Tegn">
    <w:name w:val="Overskrift 8 Tegn"/>
    <w:basedOn w:val="Standardskrifttypeiafsnit"/>
    <w:link w:val="Overskrift8"/>
    <w:uiPriority w:val="9"/>
    <w:semiHidden/>
    <w:rsid w:val="00AF3F64"/>
    <w:rPr>
      <w:rFonts w:eastAsiaTheme="majorEastAsia" w:cstheme="majorBidi"/>
      <w:i/>
      <w:iCs/>
      <w:color w:val="272727" w:themeColor="text1" w:themeTint="D8"/>
      <w:kern w:val="0"/>
      <w14:ligatures w14:val="none"/>
    </w:rPr>
  </w:style>
  <w:style w:type="character" w:customStyle="1" w:styleId="Overskrift9Tegn">
    <w:name w:val="Overskrift 9 Tegn"/>
    <w:basedOn w:val="Standardskrifttypeiafsnit"/>
    <w:link w:val="Overskrift9"/>
    <w:uiPriority w:val="9"/>
    <w:semiHidden/>
    <w:rsid w:val="00AF3F64"/>
    <w:rPr>
      <w:rFonts w:eastAsiaTheme="majorEastAsia" w:cstheme="majorBidi"/>
      <w:color w:val="272727" w:themeColor="text1" w:themeTint="D8"/>
      <w:kern w:val="0"/>
      <w14:ligatures w14:val="none"/>
    </w:rPr>
  </w:style>
  <w:style w:type="paragraph" w:styleId="Titel">
    <w:name w:val="Title"/>
    <w:basedOn w:val="Normal"/>
    <w:next w:val="Normal"/>
    <w:link w:val="TitelTegn"/>
    <w:uiPriority w:val="10"/>
    <w:qFormat/>
    <w:rsid w:val="00AF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F64"/>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AF3F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F64"/>
    <w:rPr>
      <w:rFonts w:eastAsiaTheme="majorEastAsia" w:cstheme="majorBidi"/>
      <w:color w:val="595959" w:themeColor="text1" w:themeTint="A6"/>
      <w:spacing w:val="15"/>
      <w:kern w:val="0"/>
      <w:sz w:val="28"/>
      <w:szCs w:val="28"/>
      <w14:ligatures w14:val="none"/>
    </w:rPr>
  </w:style>
  <w:style w:type="paragraph" w:styleId="Listeafsnit">
    <w:name w:val="List Paragraph"/>
    <w:basedOn w:val="Normal"/>
    <w:uiPriority w:val="34"/>
    <w:qFormat/>
    <w:rsid w:val="00AF3F64"/>
    <w:pPr>
      <w:ind w:left="720"/>
      <w:contextualSpacing/>
    </w:pPr>
  </w:style>
  <w:style w:type="paragraph" w:styleId="Citat">
    <w:name w:val="Quote"/>
    <w:basedOn w:val="Normal"/>
    <w:next w:val="Normal"/>
    <w:link w:val="CitatTegn"/>
    <w:uiPriority w:val="29"/>
    <w:qFormat/>
    <w:rsid w:val="00AF3F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F64"/>
    <w:rPr>
      <w:i/>
      <w:iCs/>
      <w:color w:val="404040" w:themeColor="text1" w:themeTint="BF"/>
      <w:kern w:val="0"/>
      <w14:ligatures w14:val="none"/>
    </w:rPr>
  </w:style>
  <w:style w:type="paragraph" w:styleId="Strktcitat">
    <w:name w:val="Intense Quote"/>
    <w:basedOn w:val="Normal"/>
    <w:next w:val="Normal"/>
    <w:link w:val="StrktcitatTegn"/>
    <w:uiPriority w:val="30"/>
    <w:qFormat/>
    <w:rsid w:val="00AF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F64"/>
    <w:rPr>
      <w:i/>
      <w:iCs/>
      <w:color w:val="0F4761" w:themeColor="accent1" w:themeShade="BF"/>
      <w:kern w:val="0"/>
      <w14:ligatures w14:val="none"/>
    </w:rPr>
  </w:style>
  <w:style w:type="character" w:styleId="Kraftigfremhvning">
    <w:name w:val="Intense Emphasis"/>
    <w:basedOn w:val="Standardskrifttypeiafsnit"/>
    <w:uiPriority w:val="21"/>
    <w:qFormat/>
    <w:rsid w:val="00AF3F64"/>
    <w:rPr>
      <w:i/>
      <w:iCs/>
      <w:color w:val="0F4761" w:themeColor="accent1" w:themeShade="BF"/>
    </w:rPr>
  </w:style>
  <w:style w:type="character" w:styleId="Kraftighenvisning">
    <w:name w:val="Intense Reference"/>
    <w:basedOn w:val="Standardskrifttypeiafsnit"/>
    <w:uiPriority w:val="32"/>
    <w:qFormat/>
    <w:rsid w:val="00AF3F64"/>
    <w:rPr>
      <w:b/>
      <w:bCs/>
      <w:smallCaps/>
      <w:color w:val="0F4761" w:themeColor="accent1" w:themeShade="BF"/>
      <w:spacing w:val="5"/>
    </w:rPr>
  </w:style>
  <w:style w:type="paragraph" w:styleId="Sidehoved">
    <w:name w:val="header"/>
    <w:basedOn w:val="Normal"/>
    <w:link w:val="SidehovedTegn"/>
    <w:uiPriority w:val="99"/>
    <w:unhideWhenUsed/>
    <w:rsid w:val="004033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334B"/>
    <w:rPr>
      <w:kern w:val="0"/>
      <w14:ligatures w14:val="none"/>
    </w:rPr>
  </w:style>
  <w:style w:type="paragraph" w:styleId="Sidefod">
    <w:name w:val="footer"/>
    <w:basedOn w:val="Normal"/>
    <w:link w:val="SidefodTegn"/>
    <w:uiPriority w:val="99"/>
    <w:unhideWhenUsed/>
    <w:rsid w:val="004033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334B"/>
    <w:rPr>
      <w:kern w:val="0"/>
      <w14:ligatures w14:val="none"/>
    </w:rPr>
  </w:style>
  <w:style w:type="character" w:styleId="Hyperlink">
    <w:name w:val="Hyperlink"/>
    <w:basedOn w:val="Standardskrifttypeiafsnit"/>
    <w:uiPriority w:val="99"/>
    <w:unhideWhenUsed/>
    <w:rsid w:val="0040334B"/>
    <w:rPr>
      <w:color w:val="467886" w:themeColor="hyperlink"/>
      <w:u w:val="single"/>
    </w:rPr>
  </w:style>
  <w:style w:type="character" w:styleId="Ulstomtale">
    <w:name w:val="Unresolved Mention"/>
    <w:basedOn w:val="Standardskrifttypeiafsnit"/>
    <w:uiPriority w:val="99"/>
    <w:semiHidden/>
    <w:unhideWhenUsed/>
    <w:rsid w:val="00403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eligion.systime.dk/?id=62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4216</Characters>
  <Application>Microsoft Office Word</Application>
  <DocSecurity>0</DocSecurity>
  <Lines>35</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dcterms:created xsi:type="dcterms:W3CDTF">2026-03-06T10:10:00Z</dcterms:created>
  <dcterms:modified xsi:type="dcterms:W3CDTF">2026-03-08T09:35:00Z</dcterms:modified>
</cp:coreProperties>
</file>