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B22B0" w14:textId="171BEF9C" w:rsidR="00802F30" w:rsidRPr="00B11854" w:rsidRDefault="00E01865" w:rsidP="00B11854">
      <w:pPr>
        <w:pStyle w:val="Overskrift2"/>
        <w:jc w:val="center"/>
        <w:rPr>
          <w:rFonts w:ascii="Cambria" w:hAnsi="Cambria" w:cs="Arial"/>
          <w:b/>
          <w:color w:val="000000"/>
          <w:sz w:val="44"/>
          <w:szCs w:val="44"/>
          <w:u w:val="single"/>
        </w:rPr>
      </w:pPr>
      <w:r>
        <w:rPr>
          <w:rFonts w:ascii="Cambria" w:hAnsi="Cambria" w:cs="Arial"/>
          <w:b/>
          <w:color w:val="000000"/>
          <w:sz w:val="44"/>
          <w:szCs w:val="44"/>
          <w:u w:val="single"/>
        </w:rPr>
        <w:t xml:space="preserve">Bilag 1: </w:t>
      </w:r>
      <w:r w:rsidR="00802F30" w:rsidRPr="00B11854">
        <w:rPr>
          <w:rFonts w:ascii="Cambria" w:hAnsi="Cambria" w:cs="Arial"/>
          <w:b/>
          <w:color w:val="000000"/>
          <w:sz w:val="44"/>
          <w:szCs w:val="44"/>
          <w:u w:val="single"/>
        </w:rPr>
        <w:t>Columbus finder Cuba, 1492</w:t>
      </w:r>
    </w:p>
    <w:p w14:paraId="5C2E8910" w14:textId="77777777" w:rsidR="00802F30" w:rsidRPr="00B11854" w:rsidRDefault="00802F30" w:rsidP="00802F30">
      <w:pPr>
        <w:pStyle w:val="indent"/>
        <w:rPr>
          <w:rFonts w:ascii="Cambria" w:hAnsi="Cambria" w:cs="Arial"/>
          <w:b/>
          <w:color w:val="000000"/>
          <w:sz w:val="20"/>
          <w:szCs w:val="20"/>
        </w:rPr>
      </w:pPr>
      <w:r w:rsidRPr="00B11854">
        <w:rPr>
          <w:rFonts w:ascii="Cambria" w:hAnsi="Cambria" w:cs="Arial"/>
          <w:b/>
          <w:color w:val="000000"/>
          <w:sz w:val="20"/>
          <w:szCs w:val="20"/>
        </w:rPr>
        <w:t>Da Columbus i 1492 sejlede ud for at finde en søvej til Indien, nåede han som bekendt til det ukendte kontinent Amerika. Han nåede d. 12. oktober til øerne i det Caribiske hav, men troede, at han befandt sig i et øhav øst for Kina og Japan. Den første ø, han fandt, var formentlig San Salvador. Derefter kom hans skibe til Hispaniola (Haiti og Den Dominikanske Republik i dag) og så til den meget større ø, Cuba.</w:t>
      </w:r>
    </w:p>
    <w:p w14:paraId="004D08F7" w14:textId="77777777" w:rsidR="00802F30" w:rsidRPr="00B11854" w:rsidRDefault="00802F30" w:rsidP="00802F30">
      <w:pPr>
        <w:pStyle w:val="bodytext"/>
        <w:rPr>
          <w:rFonts w:ascii="Cambria" w:hAnsi="Cambria" w:cs="Arial"/>
          <w:b/>
          <w:color w:val="000000"/>
          <w:sz w:val="20"/>
          <w:szCs w:val="20"/>
        </w:rPr>
      </w:pPr>
      <w:r w:rsidRPr="00B11854">
        <w:rPr>
          <w:rFonts w:ascii="Cambria" w:hAnsi="Cambria" w:cs="Arial"/>
          <w:b/>
          <w:color w:val="000000"/>
          <w:sz w:val="20"/>
          <w:szCs w:val="20"/>
        </w:rPr>
        <w:t xml:space="preserve">De iagttagelser, han gjorde vedrørende den indianske befolknings kultur, passede slet ikke med den viden, europæerne havde om de højtudviklede asiatiske riger. Det var et helt andet kulturmøde, end han havde forestillet sig. Men Columbus holdt til sin død i 1506 fast i forestillingen om, at han havde fundet søvejen til Indien. Det ørige, han var landet i, </w:t>
      </w:r>
      <w:proofErr w:type="gramStart"/>
      <w:r w:rsidRPr="00B11854">
        <w:rPr>
          <w:rFonts w:ascii="Cambria" w:hAnsi="Cambria" w:cs="Arial"/>
          <w:b/>
          <w:color w:val="000000"/>
          <w:sz w:val="20"/>
          <w:szCs w:val="20"/>
        </w:rPr>
        <w:t>kaldes  derfor</w:t>
      </w:r>
      <w:proofErr w:type="gramEnd"/>
      <w:r w:rsidRPr="00B11854">
        <w:rPr>
          <w:rFonts w:ascii="Cambria" w:hAnsi="Cambria" w:cs="Arial"/>
          <w:b/>
          <w:color w:val="000000"/>
          <w:sz w:val="20"/>
          <w:szCs w:val="20"/>
        </w:rPr>
        <w:t xml:space="preserve"> i </w:t>
      </w:r>
      <w:proofErr w:type="gramStart"/>
      <w:r w:rsidRPr="00B11854">
        <w:rPr>
          <w:rFonts w:ascii="Cambria" w:hAnsi="Cambria" w:cs="Arial"/>
          <w:b/>
          <w:color w:val="000000"/>
          <w:sz w:val="20"/>
          <w:szCs w:val="20"/>
        </w:rPr>
        <w:t>dag  Vestindien</w:t>
      </w:r>
      <w:proofErr w:type="gramEnd"/>
      <w:r w:rsidRPr="00B11854">
        <w:rPr>
          <w:rFonts w:ascii="Cambria" w:hAnsi="Cambria" w:cs="Arial"/>
          <w:b/>
          <w:color w:val="000000"/>
          <w:sz w:val="20"/>
          <w:szCs w:val="20"/>
        </w:rPr>
        <w:t xml:space="preserve"> og den oprindelige befolkning indianere.</w:t>
      </w:r>
    </w:p>
    <w:p w14:paraId="265D94F1" w14:textId="77777777" w:rsidR="00802F30" w:rsidRPr="00B11854" w:rsidRDefault="00802F30" w:rsidP="00802F30">
      <w:pPr>
        <w:pStyle w:val="bodytext"/>
        <w:rPr>
          <w:rFonts w:ascii="Cambria" w:hAnsi="Cambria" w:cs="Arial"/>
          <w:b/>
          <w:color w:val="000000"/>
          <w:sz w:val="20"/>
          <w:szCs w:val="20"/>
        </w:rPr>
      </w:pPr>
      <w:r w:rsidRPr="00B11854">
        <w:rPr>
          <w:rFonts w:ascii="Cambria" w:hAnsi="Cambria" w:cs="Arial"/>
          <w:b/>
          <w:color w:val="000000"/>
          <w:sz w:val="20"/>
          <w:szCs w:val="20"/>
        </w:rPr>
        <w:t xml:space="preserve">Søndag 28. oktober 1492 </w:t>
      </w:r>
    </w:p>
    <w:p w14:paraId="6F27B7A4" w14:textId="77777777" w:rsidR="00802F30" w:rsidRPr="00B11854" w:rsidRDefault="00802F30" w:rsidP="00802F30">
      <w:pPr>
        <w:pStyle w:val="bodytext"/>
        <w:rPr>
          <w:rFonts w:ascii="Cambria" w:hAnsi="Cambria" w:cs="Arial"/>
          <w:color w:val="000000"/>
          <w:sz w:val="20"/>
          <w:szCs w:val="20"/>
        </w:rPr>
      </w:pPr>
      <w:r w:rsidRPr="00B11854">
        <w:rPr>
          <w:rFonts w:ascii="Cambria" w:hAnsi="Cambria" w:cs="Arial"/>
          <w:color w:val="000000"/>
          <w:sz w:val="20"/>
          <w:szCs w:val="20"/>
        </w:rPr>
        <w:t xml:space="preserve"> Ved solopgang nærmede vi os kysten, og det lykkedes os at finde en meget fin passage, så vi kunne sejle op ad en flodmunding - uden fare for hverken os selv eller skibene. Havet langs kysten er meget dybt, og jeg har aldrig set så smuk en ø - grøn og frodig. Indianerne på Øen dækker deres huse med blade. </w:t>
      </w:r>
    </w:p>
    <w:p w14:paraId="61BD11DA" w14:textId="77777777" w:rsidR="00802F30" w:rsidRPr="00B11854" w:rsidRDefault="00802F30" w:rsidP="00802F30">
      <w:pPr>
        <w:pStyle w:val="bodytext"/>
        <w:rPr>
          <w:rFonts w:ascii="Cambria" w:hAnsi="Cambria" w:cs="Arial"/>
          <w:color w:val="000000"/>
          <w:sz w:val="20"/>
          <w:szCs w:val="20"/>
        </w:rPr>
      </w:pPr>
      <w:r w:rsidRPr="00B11854">
        <w:rPr>
          <w:rFonts w:ascii="Cambria" w:hAnsi="Cambria" w:cs="Arial"/>
          <w:color w:val="000000"/>
          <w:sz w:val="20"/>
          <w:szCs w:val="20"/>
        </w:rPr>
        <w:t xml:space="preserve">Øen er ikke så lang, men den er høj ligesom Sicilien. Så vidt jeg kan forstå på mine indianere fra </w:t>
      </w:r>
      <w:proofErr w:type="spellStart"/>
      <w:proofErr w:type="gramStart"/>
      <w:r w:rsidRPr="00B11854">
        <w:rPr>
          <w:rStyle w:val="HTML-definition"/>
          <w:rFonts w:ascii="Cambria" w:hAnsi="Cambria" w:cs="Arial"/>
          <w:color w:val="000000"/>
          <w:sz w:val="20"/>
          <w:szCs w:val="20"/>
        </w:rPr>
        <w:t>Guanahani</w:t>
      </w:r>
      <w:proofErr w:type="spellEnd"/>
      <w:r w:rsidRPr="00B11854">
        <w:rPr>
          <w:rFonts w:ascii="Cambria" w:hAnsi="Cambria" w:cs="Arial"/>
          <w:color w:val="000000"/>
          <w:sz w:val="20"/>
          <w:szCs w:val="20"/>
        </w:rPr>
        <w:t xml:space="preserve"> ,</w:t>
      </w:r>
      <w:proofErr w:type="gramEnd"/>
      <w:r w:rsidRPr="00B11854">
        <w:rPr>
          <w:rFonts w:ascii="Cambria" w:hAnsi="Cambria" w:cs="Arial"/>
          <w:color w:val="000000"/>
          <w:sz w:val="20"/>
          <w:szCs w:val="20"/>
        </w:rPr>
        <w:t xml:space="preserve"> har denne ø mange floder. De forklarede mig, at den er så stor, at det ikke i løbet af tyve dage er muligt at sejle rundt om den i en af deres kanoer, som de kalder deres udhulede træstammebåde. </w:t>
      </w:r>
    </w:p>
    <w:p w14:paraId="2D62BB07" w14:textId="77777777" w:rsidR="00802F30" w:rsidRPr="00B11854" w:rsidRDefault="00802F30" w:rsidP="00802F30">
      <w:pPr>
        <w:pStyle w:val="bodytext"/>
        <w:rPr>
          <w:rFonts w:ascii="Cambria" w:hAnsi="Cambria" w:cs="Arial"/>
          <w:color w:val="000000"/>
          <w:sz w:val="20"/>
          <w:szCs w:val="20"/>
        </w:rPr>
      </w:pPr>
      <w:r w:rsidRPr="00B11854">
        <w:rPr>
          <w:rFonts w:ascii="Cambria" w:hAnsi="Cambria" w:cs="Arial"/>
          <w:color w:val="000000"/>
          <w:sz w:val="20"/>
          <w:szCs w:val="20"/>
        </w:rPr>
        <w:t xml:space="preserve">De fortæller også, at her findes guldminer og perler. Jeg så et godt sted til at lede efter perler og skaldyr. Jeg kan forstå, at Storkhanens skibe af og til kommer hertil, og at der er ti dages rejse herfra til fastlandet. </w:t>
      </w:r>
    </w:p>
    <w:p w14:paraId="3FADC56C" w14:textId="77777777" w:rsidR="00802F30" w:rsidRPr="00B11854" w:rsidRDefault="00802F30" w:rsidP="00802F30">
      <w:pPr>
        <w:pStyle w:val="bodytext"/>
        <w:rPr>
          <w:rFonts w:ascii="Cambria" w:hAnsi="Cambria" w:cs="Arial"/>
          <w:b/>
          <w:color w:val="000000"/>
          <w:sz w:val="20"/>
          <w:szCs w:val="20"/>
        </w:rPr>
      </w:pPr>
      <w:r w:rsidRPr="00B11854">
        <w:rPr>
          <w:rFonts w:ascii="Cambria" w:hAnsi="Cambria" w:cs="Arial"/>
          <w:color w:val="000000"/>
          <w:sz w:val="20"/>
          <w:szCs w:val="20"/>
        </w:rPr>
        <w:t> </w:t>
      </w:r>
      <w:r w:rsidRPr="00B11854">
        <w:rPr>
          <w:rFonts w:ascii="Cambria" w:hAnsi="Cambria" w:cs="Arial"/>
          <w:b/>
          <w:color w:val="000000"/>
          <w:sz w:val="20"/>
          <w:szCs w:val="20"/>
        </w:rPr>
        <w:t xml:space="preserve">Mandag 29. oktober 1492 </w:t>
      </w:r>
    </w:p>
    <w:p w14:paraId="087B9DD3" w14:textId="77777777" w:rsidR="00802F30" w:rsidRPr="00B11854" w:rsidRDefault="00802F30" w:rsidP="00802F30">
      <w:pPr>
        <w:pStyle w:val="bodytext"/>
        <w:rPr>
          <w:rFonts w:ascii="Cambria" w:hAnsi="Cambria" w:cs="Arial"/>
          <w:color w:val="000000"/>
          <w:sz w:val="20"/>
          <w:szCs w:val="20"/>
        </w:rPr>
      </w:pPr>
      <w:r w:rsidRPr="00B11854">
        <w:rPr>
          <w:rFonts w:ascii="Cambria" w:hAnsi="Cambria" w:cs="Arial"/>
          <w:color w:val="000000"/>
          <w:sz w:val="20"/>
          <w:szCs w:val="20"/>
        </w:rPr>
        <w:t xml:space="preserve"> ... Jeg sendte mine mænd ind for at tale med indianerne, og de fik en af indianerne fra </w:t>
      </w:r>
      <w:proofErr w:type="spellStart"/>
      <w:r w:rsidRPr="00B11854">
        <w:rPr>
          <w:rStyle w:val="HTML-definition"/>
          <w:rFonts w:ascii="Cambria" w:hAnsi="Cambria" w:cs="Arial"/>
          <w:color w:val="000000"/>
          <w:sz w:val="20"/>
          <w:szCs w:val="20"/>
        </w:rPr>
        <w:t>Guanahani</w:t>
      </w:r>
      <w:proofErr w:type="spellEnd"/>
      <w:r w:rsidRPr="00B11854">
        <w:rPr>
          <w:rFonts w:ascii="Cambria" w:hAnsi="Cambria" w:cs="Arial"/>
          <w:color w:val="000000"/>
          <w:sz w:val="20"/>
          <w:szCs w:val="20"/>
        </w:rPr>
        <w:t xml:space="preserve"> med sig. Dette gjorde jeg, fordi mine indianere allerede forstår lidt af disse indiane</w:t>
      </w:r>
      <w:r w:rsidRPr="00B11854">
        <w:rPr>
          <w:rFonts w:ascii="Cambria" w:hAnsi="Cambria" w:cs="Arial"/>
          <w:color w:val="000000"/>
          <w:sz w:val="20"/>
          <w:szCs w:val="20"/>
        </w:rPr>
        <w:softHyphen/>
        <w:t xml:space="preserve">res sprog. Min indianer skulle fortælle dem, at han er tilfreds med os kristne. Det var min plan. </w:t>
      </w:r>
    </w:p>
    <w:p w14:paraId="0962561D" w14:textId="77777777" w:rsidR="00802F30" w:rsidRPr="00B11854" w:rsidRDefault="00802F30" w:rsidP="00802F30">
      <w:pPr>
        <w:pStyle w:val="bodytext"/>
        <w:rPr>
          <w:rFonts w:ascii="Cambria" w:hAnsi="Cambria" w:cs="Arial"/>
          <w:color w:val="000000"/>
          <w:sz w:val="20"/>
          <w:szCs w:val="20"/>
        </w:rPr>
      </w:pPr>
      <w:r w:rsidRPr="00B11854">
        <w:rPr>
          <w:rFonts w:ascii="Cambria" w:hAnsi="Cambria" w:cs="Arial"/>
          <w:color w:val="000000"/>
          <w:sz w:val="20"/>
          <w:szCs w:val="20"/>
        </w:rPr>
        <w:t xml:space="preserve"> Til trods for dette var alle indianerne flygtet, da de nåede ind til hytterne på bredden. </w:t>
      </w:r>
    </w:p>
    <w:p w14:paraId="1C8E3B54" w14:textId="77777777" w:rsidR="00802F30" w:rsidRPr="00B11854" w:rsidRDefault="00802F30" w:rsidP="00802F30">
      <w:pPr>
        <w:pStyle w:val="bodytext"/>
        <w:rPr>
          <w:rFonts w:ascii="Cambria" w:hAnsi="Cambria" w:cs="Arial"/>
          <w:color w:val="000000"/>
          <w:sz w:val="20"/>
          <w:szCs w:val="20"/>
        </w:rPr>
      </w:pPr>
      <w:r w:rsidRPr="00B11854">
        <w:rPr>
          <w:rFonts w:ascii="Cambria" w:hAnsi="Cambria" w:cs="Arial"/>
          <w:color w:val="000000"/>
          <w:sz w:val="20"/>
          <w:szCs w:val="20"/>
        </w:rPr>
        <w:t xml:space="preserve"> De indianere, der bor på </w:t>
      </w:r>
      <w:proofErr w:type="spellStart"/>
      <w:r w:rsidRPr="00B11854">
        <w:rPr>
          <w:rStyle w:val="HTML-definition"/>
          <w:rFonts w:ascii="Cambria" w:hAnsi="Cambria" w:cs="Arial"/>
          <w:color w:val="000000"/>
          <w:sz w:val="20"/>
          <w:szCs w:val="20"/>
        </w:rPr>
        <w:t>Cubagua</w:t>
      </w:r>
      <w:proofErr w:type="spellEnd"/>
      <w:r w:rsidRPr="00B11854">
        <w:rPr>
          <w:rFonts w:ascii="Cambria" w:hAnsi="Cambria" w:cs="Arial"/>
          <w:color w:val="000000"/>
          <w:sz w:val="20"/>
          <w:szCs w:val="20"/>
        </w:rPr>
        <w:t xml:space="preserve"> er sky. Ikke så snart har de opdaget os, før de tager flugten. Dette gør det meget svært for mig at finde den store konge og hans by. Endnu en af de indianere, jeg ville tage med til Spanien, er flygtet. De andre kan jeg allerede til nød gøre mig forståelig for. </w:t>
      </w:r>
    </w:p>
    <w:p w14:paraId="1786C01D" w14:textId="77777777" w:rsidR="00802F30" w:rsidRPr="00B11854" w:rsidRDefault="00802F30" w:rsidP="00802F30">
      <w:pPr>
        <w:pStyle w:val="bodytext"/>
        <w:rPr>
          <w:rFonts w:ascii="Cambria" w:hAnsi="Cambria" w:cs="Arial"/>
          <w:color w:val="000000"/>
          <w:sz w:val="20"/>
          <w:szCs w:val="20"/>
        </w:rPr>
      </w:pPr>
      <w:r w:rsidRPr="00B11854">
        <w:rPr>
          <w:rFonts w:ascii="Cambria" w:hAnsi="Cambria" w:cs="Arial"/>
          <w:color w:val="000000"/>
          <w:sz w:val="20"/>
          <w:szCs w:val="20"/>
        </w:rPr>
        <w:t xml:space="preserve"> Vi sejlede langs kysten i nordvestlig retning og gik i land flere gange. Det vi fandt, fik os til at formode, at beboerne på denne ø var på et langt højere stade end de andre (på øerne San Salvador og Hispaniola). Hytterne er større, og der er langt flere forskellige indretninger. Vi fandt lerfigurer, der forestillede kvindeskikkelser, og vi fandt dygtigt lavede ansigtsmasker, net, våben og fiskeudstyr. Desuden stødte vi i næsten hver eneste bolig på tæmmede fugle og hunde, som slet ikke gøede. Vi så ikke andre husdyr, men jeg er overbevist om, at vi vil finde nogle længere inde på øen. </w:t>
      </w:r>
    </w:p>
    <w:p w14:paraId="2784CDA9" w14:textId="77777777" w:rsidR="00802F30" w:rsidRPr="00B11854" w:rsidRDefault="00802F30" w:rsidP="00802F30">
      <w:pPr>
        <w:pStyle w:val="bodytext"/>
        <w:rPr>
          <w:rFonts w:ascii="Cambria" w:hAnsi="Cambria" w:cs="Arial"/>
          <w:color w:val="000000"/>
          <w:sz w:val="20"/>
          <w:szCs w:val="20"/>
        </w:rPr>
      </w:pPr>
      <w:r w:rsidRPr="00B11854">
        <w:rPr>
          <w:rFonts w:ascii="Cambria" w:hAnsi="Cambria" w:cs="Arial"/>
          <w:color w:val="000000"/>
          <w:sz w:val="20"/>
          <w:szCs w:val="20"/>
        </w:rPr>
        <w:t xml:space="preserve"> Jeg forbød mandskabet at tage noget til sig, for jeg vil også gerne vinde disse indbyggeres venskab. Det gælder kun om at bevise over for dem, at vi ikke er et af Storkhanens røvertogter. For det tror de sikkert. … </w:t>
      </w:r>
    </w:p>
    <w:p w14:paraId="2CD29DEB" w14:textId="77777777" w:rsidR="00802F30" w:rsidRPr="00B11854" w:rsidRDefault="00802F30" w:rsidP="00802F30">
      <w:pPr>
        <w:pStyle w:val="bodytext"/>
        <w:rPr>
          <w:rFonts w:ascii="Cambria" w:hAnsi="Cambria" w:cs="Arial"/>
          <w:color w:val="000000"/>
          <w:sz w:val="20"/>
          <w:szCs w:val="20"/>
        </w:rPr>
      </w:pPr>
      <w:r w:rsidRPr="00B11854">
        <w:rPr>
          <w:rFonts w:ascii="Cambria" w:hAnsi="Cambria" w:cs="Arial"/>
          <w:color w:val="000000"/>
          <w:sz w:val="20"/>
          <w:szCs w:val="20"/>
        </w:rPr>
        <w:t xml:space="preserve"> Disse hytter er smukkere end andre, jeg har set, og jeg er af den overbevisning, at jo nærmere fastlandet jeg kommer, desto bedre bliver de. Alle er smukt bygget af palmeblade og grene. </w:t>
      </w:r>
    </w:p>
    <w:p w14:paraId="27010BD3" w14:textId="77777777" w:rsidR="00802F30" w:rsidRPr="00B11854" w:rsidRDefault="00802F30" w:rsidP="00802F30">
      <w:pPr>
        <w:pStyle w:val="bodytext"/>
        <w:rPr>
          <w:rFonts w:ascii="Cambria" w:hAnsi="Cambria" w:cs="Arial"/>
          <w:color w:val="000000"/>
          <w:sz w:val="20"/>
          <w:szCs w:val="20"/>
        </w:rPr>
      </w:pPr>
      <w:r w:rsidRPr="00B11854">
        <w:rPr>
          <w:rFonts w:ascii="Cambria" w:hAnsi="Cambria" w:cs="Arial"/>
          <w:color w:val="000000"/>
          <w:sz w:val="20"/>
          <w:szCs w:val="20"/>
        </w:rPr>
        <w:t xml:space="preserve"> Vi så flere hunde, der ikke kan gø, og i hytterne var der bure med tæmmede vildfugle. Der var også fine samlinger af fiskeredskaber, fiskekroge og andet udstyr. </w:t>
      </w:r>
    </w:p>
    <w:p w14:paraId="6E2F741E" w14:textId="77777777" w:rsidR="00802F30" w:rsidRPr="00B11854" w:rsidRDefault="00802F30" w:rsidP="00802F30">
      <w:pPr>
        <w:pStyle w:val="bodytext"/>
        <w:rPr>
          <w:rFonts w:ascii="Cambria" w:hAnsi="Cambria" w:cs="Arial"/>
          <w:color w:val="000000"/>
          <w:sz w:val="20"/>
          <w:szCs w:val="20"/>
        </w:rPr>
      </w:pPr>
      <w:r w:rsidRPr="00B11854">
        <w:rPr>
          <w:rFonts w:ascii="Cambria" w:hAnsi="Cambria" w:cs="Arial"/>
          <w:color w:val="000000"/>
          <w:sz w:val="20"/>
          <w:szCs w:val="20"/>
        </w:rPr>
        <w:lastRenderedPageBreak/>
        <w:t xml:space="preserve"> ... Jeg beordrede, at intet måtte tages fra dem, så de på den måde kunne forstå, at det eneste, vi søger, er guld - eller </w:t>
      </w:r>
      <w:proofErr w:type="spellStart"/>
      <w:r w:rsidRPr="00B11854">
        <w:rPr>
          <w:rFonts w:ascii="Cambria" w:hAnsi="Cambria" w:cs="Arial"/>
          <w:color w:val="000000"/>
          <w:sz w:val="20"/>
          <w:szCs w:val="20"/>
        </w:rPr>
        <w:t>nucay</w:t>
      </w:r>
      <w:proofErr w:type="spellEnd"/>
      <w:r w:rsidRPr="00B11854">
        <w:rPr>
          <w:rFonts w:ascii="Cambria" w:hAnsi="Cambria" w:cs="Arial"/>
          <w:color w:val="000000"/>
          <w:sz w:val="20"/>
          <w:szCs w:val="20"/>
        </w:rPr>
        <w:t xml:space="preserve">, som er deres ord for guld. </w:t>
      </w:r>
    </w:p>
    <w:p w14:paraId="2D869444" w14:textId="77777777" w:rsidR="00802F30" w:rsidRPr="00B11854" w:rsidRDefault="00802F30" w:rsidP="00802F30">
      <w:pPr>
        <w:pStyle w:val="bodytext"/>
        <w:rPr>
          <w:rFonts w:ascii="Cambria" w:hAnsi="Cambria" w:cs="Arial"/>
          <w:color w:val="000000"/>
          <w:sz w:val="20"/>
          <w:szCs w:val="20"/>
        </w:rPr>
      </w:pPr>
      <w:r w:rsidRPr="00B11854">
        <w:rPr>
          <w:rFonts w:ascii="Cambria" w:hAnsi="Cambria" w:cs="Arial"/>
          <w:color w:val="000000"/>
          <w:sz w:val="20"/>
          <w:szCs w:val="20"/>
        </w:rPr>
        <w:t xml:space="preserve"> Ingen af dem medbragte guld, men jeg så en med et sølvsmykke i næsen. Det er et sikkert tegn på, at der findes sølv her på øen. </w:t>
      </w:r>
    </w:p>
    <w:p w14:paraId="1EF2C7CD" w14:textId="77777777" w:rsidR="00802F30" w:rsidRPr="00B11854" w:rsidRDefault="00802F30" w:rsidP="00802F30">
      <w:pPr>
        <w:pStyle w:val="bodytext"/>
        <w:rPr>
          <w:rFonts w:ascii="Cambria" w:hAnsi="Cambria" w:cs="Arial"/>
          <w:color w:val="000000"/>
          <w:sz w:val="20"/>
          <w:szCs w:val="20"/>
        </w:rPr>
      </w:pPr>
      <w:r w:rsidRPr="00B11854">
        <w:rPr>
          <w:rFonts w:ascii="Cambria" w:hAnsi="Cambria" w:cs="Arial"/>
          <w:color w:val="000000"/>
          <w:sz w:val="20"/>
          <w:szCs w:val="20"/>
        </w:rPr>
        <w:t xml:space="preserve"> ... De indianere, som vi her har mødt, ligner på alle måder dem, vi tidligere er stødt på. De har samme sprog og er venner med hinanden og er lige så nøgne. </w:t>
      </w:r>
    </w:p>
    <w:p w14:paraId="7D2DD922" w14:textId="77777777" w:rsidR="00802F30" w:rsidRDefault="00802F30">
      <w:pPr>
        <w:rPr>
          <w:rFonts w:ascii="Cambria" w:hAnsi="Cambria"/>
        </w:rPr>
      </w:pPr>
    </w:p>
    <w:p w14:paraId="215ADF69" w14:textId="1A31181E" w:rsidR="007F493E" w:rsidRDefault="002A7795">
      <w:pPr>
        <w:rPr>
          <w:rFonts w:ascii="Cambria" w:hAnsi="Cambria"/>
        </w:rPr>
      </w:pPr>
      <w:r>
        <w:rPr>
          <w:rFonts w:ascii="Cambria" w:hAnsi="Cambria"/>
        </w:rPr>
        <w:t>Bilag 2:</w:t>
      </w:r>
    </w:p>
    <w:p w14:paraId="38A7CCE8" w14:textId="77777777" w:rsidR="002A7795" w:rsidRDefault="002A7795">
      <w:pPr>
        <w:rPr>
          <w:rFonts w:ascii="Cambria" w:hAnsi="Cambria"/>
        </w:rPr>
      </w:pPr>
    </w:p>
    <w:p w14:paraId="59CE974E" w14:textId="799D513E" w:rsidR="007F493E" w:rsidRDefault="00750500">
      <w:pPr>
        <w:rPr>
          <w:rFonts w:ascii="Cambria" w:hAnsi="Cambria"/>
        </w:rPr>
      </w:pPr>
      <w:r>
        <w:rPr>
          <w:rFonts w:ascii="Cambria" w:hAnsi="Cambria"/>
          <w:noProof/>
        </w:rPr>
        <w:drawing>
          <wp:inline distT="0" distB="0" distL="0" distR="0" wp14:anchorId="2342A8D1" wp14:editId="3BFFC9E2">
            <wp:extent cx="3010055" cy="4985006"/>
            <wp:effectExtent l="0" t="0" r="0" b="6350"/>
            <wp:docPr id="119226820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268207" name="Billede 1192268207"/>
                    <pic:cNvPicPr/>
                  </pic:nvPicPr>
                  <pic:blipFill>
                    <a:blip r:embed="rId5">
                      <a:extLst>
                        <a:ext uri="{28A0092B-C50C-407E-A947-70E740481C1C}">
                          <a14:useLocalDpi xmlns:a14="http://schemas.microsoft.com/office/drawing/2010/main" val="0"/>
                        </a:ext>
                      </a:extLst>
                    </a:blip>
                    <a:stretch>
                      <a:fillRect/>
                    </a:stretch>
                  </pic:blipFill>
                  <pic:spPr>
                    <a:xfrm>
                      <a:off x="0" y="0"/>
                      <a:ext cx="3010055" cy="4985006"/>
                    </a:xfrm>
                    <a:prstGeom prst="rect">
                      <a:avLst/>
                    </a:prstGeom>
                  </pic:spPr>
                </pic:pic>
              </a:graphicData>
            </a:graphic>
          </wp:inline>
        </w:drawing>
      </w:r>
    </w:p>
    <w:p w14:paraId="4B45A8B5" w14:textId="6FEB0200" w:rsidR="007F493E" w:rsidRDefault="002A7795">
      <w:pPr>
        <w:rPr>
          <w:rFonts w:ascii="Cambria" w:hAnsi="Cambria"/>
        </w:rPr>
      </w:pPr>
      <w:r>
        <w:rPr>
          <w:rFonts w:ascii="Cambria" w:hAnsi="Cambria"/>
          <w:noProof/>
        </w:rPr>
        <w:lastRenderedPageBreak/>
        <w:drawing>
          <wp:inline distT="0" distB="0" distL="0" distR="0" wp14:anchorId="25B8A7C6" wp14:editId="29C4A35F">
            <wp:extent cx="5556250" cy="8036868"/>
            <wp:effectExtent l="0" t="0" r="6350" b="2540"/>
            <wp:docPr id="1886509166"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509166" name="Billede 1886509166"/>
                    <pic:cNvPicPr/>
                  </pic:nvPicPr>
                  <pic:blipFill>
                    <a:blip r:embed="rId6">
                      <a:extLst>
                        <a:ext uri="{28A0092B-C50C-407E-A947-70E740481C1C}">
                          <a14:useLocalDpi xmlns:a14="http://schemas.microsoft.com/office/drawing/2010/main" val="0"/>
                        </a:ext>
                      </a:extLst>
                    </a:blip>
                    <a:stretch>
                      <a:fillRect/>
                    </a:stretch>
                  </pic:blipFill>
                  <pic:spPr>
                    <a:xfrm>
                      <a:off x="0" y="0"/>
                      <a:ext cx="5558901" cy="8040703"/>
                    </a:xfrm>
                    <a:prstGeom prst="rect">
                      <a:avLst/>
                    </a:prstGeom>
                  </pic:spPr>
                </pic:pic>
              </a:graphicData>
            </a:graphic>
          </wp:inline>
        </w:drawing>
      </w:r>
    </w:p>
    <w:p w14:paraId="0B77E3D3" w14:textId="77777777" w:rsidR="002A7795" w:rsidRDefault="002A7795">
      <w:pPr>
        <w:rPr>
          <w:rFonts w:ascii="Cambria" w:hAnsi="Cambria"/>
        </w:rPr>
      </w:pPr>
    </w:p>
    <w:p w14:paraId="6CE7E17D" w14:textId="77777777" w:rsidR="002A7795" w:rsidRDefault="002A7795">
      <w:pPr>
        <w:rPr>
          <w:rFonts w:ascii="Cambria" w:hAnsi="Cambria"/>
        </w:rPr>
      </w:pPr>
    </w:p>
    <w:p w14:paraId="3B60CA64" w14:textId="058C44CD" w:rsidR="002A7795" w:rsidRDefault="00E01865">
      <w:pPr>
        <w:rPr>
          <w:rFonts w:ascii="Cambria" w:hAnsi="Cambria"/>
        </w:rPr>
      </w:pPr>
      <w:r>
        <w:rPr>
          <w:rFonts w:ascii="Cambria" w:hAnsi="Cambria"/>
        </w:rPr>
        <w:lastRenderedPageBreak/>
        <w:t>Bilag 3:</w:t>
      </w:r>
    </w:p>
    <w:p w14:paraId="0FA7908A" w14:textId="5DFFD783" w:rsidR="00E01865" w:rsidRDefault="00E01865">
      <w:pPr>
        <w:rPr>
          <w:rFonts w:ascii="Cambria" w:hAnsi="Cambria"/>
        </w:rPr>
      </w:pPr>
      <w:r>
        <w:rPr>
          <w:rFonts w:ascii="Cambria" w:hAnsi="Cambria"/>
          <w:noProof/>
        </w:rPr>
        <w:drawing>
          <wp:inline distT="0" distB="0" distL="0" distR="0" wp14:anchorId="3AFB92AF" wp14:editId="68316A24">
            <wp:extent cx="5594350" cy="7624892"/>
            <wp:effectExtent l="0" t="0" r="6350" b="0"/>
            <wp:docPr id="1592507845"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507845" name="Billede 1592507845"/>
                    <pic:cNvPicPr/>
                  </pic:nvPicPr>
                  <pic:blipFill>
                    <a:blip r:embed="rId7">
                      <a:extLst>
                        <a:ext uri="{28A0092B-C50C-407E-A947-70E740481C1C}">
                          <a14:useLocalDpi xmlns:a14="http://schemas.microsoft.com/office/drawing/2010/main" val="0"/>
                        </a:ext>
                      </a:extLst>
                    </a:blip>
                    <a:stretch>
                      <a:fillRect/>
                    </a:stretch>
                  </pic:blipFill>
                  <pic:spPr>
                    <a:xfrm>
                      <a:off x="0" y="0"/>
                      <a:ext cx="5595457" cy="7626401"/>
                    </a:xfrm>
                    <a:prstGeom prst="rect">
                      <a:avLst/>
                    </a:prstGeom>
                  </pic:spPr>
                </pic:pic>
              </a:graphicData>
            </a:graphic>
          </wp:inline>
        </w:drawing>
      </w:r>
    </w:p>
    <w:p w14:paraId="45274399" w14:textId="77777777" w:rsidR="007F493E" w:rsidRPr="00B11854" w:rsidRDefault="007F493E">
      <w:pPr>
        <w:rPr>
          <w:rFonts w:ascii="Cambria" w:hAnsi="Cambria"/>
        </w:rPr>
      </w:pPr>
    </w:p>
    <w:sectPr w:rsidR="007F493E" w:rsidRPr="00B1185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9FA"/>
    <w:multiLevelType w:val="hybridMultilevel"/>
    <w:tmpl w:val="FBE4027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839416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F30"/>
    <w:rsid w:val="002A7795"/>
    <w:rsid w:val="00750500"/>
    <w:rsid w:val="007F493E"/>
    <w:rsid w:val="00802F30"/>
    <w:rsid w:val="00B11854"/>
    <w:rsid w:val="00E01865"/>
    <w:rsid w:val="00E200D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24FBA0"/>
  <w15:chartTrackingRefBased/>
  <w15:docId w15:val="{3116AA89-84C4-4804-BF0A-C985599E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2">
    <w:name w:val="heading 2"/>
    <w:basedOn w:val="Normal"/>
    <w:qFormat/>
    <w:rsid w:val="00802F30"/>
    <w:pPr>
      <w:spacing w:before="100" w:beforeAutospacing="1" w:after="100" w:afterAutospacing="1"/>
      <w:outlineLvl w:val="1"/>
    </w:pPr>
  </w:style>
  <w:style w:type="character" w:default="1" w:styleId="Standardskrifttypeiafsn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Ingenoversigt">
    <w:name w:val="No List"/>
    <w:semiHidden/>
  </w:style>
  <w:style w:type="character" w:styleId="HTML-definition">
    <w:name w:val="HTML Definition"/>
    <w:rsid w:val="00802F30"/>
    <w:rPr>
      <w:i/>
      <w:iCs/>
    </w:rPr>
  </w:style>
  <w:style w:type="paragraph" w:customStyle="1" w:styleId="indent">
    <w:name w:val="indent"/>
    <w:basedOn w:val="Normal"/>
    <w:rsid w:val="00802F30"/>
    <w:pPr>
      <w:spacing w:before="100" w:beforeAutospacing="1" w:after="100" w:afterAutospacing="1"/>
    </w:pPr>
  </w:style>
  <w:style w:type="paragraph" w:customStyle="1" w:styleId="bodytext">
    <w:name w:val="bodytext"/>
    <w:basedOn w:val="Normal"/>
    <w:rsid w:val="00802F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50256">
      <w:bodyDiv w:val="1"/>
      <w:marLeft w:val="0"/>
      <w:marRight w:val="0"/>
      <w:marTop w:val="0"/>
      <w:marBottom w:val="0"/>
      <w:divBdr>
        <w:top w:val="none" w:sz="0" w:space="0" w:color="auto"/>
        <w:left w:val="none" w:sz="0" w:space="0" w:color="auto"/>
        <w:bottom w:val="none" w:sz="0" w:space="0" w:color="auto"/>
        <w:right w:val="none" w:sz="0" w:space="0" w:color="auto"/>
      </w:divBdr>
      <w:divsChild>
        <w:div w:id="1567647580">
          <w:marLeft w:val="0"/>
          <w:marRight w:val="0"/>
          <w:marTop w:val="0"/>
          <w:marBottom w:val="0"/>
          <w:divBdr>
            <w:top w:val="none" w:sz="0" w:space="0" w:color="auto"/>
            <w:left w:val="none" w:sz="0" w:space="0" w:color="auto"/>
            <w:bottom w:val="none" w:sz="0" w:space="0" w:color="auto"/>
            <w:right w:val="none" w:sz="0" w:space="0" w:color="auto"/>
          </w:divBdr>
          <w:divsChild>
            <w:div w:id="718629891">
              <w:marLeft w:val="0"/>
              <w:marRight w:val="0"/>
              <w:marTop w:val="0"/>
              <w:marBottom w:val="0"/>
              <w:divBdr>
                <w:top w:val="none" w:sz="0" w:space="0" w:color="auto"/>
                <w:left w:val="none" w:sz="0" w:space="0" w:color="auto"/>
                <w:bottom w:val="none" w:sz="0" w:space="0" w:color="auto"/>
                <w:right w:val="none" w:sz="0" w:space="0" w:color="auto"/>
              </w:divBdr>
              <w:divsChild>
                <w:div w:id="1299917071">
                  <w:marLeft w:val="0"/>
                  <w:marRight w:val="0"/>
                  <w:marTop w:val="100"/>
                  <w:marBottom w:val="100"/>
                  <w:divBdr>
                    <w:top w:val="none" w:sz="0" w:space="0" w:color="auto"/>
                    <w:left w:val="none" w:sz="0" w:space="0" w:color="auto"/>
                    <w:bottom w:val="none" w:sz="0" w:space="0" w:color="auto"/>
                    <w:right w:val="none" w:sz="0" w:space="0" w:color="auto"/>
                  </w:divBdr>
                  <w:divsChild>
                    <w:div w:id="2110927781">
                      <w:marLeft w:val="0"/>
                      <w:marRight w:val="0"/>
                      <w:marTop w:val="0"/>
                      <w:marBottom w:val="0"/>
                      <w:divBdr>
                        <w:top w:val="none" w:sz="0" w:space="0" w:color="auto"/>
                        <w:left w:val="none" w:sz="0" w:space="0" w:color="auto"/>
                        <w:bottom w:val="none" w:sz="0" w:space="0" w:color="auto"/>
                        <w:right w:val="none" w:sz="0" w:space="0" w:color="auto"/>
                      </w:divBdr>
                      <w:divsChild>
                        <w:div w:id="381442378">
                          <w:marLeft w:val="-6000"/>
                          <w:marRight w:val="0"/>
                          <w:marTop w:val="0"/>
                          <w:marBottom w:val="0"/>
                          <w:divBdr>
                            <w:top w:val="none" w:sz="0" w:space="0" w:color="auto"/>
                            <w:left w:val="none" w:sz="0" w:space="0" w:color="auto"/>
                            <w:bottom w:val="none" w:sz="0" w:space="0" w:color="auto"/>
                            <w:right w:val="none" w:sz="0" w:space="0" w:color="auto"/>
                          </w:divBdr>
                          <w:divsChild>
                            <w:div w:id="2062167674">
                              <w:marLeft w:val="3563"/>
                              <w:marRight w:val="0"/>
                              <w:marTop w:val="0"/>
                              <w:marBottom w:val="0"/>
                              <w:divBdr>
                                <w:top w:val="none" w:sz="0" w:space="0" w:color="auto"/>
                                <w:left w:val="none" w:sz="0" w:space="0" w:color="auto"/>
                                <w:bottom w:val="none" w:sz="0" w:space="0" w:color="auto"/>
                                <w:right w:val="none" w:sz="0" w:space="0" w:color="auto"/>
                              </w:divBdr>
                              <w:divsChild>
                                <w:div w:id="620847951">
                                  <w:marLeft w:val="0"/>
                                  <w:marRight w:val="0"/>
                                  <w:marTop w:val="0"/>
                                  <w:marBottom w:val="0"/>
                                  <w:divBdr>
                                    <w:top w:val="none" w:sz="0" w:space="0" w:color="auto"/>
                                    <w:left w:val="none" w:sz="0" w:space="0" w:color="auto"/>
                                    <w:bottom w:val="none" w:sz="0" w:space="0" w:color="auto"/>
                                    <w:right w:val="none" w:sz="0" w:space="0" w:color="auto"/>
                                  </w:divBdr>
                                  <w:divsChild>
                                    <w:div w:id="869955139">
                                      <w:marLeft w:val="0"/>
                                      <w:marRight w:val="0"/>
                                      <w:marTop w:val="0"/>
                                      <w:marBottom w:val="0"/>
                                      <w:divBdr>
                                        <w:top w:val="none" w:sz="0" w:space="0" w:color="auto"/>
                                        <w:left w:val="none" w:sz="0" w:space="0" w:color="auto"/>
                                        <w:bottom w:val="none" w:sz="0" w:space="0" w:color="auto"/>
                                        <w:right w:val="none" w:sz="0" w:space="0" w:color="auto"/>
                                      </w:divBdr>
                                      <w:divsChild>
                                        <w:div w:id="1953977268">
                                          <w:marLeft w:val="0"/>
                                          <w:marRight w:val="0"/>
                                          <w:marTop w:val="0"/>
                                          <w:marBottom w:val="0"/>
                                          <w:divBdr>
                                            <w:top w:val="none" w:sz="0" w:space="0" w:color="auto"/>
                                            <w:left w:val="none" w:sz="0" w:space="0" w:color="auto"/>
                                            <w:bottom w:val="none" w:sz="0" w:space="0" w:color="auto"/>
                                            <w:right w:val="none" w:sz="0" w:space="0" w:color="auto"/>
                                          </w:divBdr>
                                          <w:divsChild>
                                            <w:div w:id="1154030797">
                                              <w:marLeft w:val="0"/>
                                              <w:marRight w:val="0"/>
                                              <w:marTop w:val="0"/>
                                              <w:marBottom w:val="0"/>
                                              <w:divBdr>
                                                <w:top w:val="none" w:sz="0" w:space="0" w:color="auto"/>
                                                <w:left w:val="none" w:sz="0" w:space="0" w:color="auto"/>
                                                <w:bottom w:val="none" w:sz="0" w:space="0" w:color="auto"/>
                                                <w:right w:val="none" w:sz="0" w:space="0" w:color="auto"/>
                                              </w:divBdr>
                                              <w:divsChild>
                                                <w:div w:id="819270136">
                                                  <w:marLeft w:val="0"/>
                                                  <w:marRight w:val="0"/>
                                                  <w:marTop w:val="0"/>
                                                  <w:marBottom w:val="0"/>
                                                  <w:divBdr>
                                                    <w:top w:val="none" w:sz="0" w:space="0" w:color="auto"/>
                                                    <w:left w:val="none" w:sz="0" w:space="0" w:color="auto"/>
                                                    <w:bottom w:val="none" w:sz="0" w:space="0" w:color="auto"/>
                                                    <w:right w:val="none" w:sz="0" w:space="0" w:color="auto"/>
                                                  </w:divBdr>
                                                  <w:divsChild>
                                                    <w:div w:id="371655555">
                                                      <w:marLeft w:val="0"/>
                                                      <w:marRight w:val="0"/>
                                                      <w:marTop w:val="0"/>
                                                      <w:marBottom w:val="0"/>
                                                      <w:divBdr>
                                                        <w:top w:val="none" w:sz="0" w:space="0" w:color="auto"/>
                                                        <w:left w:val="none" w:sz="0" w:space="0" w:color="auto"/>
                                                        <w:bottom w:val="none" w:sz="0" w:space="0" w:color="auto"/>
                                                        <w:right w:val="none" w:sz="0" w:space="0" w:color="auto"/>
                                                      </w:divBdr>
                                                      <w:divsChild>
                                                        <w:div w:id="7209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847855">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mp"/><Relationship Id="rId5" Type="http://schemas.openxmlformats.org/officeDocument/2006/relationships/image" Target="media/image1.tmp"/><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575</Words>
  <Characters>3512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Columbus finder Cuba, 1492</vt:lpstr>
    </vt:vector>
  </TitlesOfParts>
  <Company>hasseris</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Columbus finder Cuba, 1492</dc:title>
  <dc:subject/>
  <dc:creator>casper</dc:creator>
  <cp:keywords/>
  <cp:lastModifiedBy>Thomas Hemming Larsen</cp:lastModifiedBy>
  <cp:revision>6</cp:revision>
  <dcterms:created xsi:type="dcterms:W3CDTF">2026-04-13T14:47:00Z</dcterms:created>
  <dcterms:modified xsi:type="dcterms:W3CDTF">2026-04-13T14:50:00Z</dcterms:modified>
</cp:coreProperties>
</file>