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F3E1" w14:textId="17DDF955" w:rsidR="00097C3B" w:rsidRPr="00097C3B" w:rsidRDefault="00B2687D" w:rsidP="00097C3B">
      <w:pPr>
        <w:spacing w:after="0"/>
        <w:rPr>
          <w:rFonts w:ascii="Arial Narrow" w:hAnsi="Arial Narrow"/>
          <w:b/>
        </w:rPr>
      </w:pPr>
      <w:r>
        <w:rPr>
          <w:rFonts w:ascii="Arial Narrow" w:hAnsi="Arial Narrow"/>
          <w:b/>
        </w:rPr>
        <w:t xml:space="preserve">Habermas - System og livsverden </w:t>
      </w:r>
    </w:p>
    <w:p w14:paraId="6C7EB00A" w14:textId="77777777" w:rsidR="00097C3B" w:rsidRPr="00097C3B" w:rsidRDefault="00097C3B" w:rsidP="00097C3B">
      <w:pPr>
        <w:spacing w:after="0"/>
        <w:rPr>
          <w:rFonts w:ascii="Arial Narrow" w:hAnsi="Arial Narrow"/>
        </w:rPr>
      </w:pPr>
      <w:r w:rsidRPr="00097C3B">
        <w:rPr>
          <w:rFonts w:ascii="Arial Narrow" w:hAnsi="Arial Narrow"/>
        </w:rPr>
        <w:t xml:space="preserve">Jürgen Habermas sondrer grundlæggende mellem </w:t>
      </w:r>
      <w:r w:rsidRPr="00097C3B">
        <w:rPr>
          <w:rFonts w:ascii="Arial Narrow" w:hAnsi="Arial Narrow"/>
          <w:i/>
        </w:rPr>
        <w:t xml:space="preserve">systemet </w:t>
      </w:r>
      <w:r w:rsidRPr="00097C3B">
        <w:rPr>
          <w:rFonts w:ascii="Arial Narrow" w:hAnsi="Arial Narrow"/>
        </w:rPr>
        <w:t xml:space="preserve">og </w:t>
      </w:r>
      <w:r w:rsidRPr="00097C3B">
        <w:rPr>
          <w:rFonts w:ascii="Arial Narrow" w:hAnsi="Arial Narrow"/>
          <w:i/>
        </w:rPr>
        <w:t>livsverdenen</w:t>
      </w:r>
      <w:r w:rsidRPr="00097C3B">
        <w:rPr>
          <w:rFonts w:ascii="Arial Narrow" w:hAnsi="Arial Narrow"/>
        </w:rPr>
        <w:t>. I systemet kommunikeres via medierne penge og magt. Det vil sige, at de sociale handlinger er styret ud fra nogle anerkendelsesmekanismer, som kan måles og vejes. Fællesskaber og sociale handlinger eksisterer i systemet som følge af rationelle snarere end emotionelle årsager.</w:t>
      </w:r>
    </w:p>
    <w:p w14:paraId="53345D67" w14:textId="77777777" w:rsidR="00097C3B" w:rsidRPr="00097C3B" w:rsidRDefault="00097C3B" w:rsidP="00097C3B">
      <w:pPr>
        <w:spacing w:after="0"/>
        <w:rPr>
          <w:rFonts w:ascii="Arial Narrow" w:hAnsi="Arial Narrow"/>
        </w:rPr>
      </w:pPr>
    </w:p>
    <w:p w14:paraId="1AF0164E" w14:textId="77777777" w:rsidR="00097C3B" w:rsidRPr="00097C3B" w:rsidRDefault="00097C3B" w:rsidP="00097C3B">
      <w:pPr>
        <w:spacing w:after="0"/>
        <w:rPr>
          <w:rFonts w:ascii="Arial Narrow" w:hAnsi="Arial Narrow"/>
        </w:rPr>
      </w:pPr>
      <w:r w:rsidRPr="00097C3B">
        <w:rPr>
          <w:rFonts w:ascii="Arial Narrow" w:hAnsi="Arial Narrow"/>
        </w:rPr>
        <w:t>Et eksempel på et område, der er styret af systemet, er forholdet mellem arbejdsgiver og arbejdstager. Arbejderen leverer en ydelse og modtager en betaling for dette. Et andet eksempel er det forhold, at professionelle relationer mellem fx barn og pædagog eller ældre og hjemmesygeplejerske er centrale i velfærdsstatens system. Dermed ikke sagt, at der ikke kan være gode relationer mellem sygeplejersker og patienter, men det er primært et professionelt forhold, der ikke er baseret på følelser.</w:t>
      </w:r>
    </w:p>
    <w:p w14:paraId="079478AB" w14:textId="77777777" w:rsidR="00097C3B" w:rsidRPr="00097C3B" w:rsidRDefault="00097C3B" w:rsidP="00097C3B">
      <w:pPr>
        <w:spacing w:after="0"/>
        <w:rPr>
          <w:rFonts w:ascii="Arial Narrow" w:hAnsi="Arial Narrow"/>
        </w:rPr>
      </w:pPr>
    </w:p>
    <w:p w14:paraId="65E5F2CA" w14:textId="77777777" w:rsidR="00097C3B" w:rsidRPr="00097C3B" w:rsidRDefault="00097C3B" w:rsidP="00097C3B">
      <w:pPr>
        <w:spacing w:after="0"/>
        <w:rPr>
          <w:rFonts w:ascii="Arial Narrow" w:hAnsi="Arial Narrow"/>
        </w:rPr>
      </w:pPr>
      <w:r w:rsidRPr="00097C3B">
        <w:rPr>
          <w:rFonts w:ascii="Arial Narrow" w:hAnsi="Arial Narrow"/>
        </w:rPr>
        <w:t>I livsverdenen er koderne helt anderledes. Der forhandles verbalt og måles anderledes. Der er fokus på fælles opfattelser af forhold i tilværelsen som fx prioriteringer mellem arbejde og fritid. Kommunikationen og samværet i livsverdenen er baseret på varme, nærvær og følelser, og der er fokus på fælles opfattelser af, hvordan verden tager sig ud. Anerkendelsesmekanismerne i livsverdenen består fx af ros og knus som et udtryk for, at man sætter pris på hinanden.</w:t>
      </w:r>
    </w:p>
    <w:p w14:paraId="34D93282" w14:textId="77777777" w:rsidR="00097C3B" w:rsidRPr="00097C3B" w:rsidRDefault="00097C3B" w:rsidP="00097C3B">
      <w:pPr>
        <w:spacing w:after="0"/>
        <w:rPr>
          <w:rFonts w:ascii="Arial Narrow" w:hAnsi="Arial Narrow"/>
        </w:rPr>
      </w:pPr>
    </w:p>
    <w:p w14:paraId="0B73710F" w14:textId="60DF5253" w:rsidR="00097C3B" w:rsidRPr="00097C3B" w:rsidRDefault="00E65765" w:rsidP="00097C3B">
      <w:pPr>
        <w:spacing w:after="0"/>
        <w:rPr>
          <w:rFonts w:ascii="Arial Narrow" w:hAnsi="Arial Narrow"/>
        </w:rPr>
      </w:pPr>
      <w:r w:rsidRPr="00E65765">
        <w:rPr>
          <w:rFonts w:ascii="Arial Narrow" w:hAnsi="Arial Narrow"/>
        </w:rPr>
        <w:t xml:space="preserve">Når systemet griber ind i livsverden, kalder Habermas det for systemets kolonisering af livsverden. Kolonisering henviser til, at systemtænkningen breder sig ind over den sociale verden, kulturen og personligheden. I stedet for at handle følelsesmæssigt, handler mennesker nu rationelt og kalkulerende. Samtidig bliver følelsesmæssige og private sider hos mennesket eksponeret ud i medierne eksempelvis i </w:t>
      </w:r>
      <w:proofErr w:type="spellStart"/>
      <w:r w:rsidRPr="00E65765">
        <w:rPr>
          <w:rFonts w:ascii="Arial Narrow" w:hAnsi="Arial Narrow"/>
        </w:rPr>
        <w:t>realityserier</w:t>
      </w:r>
      <w:proofErr w:type="spellEnd"/>
      <w:r w:rsidRPr="00E65765">
        <w:rPr>
          <w:rFonts w:ascii="Arial Narrow" w:hAnsi="Arial Narrow"/>
        </w:rPr>
        <w:t>, hvor menneskers afmagt gøres til underholdning.</w:t>
      </w:r>
      <w:r>
        <w:rPr>
          <w:rFonts w:ascii="Arial Narrow" w:hAnsi="Arial Narrow"/>
        </w:rPr>
        <w:t xml:space="preserve"> </w:t>
      </w:r>
      <w:r w:rsidR="00097C3B" w:rsidRPr="00097C3B">
        <w:rPr>
          <w:rFonts w:ascii="Arial Narrow" w:hAnsi="Arial Narrow"/>
        </w:rPr>
        <w:t>Habermas argumenterer for, at den samfundsmæssige udvikling mod øget statslig styring, øget fokus på penge og stigende levestandard gør, at flere og flere områder af tilværelsen domineres af koder, som grundlæggende hører systemet til. Livsverdenen kan ikke undgå at blive berørt af disse koder. I denne sammenhæng kommer det fx til udtryk ved, at et begreb – ”family-management” - som er fremdyrket i systemet (i erhvervslivet) vinder indpas på et område, som tilhører livsverdenen (familielivet).</w:t>
      </w:r>
      <w:r>
        <w:rPr>
          <w:rFonts w:ascii="Arial Narrow" w:hAnsi="Arial Narrow"/>
        </w:rPr>
        <w:t xml:space="preserve"> </w:t>
      </w:r>
      <w:r w:rsidRPr="00E65765">
        <w:rPr>
          <w:rFonts w:ascii="Arial Narrow" w:hAnsi="Arial Narrow"/>
        </w:rPr>
        <w:t xml:space="preserve"> </w:t>
      </w:r>
    </w:p>
    <w:p w14:paraId="66C4F908" w14:textId="77777777" w:rsidR="00097C3B" w:rsidRPr="00097C3B" w:rsidRDefault="00097C3B" w:rsidP="00097C3B">
      <w:pPr>
        <w:spacing w:after="0"/>
        <w:rPr>
          <w:rFonts w:ascii="Arial Narrow" w:hAnsi="Arial Narrow"/>
        </w:rPr>
      </w:pPr>
    </w:p>
    <w:p w14:paraId="2D9284AB" w14:textId="77777777" w:rsidR="00097C3B" w:rsidRPr="00097C3B" w:rsidRDefault="00097C3B" w:rsidP="00097C3B">
      <w:pPr>
        <w:spacing w:after="0"/>
        <w:rPr>
          <w:rFonts w:ascii="Arial Narrow" w:hAnsi="Arial Narrow"/>
        </w:rPr>
      </w:pPr>
      <w:r w:rsidRPr="00097C3B">
        <w:rPr>
          <w:rFonts w:ascii="Arial Narrow" w:hAnsi="Arial Narrow"/>
        </w:rPr>
        <w:t xml:space="preserve">Dette øger risikoen for udviklingen af det Habermas beskriver som </w:t>
      </w:r>
      <w:r w:rsidRPr="00097C3B">
        <w:rPr>
          <w:rFonts w:ascii="Arial Narrow" w:hAnsi="Arial Narrow"/>
          <w:i/>
        </w:rPr>
        <w:t>patologier.</w:t>
      </w:r>
      <w:r w:rsidRPr="00097C3B">
        <w:rPr>
          <w:rFonts w:ascii="Arial Narrow" w:hAnsi="Arial Narrow"/>
        </w:rPr>
        <w:t xml:space="preserve"> Sådanne patologier kan fx komme til udtryk i:</w:t>
      </w:r>
    </w:p>
    <w:p w14:paraId="68F86903" w14:textId="77777777" w:rsidR="00097C3B" w:rsidRPr="00097C3B" w:rsidRDefault="00097C3B" w:rsidP="00097C3B">
      <w:pPr>
        <w:spacing w:after="0"/>
        <w:rPr>
          <w:rFonts w:ascii="Arial Narrow" w:hAnsi="Arial Narrow"/>
        </w:rPr>
      </w:pPr>
    </w:p>
    <w:p w14:paraId="1CE19094" w14:textId="04F129ED" w:rsidR="00097C3B" w:rsidRPr="00097C3B" w:rsidRDefault="00097C3B" w:rsidP="00097C3B">
      <w:pPr>
        <w:spacing w:after="0"/>
        <w:rPr>
          <w:rFonts w:ascii="Arial Narrow" w:hAnsi="Arial Narrow"/>
        </w:rPr>
      </w:pPr>
      <w:r w:rsidRPr="00097C3B">
        <w:rPr>
          <w:rFonts w:ascii="Arial Narrow" w:hAnsi="Arial Narrow"/>
          <w:b/>
        </w:rPr>
        <w:t>- Meningstab</w:t>
      </w:r>
      <w:r w:rsidRPr="00097C3B">
        <w:rPr>
          <w:rFonts w:ascii="Arial Narrow" w:hAnsi="Arial Narrow"/>
        </w:rPr>
        <w:t>. Den enkelte kan have svært ved at overskue meningen med tilværelsen og livet, når nære personlige relationer i livsverdenen i højere og højere grad erstattes med koder som magt og penge.</w:t>
      </w:r>
    </w:p>
    <w:p w14:paraId="1474343E" w14:textId="2218FDB1" w:rsidR="00097C3B" w:rsidRPr="00097C3B" w:rsidRDefault="00097C3B" w:rsidP="00097C3B">
      <w:pPr>
        <w:spacing w:after="0"/>
        <w:rPr>
          <w:rFonts w:ascii="Arial Narrow" w:hAnsi="Arial Narrow"/>
        </w:rPr>
      </w:pPr>
      <w:r w:rsidRPr="00097C3B">
        <w:rPr>
          <w:rFonts w:ascii="Arial Narrow" w:hAnsi="Arial Narrow"/>
          <w:b/>
        </w:rPr>
        <w:t>- Svækket solidaritet.</w:t>
      </w:r>
      <w:r w:rsidRPr="00097C3B">
        <w:rPr>
          <w:rFonts w:ascii="Arial Narrow" w:hAnsi="Arial Narrow"/>
        </w:rPr>
        <w:t xml:space="preserve"> Efterhånden som velfærdsstaten har overtaget flere og flere opgaver, som tidligere var defineret som nære relationer (fx ældrepleje og børnepasning), får dette også bredere konsekvenser i form af svækket solidaritet. Hvorfor hjælpe bedstemor, når staten har påtaget sig denne opgave?</w:t>
      </w:r>
    </w:p>
    <w:p w14:paraId="7569D291" w14:textId="488A860D" w:rsidR="0014664D" w:rsidRDefault="00097C3B" w:rsidP="00097C3B">
      <w:pPr>
        <w:spacing w:after="0"/>
        <w:rPr>
          <w:rFonts w:ascii="Arial Narrow" w:hAnsi="Arial Narrow"/>
        </w:rPr>
      </w:pPr>
      <w:r w:rsidRPr="00097C3B">
        <w:rPr>
          <w:rFonts w:ascii="Arial Narrow" w:hAnsi="Arial Narrow"/>
          <w:b/>
        </w:rPr>
        <w:t>- Svækket legitimitet.</w:t>
      </w:r>
      <w:r w:rsidRPr="00097C3B">
        <w:rPr>
          <w:rFonts w:ascii="Arial Narrow" w:hAnsi="Arial Narrow"/>
        </w:rPr>
        <w:t xml:space="preserve"> Flere og flere offentlige ydelser kommer under lup og beskyldes for at være for ringe. Den etos, som tidligere var knyttet til offentlige hverv så som læge, lærer eller ansat ved statsbanerne er væk. Vi betaler skat og forlanger en ordentlig ydelse retur – og vi accepterer ikke umiddelbart professionernes udsagn om, at de gennem uddannelse og dygtiggørelse ved mere om et givet problem, end vi selv gør.</w:t>
      </w:r>
    </w:p>
    <w:p w14:paraId="095E917B" w14:textId="28D8B4F1" w:rsidR="00097C3B" w:rsidRDefault="00097C3B" w:rsidP="0014664D">
      <w:pPr>
        <w:spacing w:after="0"/>
        <w:rPr>
          <w:rFonts w:ascii="Arial Narrow" w:hAnsi="Arial Narrow"/>
        </w:rPr>
      </w:pPr>
    </w:p>
    <w:p w14:paraId="702BFA0E" w14:textId="28A81C08" w:rsidR="00A33292" w:rsidRDefault="00B2687D" w:rsidP="00C66019">
      <w:pPr>
        <w:spacing w:after="0"/>
        <w:rPr>
          <w:rFonts w:ascii="Arial Narrow" w:hAnsi="Arial Narrow"/>
        </w:rPr>
      </w:pPr>
      <w:bookmarkStart w:id="0" w:name="_GoBack"/>
      <w:bookmarkEnd w:id="0"/>
      <w:r>
        <w:t xml:space="preserve">Kilde: </w:t>
      </w:r>
      <w:hyperlink r:id="rId8" w:history="1">
        <w:r>
          <w:rPr>
            <w:rStyle w:val="Hyperlink"/>
          </w:rPr>
          <w:t>https://sociologinu.systime.dk/index.php?id=385</w:t>
        </w:r>
      </w:hyperlink>
    </w:p>
    <w:p w14:paraId="3E26D6C7" w14:textId="77777777" w:rsidR="00A33292" w:rsidRPr="00A33292" w:rsidRDefault="00A33292" w:rsidP="00C66019">
      <w:pPr>
        <w:spacing w:after="0"/>
        <w:rPr>
          <w:sz w:val="23"/>
          <w:szCs w:val="23"/>
        </w:rPr>
      </w:pPr>
    </w:p>
    <w:sectPr w:rsidR="00A33292" w:rsidRPr="00A33292" w:rsidSect="00A55196">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506A0" w14:textId="77777777" w:rsidR="009259E2" w:rsidRDefault="009259E2" w:rsidP="00087879">
      <w:pPr>
        <w:spacing w:after="0" w:line="240" w:lineRule="auto"/>
      </w:pPr>
      <w:r>
        <w:separator/>
      </w:r>
    </w:p>
  </w:endnote>
  <w:endnote w:type="continuationSeparator" w:id="0">
    <w:p w14:paraId="0D96C78F" w14:textId="77777777" w:rsidR="009259E2" w:rsidRDefault="009259E2" w:rsidP="0008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351362"/>
      <w:docPartObj>
        <w:docPartGallery w:val="Page Numbers (Bottom of Page)"/>
        <w:docPartUnique/>
      </w:docPartObj>
    </w:sdtPr>
    <w:sdtContent>
      <w:p w14:paraId="5CE95D6D" w14:textId="48CAF048" w:rsidR="00B2687D" w:rsidRDefault="00B2687D">
        <w:pPr>
          <w:pStyle w:val="Sidefod"/>
        </w:pPr>
        <w:r>
          <w:fldChar w:fldCharType="begin"/>
        </w:r>
        <w:r>
          <w:instrText>PAGE   \* MERGEFORMAT</w:instrText>
        </w:r>
        <w:r>
          <w:fldChar w:fldCharType="separate"/>
        </w:r>
        <w:r w:rsidR="00E65765">
          <w:rPr>
            <w:noProof/>
          </w:rPr>
          <w:t>1</w:t>
        </w:r>
        <w:r>
          <w:fldChar w:fldCharType="end"/>
        </w:r>
      </w:p>
    </w:sdtContent>
  </w:sdt>
  <w:p w14:paraId="709060CF" w14:textId="77777777" w:rsidR="00B2687D" w:rsidRDefault="00B268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5D8A8" w14:textId="77777777" w:rsidR="009259E2" w:rsidRDefault="009259E2" w:rsidP="00087879">
      <w:pPr>
        <w:spacing w:after="0" w:line="240" w:lineRule="auto"/>
      </w:pPr>
      <w:r>
        <w:separator/>
      </w:r>
    </w:p>
  </w:footnote>
  <w:footnote w:type="continuationSeparator" w:id="0">
    <w:p w14:paraId="38091583" w14:textId="77777777" w:rsidR="009259E2" w:rsidRDefault="009259E2" w:rsidP="00087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FAD"/>
    <w:multiLevelType w:val="hybridMultilevel"/>
    <w:tmpl w:val="93BAB634"/>
    <w:lvl w:ilvl="0" w:tplc="5AFABD88">
      <w:numFmt w:val="bullet"/>
      <w:lvlText w:val="-"/>
      <w:lvlJc w:val="left"/>
      <w:pPr>
        <w:ind w:left="1664" w:hanging="360"/>
      </w:pPr>
      <w:rPr>
        <w:rFonts w:ascii="Calibri" w:eastAsiaTheme="minorHAnsi" w:hAnsi="Calibri" w:cstheme="minorBid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16D81C7F"/>
    <w:multiLevelType w:val="hybridMultilevel"/>
    <w:tmpl w:val="5C9666A6"/>
    <w:lvl w:ilvl="0" w:tplc="6C960FFA">
      <w:numFmt w:val="bullet"/>
      <w:lvlText w:val="-"/>
      <w:lvlJc w:val="left"/>
      <w:pPr>
        <w:ind w:left="720" w:hanging="360"/>
      </w:pPr>
      <w:rPr>
        <w:rFonts w:ascii="Arial Narrow" w:eastAsiaTheme="minorEastAsia" w:hAnsi="Arial Narrow"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C66355"/>
    <w:multiLevelType w:val="hybridMultilevel"/>
    <w:tmpl w:val="26144C8C"/>
    <w:lvl w:ilvl="0" w:tplc="CF6E6AD0">
      <w:start w:val="9500"/>
      <w:numFmt w:val="bullet"/>
      <w:lvlText w:val="-"/>
      <w:lvlJc w:val="left"/>
      <w:pPr>
        <w:ind w:left="720" w:hanging="360"/>
      </w:pPr>
      <w:rPr>
        <w:rFonts w:ascii="Arial Narrow" w:eastAsiaTheme="minorEastAsia" w:hAnsi="Arial Narrow"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41F3E6D"/>
    <w:multiLevelType w:val="hybridMultilevel"/>
    <w:tmpl w:val="D3E6C6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67"/>
    <w:rsid w:val="0000515D"/>
    <w:rsid w:val="00007E8C"/>
    <w:rsid w:val="00015BF8"/>
    <w:rsid w:val="00031030"/>
    <w:rsid w:val="0004615B"/>
    <w:rsid w:val="00047DC5"/>
    <w:rsid w:val="00087879"/>
    <w:rsid w:val="00097C3B"/>
    <w:rsid w:val="000A4A2A"/>
    <w:rsid w:val="000A525D"/>
    <w:rsid w:val="000D2367"/>
    <w:rsid w:val="000D3204"/>
    <w:rsid w:val="0014664D"/>
    <w:rsid w:val="00153C2F"/>
    <w:rsid w:val="001C16B3"/>
    <w:rsid w:val="001D36C1"/>
    <w:rsid w:val="001F7484"/>
    <w:rsid w:val="0021184C"/>
    <w:rsid w:val="00224165"/>
    <w:rsid w:val="0025402F"/>
    <w:rsid w:val="00254A96"/>
    <w:rsid w:val="002627AB"/>
    <w:rsid w:val="00294246"/>
    <w:rsid w:val="002F7609"/>
    <w:rsid w:val="002F788F"/>
    <w:rsid w:val="003320B2"/>
    <w:rsid w:val="00336A75"/>
    <w:rsid w:val="00345050"/>
    <w:rsid w:val="0035182F"/>
    <w:rsid w:val="00386C49"/>
    <w:rsid w:val="003B4208"/>
    <w:rsid w:val="003E0DDD"/>
    <w:rsid w:val="003F0E12"/>
    <w:rsid w:val="0050589F"/>
    <w:rsid w:val="00510D62"/>
    <w:rsid w:val="00523913"/>
    <w:rsid w:val="00526803"/>
    <w:rsid w:val="00557921"/>
    <w:rsid w:val="00567C8B"/>
    <w:rsid w:val="005D6E30"/>
    <w:rsid w:val="005F5EAB"/>
    <w:rsid w:val="00680AE8"/>
    <w:rsid w:val="006D333D"/>
    <w:rsid w:val="006E7406"/>
    <w:rsid w:val="006E7ABE"/>
    <w:rsid w:val="006F0A39"/>
    <w:rsid w:val="007478E3"/>
    <w:rsid w:val="007645D9"/>
    <w:rsid w:val="007D1167"/>
    <w:rsid w:val="007E3743"/>
    <w:rsid w:val="007E6FDF"/>
    <w:rsid w:val="00801A8E"/>
    <w:rsid w:val="0080750A"/>
    <w:rsid w:val="008216ED"/>
    <w:rsid w:val="00880C36"/>
    <w:rsid w:val="008A1169"/>
    <w:rsid w:val="008C3F59"/>
    <w:rsid w:val="0090609C"/>
    <w:rsid w:val="009259E2"/>
    <w:rsid w:val="009E133F"/>
    <w:rsid w:val="009E3C67"/>
    <w:rsid w:val="00A05718"/>
    <w:rsid w:val="00A33292"/>
    <w:rsid w:val="00A55196"/>
    <w:rsid w:val="00A754DD"/>
    <w:rsid w:val="00A84D35"/>
    <w:rsid w:val="00A86637"/>
    <w:rsid w:val="00B06B17"/>
    <w:rsid w:val="00B2687D"/>
    <w:rsid w:val="00B41941"/>
    <w:rsid w:val="00B66346"/>
    <w:rsid w:val="00B67237"/>
    <w:rsid w:val="00B83F1F"/>
    <w:rsid w:val="00B933A7"/>
    <w:rsid w:val="00BB7DEE"/>
    <w:rsid w:val="00BE0ADD"/>
    <w:rsid w:val="00C314F1"/>
    <w:rsid w:val="00C53C93"/>
    <w:rsid w:val="00C55310"/>
    <w:rsid w:val="00C62779"/>
    <w:rsid w:val="00C66019"/>
    <w:rsid w:val="00D40F91"/>
    <w:rsid w:val="00D41077"/>
    <w:rsid w:val="00D43619"/>
    <w:rsid w:val="00D66CB7"/>
    <w:rsid w:val="00D80E77"/>
    <w:rsid w:val="00E02E8C"/>
    <w:rsid w:val="00E25763"/>
    <w:rsid w:val="00E370C7"/>
    <w:rsid w:val="00E4552A"/>
    <w:rsid w:val="00E6558C"/>
    <w:rsid w:val="00E65765"/>
    <w:rsid w:val="00E77821"/>
    <w:rsid w:val="00E81799"/>
    <w:rsid w:val="00E86BF7"/>
    <w:rsid w:val="00E97BE7"/>
    <w:rsid w:val="00EC7556"/>
    <w:rsid w:val="00F01F3D"/>
    <w:rsid w:val="00F37E0D"/>
    <w:rsid w:val="00F5454C"/>
    <w:rsid w:val="00F61D6B"/>
    <w:rsid w:val="00F86554"/>
    <w:rsid w:val="00FD6E5E"/>
    <w:rsid w:val="00FE23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A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7E6FDF"/>
    <w:pPr>
      <w:autoSpaceDE w:val="0"/>
      <w:autoSpaceDN w:val="0"/>
      <w:adjustRightInd w:val="0"/>
      <w:spacing w:after="0" w:line="240" w:lineRule="auto"/>
    </w:pPr>
    <w:rPr>
      <w:rFonts w:ascii="Times New Roman" w:hAnsi="Times New Roman" w:cs="Times New Roman"/>
      <w:color w:val="000000"/>
      <w:sz w:val="24"/>
      <w:szCs w:val="24"/>
    </w:rPr>
  </w:style>
  <w:style w:type="paragraph" w:styleId="Listeafsnit">
    <w:name w:val="List Paragraph"/>
    <w:basedOn w:val="Normal"/>
    <w:uiPriority w:val="34"/>
    <w:qFormat/>
    <w:rsid w:val="003F0E12"/>
    <w:pPr>
      <w:ind w:left="720"/>
      <w:contextualSpacing/>
    </w:pPr>
  </w:style>
  <w:style w:type="character" w:styleId="Hyperlink">
    <w:name w:val="Hyperlink"/>
    <w:basedOn w:val="Standardskrifttypeiafsnit"/>
    <w:uiPriority w:val="99"/>
    <w:unhideWhenUsed/>
    <w:rsid w:val="00B933A7"/>
    <w:rPr>
      <w:color w:val="0000FF" w:themeColor="hyperlink"/>
      <w:u w:val="single"/>
    </w:rPr>
  </w:style>
  <w:style w:type="paragraph" w:styleId="Markeringsbobletekst">
    <w:name w:val="Balloon Text"/>
    <w:basedOn w:val="Normal"/>
    <w:link w:val="MarkeringsbobletekstTegn"/>
    <w:uiPriority w:val="99"/>
    <w:semiHidden/>
    <w:unhideWhenUsed/>
    <w:rsid w:val="00B6634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66346"/>
    <w:rPr>
      <w:rFonts w:ascii="Tahoma" w:hAnsi="Tahoma" w:cs="Tahoma"/>
      <w:sz w:val="16"/>
      <w:szCs w:val="16"/>
    </w:rPr>
  </w:style>
  <w:style w:type="paragraph" w:styleId="Sidehoved">
    <w:name w:val="header"/>
    <w:basedOn w:val="Normal"/>
    <w:link w:val="SidehovedTegn"/>
    <w:uiPriority w:val="99"/>
    <w:unhideWhenUsed/>
    <w:rsid w:val="000878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7879"/>
  </w:style>
  <w:style w:type="paragraph" w:styleId="Sidefod">
    <w:name w:val="footer"/>
    <w:basedOn w:val="Normal"/>
    <w:link w:val="SidefodTegn"/>
    <w:uiPriority w:val="99"/>
    <w:unhideWhenUsed/>
    <w:rsid w:val="0008787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7879"/>
  </w:style>
  <w:style w:type="paragraph" w:styleId="Fodnotetekst">
    <w:name w:val="footnote text"/>
    <w:basedOn w:val="Normal"/>
    <w:link w:val="FodnotetekstTegn"/>
    <w:uiPriority w:val="99"/>
    <w:semiHidden/>
    <w:unhideWhenUsed/>
    <w:rsid w:val="00F5454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5454C"/>
    <w:rPr>
      <w:sz w:val="20"/>
      <w:szCs w:val="20"/>
    </w:rPr>
  </w:style>
  <w:style w:type="character" w:styleId="Fodnotehenvisning">
    <w:name w:val="footnote reference"/>
    <w:basedOn w:val="Standardskrifttypeiafsnit"/>
    <w:uiPriority w:val="99"/>
    <w:semiHidden/>
    <w:unhideWhenUsed/>
    <w:rsid w:val="00F54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043026">
      <w:bodyDiv w:val="1"/>
      <w:marLeft w:val="0"/>
      <w:marRight w:val="0"/>
      <w:marTop w:val="0"/>
      <w:marBottom w:val="0"/>
      <w:divBdr>
        <w:top w:val="none" w:sz="0" w:space="0" w:color="auto"/>
        <w:left w:val="none" w:sz="0" w:space="0" w:color="auto"/>
        <w:bottom w:val="none" w:sz="0" w:space="0" w:color="auto"/>
        <w:right w:val="none" w:sz="0" w:space="0" w:color="auto"/>
      </w:divBdr>
    </w:div>
    <w:div w:id="1046831328">
      <w:bodyDiv w:val="1"/>
      <w:marLeft w:val="0"/>
      <w:marRight w:val="0"/>
      <w:marTop w:val="0"/>
      <w:marBottom w:val="0"/>
      <w:divBdr>
        <w:top w:val="none" w:sz="0" w:space="0" w:color="auto"/>
        <w:left w:val="none" w:sz="0" w:space="0" w:color="auto"/>
        <w:bottom w:val="none" w:sz="0" w:space="0" w:color="auto"/>
        <w:right w:val="none" w:sz="0" w:space="0" w:color="auto"/>
      </w:divBdr>
      <w:divsChild>
        <w:div w:id="1281764625">
          <w:marLeft w:val="0"/>
          <w:marRight w:val="0"/>
          <w:marTop w:val="0"/>
          <w:marBottom w:val="0"/>
          <w:divBdr>
            <w:top w:val="none" w:sz="0" w:space="0" w:color="auto"/>
            <w:left w:val="none" w:sz="0" w:space="0" w:color="auto"/>
            <w:bottom w:val="none" w:sz="0" w:space="0" w:color="auto"/>
            <w:right w:val="none" w:sz="0" w:space="0" w:color="auto"/>
          </w:divBdr>
        </w:div>
        <w:div w:id="2143961392">
          <w:marLeft w:val="0"/>
          <w:marRight w:val="0"/>
          <w:marTop w:val="240"/>
          <w:marBottom w:val="240"/>
          <w:divBdr>
            <w:top w:val="none" w:sz="0" w:space="0" w:color="auto"/>
            <w:left w:val="none" w:sz="0" w:space="0" w:color="auto"/>
            <w:bottom w:val="none" w:sz="0" w:space="0" w:color="auto"/>
            <w:right w:val="none" w:sz="0" w:space="0" w:color="auto"/>
          </w:divBdr>
          <w:divsChild>
            <w:div w:id="96024096">
              <w:marLeft w:val="0"/>
              <w:marRight w:val="0"/>
              <w:marTop w:val="100"/>
              <w:marBottom w:val="100"/>
              <w:divBdr>
                <w:top w:val="none" w:sz="0" w:space="0" w:color="auto"/>
                <w:left w:val="none" w:sz="0" w:space="0" w:color="auto"/>
                <w:bottom w:val="none" w:sz="0" w:space="0" w:color="auto"/>
                <w:right w:val="none" w:sz="0" w:space="0" w:color="auto"/>
              </w:divBdr>
              <w:divsChild>
                <w:div w:id="174002082">
                  <w:marLeft w:val="0"/>
                  <w:marRight w:val="0"/>
                  <w:marTop w:val="0"/>
                  <w:marBottom w:val="0"/>
                  <w:divBdr>
                    <w:top w:val="none" w:sz="0" w:space="0" w:color="auto"/>
                    <w:left w:val="none" w:sz="0" w:space="0" w:color="auto"/>
                    <w:bottom w:val="none" w:sz="0" w:space="0" w:color="auto"/>
                    <w:right w:val="none" w:sz="0" w:space="0" w:color="auto"/>
                  </w:divBdr>
                </w:div>
                <w:div w:id="465439134">
                  <w:marLeft w:val="0"/>
                  <w:marRight w:val="0"/>
                  <w:marTop w:val="96"/>
                  <w:marBottom w:val="240"/>
                  <w:divBdr>
                    <w:top w:val="none" w:sz="0" w:space="0" w:color="auto"/>
                    <w:left w:val="none" w:sz="0" w:space="0" w:color="auto"/>
                    <w:bottom w:val="none" w:sz="0" w:space="0" w:color="auto"/>
                    <w:right w:val="none" w:sz="0" w:space="0" w:color="auto"/>
                  </w:divBdr>
                  <w:divsChild>
                    <w:div w:id="13986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495">
          <w:marLeft w:val="0"/>
          <w:marRight w:val="0"/>
          <w:marTop w:val="0"/>
          <w:marBottom w:val="0"/>
          <w:divBdr>
            <w:top w:val="none" w:sz="0" w:space="0" w:color="auto"/>
            <w:left w:val="none" w:sz="0" w:space="0" w:color="auto"/>
            <w:bottom w:val="none" w:sz="0" w:space="0" w:color="auto"/>
            <w:right w:val="none" w:sz="0" w:space="0" w:color="auto"/>
          </w:divBdr>
        </w:div>
      </w:divsChild>
    </w:div>
    <w:div w:id="1213037074">
      <w:bodyDiv w:val="1"/>
      <w:marLeft w:val="0"/>
      <w:marRight w:val="0"/>
      <w:marTop w:val="0"/>
      <w:marBottom w:val="0"/>
      <w:divBdr>
        <w:top w:val="none" w:sz="0" w:space="0" w:color="auto"/>
        <w:left w:val="none" w:sz="0" w:space="0" w:color="auto"/>
        <w:bottom w:val="none" w:sz="0" w:space="0" w:color="auto"/>
        <w:right w:val="none" w:sz="0" w:space="0" w:color="auto"/>
      </w:divBdr>
      <w:divsChild>
        <w:div w:id="183137310">
          <w:marLeft w:val="0"/>
          <w:marRight w:val="0"/>
          <w:marTop w:val="0"/>
          <w:marBottom w:val="0"/>
          <w:divBdr>
            <w:top w:val="none" w:sz="0" w:space="0" w:color="auto"/>
            <w:left w:val="none" w:sz="0" w:space="0" w:color="auto"/>
            <w:bottom w:val="none" w:sz="0" w:space="0" w:color="auto"/>
            <w:right w:val="none" w:sz="0" w:space="0" w:color="auto"/>
          </w:divBdr>
        </w:div>
        <w:div w:id="1480028174">
          <w:marLeft w:val="0"/>
          <w:marRight w:val="0"/>
          <w:marTop w:val="0"/>
          <w:marBottom w:val="0"/>
          <w:divBdr>
            <w:top w:val="none" w:sz="0" w:space="0" w:color="auto"/>
            <w:left w:val="none" w:sz="0" w:space="0" w:color="auto"/>
            <w:bottom w:val="none" w:sz="0" w:space="0" w:color="auto"/>
            <w:right w:val="none" w:sz="0" w:space="0" w:color="auto"/>
          </w:divBdr>
        </w:div>
        <w:div w:id="457533134">
          <w:marLeft w:val="0"/>
          <w:marRight w:val="0"/>
          <w:marTop w:val="240"/>
          <w:marBottom w:val="240"/>
          <w:divBdr>
            <w:top w:val="none" w:sz="0" w:space="0" w:color="auto"/>
            <w:left w:val="none" w:sz="0" w:space="0" w:color="auto"/>
            <w:bottom w:val="none" w:sz="0" w:space="0" w:color="auto"/>
            <w:right w:val="none" w:sz="0" w:space="0" w:color="auto"/>
          </w:divBdr>
          <w:divsChild>
            <w:div w:id="669521969">
              <w:marLeft w:val="0"/>
              <w:marRight w:val="0"/>
              <w:marTop w:val="100"/>
              <w:marBottom w:val="100"/>
              <w:divBdr>
                <w:top w:val="none" w:sz="0" w:space="0" w:color="auto"/>
                <w:left w:val="none" w:sz="0" w:space="0" w:color="auto"/>
                <w:bottom w:val="none" w:sz="0" w:space="0" w:color="auto"/>
                <w:right w:val="none" w:sz="0" w:space="0" w:color="auto"/>
              </w:divBdr>
              <w:divsChild>
                <w:div w:id="1679695421">
                  <w:marLeft w:val="0"/>
                  <w:marRight w:val="0"/>
                  <w:marTop w:val="0"/>
                  <w:marBottom w:val="0"/>
                  <w:divBdr>
                    <w:top w:val="none" w:sz="0" w:space="0" w:color="auto"/>
                    <w:left w:val="none" w:sz="0" w:space="0" w:color="auto"/>
                    <w:bottom w:val="none" w:sz="0" w:space="0" w:color="auto"/>
                    <w:right w:val="none" w:sz="0" w:space="0" w:color="auto"/>
                  </w:divBdr>
                </w:div>
                <w:div w:id="1987080047">
                  <w:marLeft w:val="0"/>
                  <w:marRight w:val="0"/>
                  <w:marTop w:val="96"/>
                  <w:marBottom w:val="96"/>
                  <w:divBdr>
                    <w:top w:val="none" w:sz="0" w:space="0" w:color="auto"/>
                    <w:left w:val="none" w:sz="0" w:space="0" w:color="auto"/>
                    <w:bottom w:val="none" w:sz="0" w:space="0" w:color="auto"/>
                    <w:right w:val="none" w:sz="0" w:space="0" w:color="auto"/>
                  </w:divBdr>
                  <w:divsChild>
                    <w:div w:id="7503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1434">
          <w:marLeft w:val="0"/>
          <w:marRight w:val="0"/>
          <w:marTop w:val="0"/>
          <w:marBottom w:val="0"/>
          <w:divBdr>
            <w:top w:val="none" w:sz="0" w:space="0" w:color="auto"/>
            <w:left w:val="none" w:sz="0" w:space="0" w:color="auto"/>
            <w:bottom w:val="none" w:sz="0" w:space="0" w:color="auto"/>
            <w:right w:val="none" w:sz="0" w:space="0" w:color="auto"/>
          </w:divBdr>
        </w:div>
      </w:divsChild>
    </w:div>
    <w:div w:id="1837182481">
      <w:bodyDiv w:val="1"/>
      <w:marLeft w:val="0"/>
      <w:marRight w:val="0"/>
      <w:marTop w:val="0"/>
      <w:marBottom w:val="0"/>
      <w:divBdr>
        <w:top w:val="none" w:sz="0" w:space="0" w:color="auto"/>
        <w:left w:val="none" w:sz="0" w:space="0" w:color="auto"/>
        <w:bottom w:val="none" w:sz="0" w:space="0" w:color="auto"/>
        <w:right w:val="none" w:sz="0" w:space="0" w:color="auto"/>
      </w:divBdr>
      <w:divsChild>
        <w:div w:id="962660319">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ciologinu.systime.dk/index.php?id=38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9915-8EA1-49DE-BCA1-9F5CCD27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493</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Jensen</dc:creator>
  <cp:lastModifiedBy>Christian Møller Larsen</cp:lastModifiedBy>
  <cp:revision>3</cp:revision>
  <dcterms:created xsi:type="dcterms:W3CDTF">2020-03-03T05:45:00Z</dcterms:created>
  <dcterms:modified xsi:type="dcterms:W3CDTF">2020-03-03T05:49:00Z</dcterms:modified>
</cp:coreProperties>
</file>