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7AA4" w14:textId="77777777" w:rsidR="00903971" w:rsidRDefault="00903971" w:rsidP="00903971">
      <w:pPr>
        <w:rPr>
          <w:rFonts w:ascii="Avenir Next LT Pro" w:hAnsi="Avenir Next LT Pro"/>
          <w:b/>
          <w:color w:val="000000" w:themeColor="text1"/>
        </w:rPr>
      </w:pPr>
      <w:r w:rsidRPr="00903971">
        <w:rPr>
          <w:rFonts w:ascii="Avenir Next LT Pro" w:hAnsi="Avenir Next LT Pro"/>
          <w:b/>
          <w:color w:val="000000" w:themeColor="text1"/>
        </w:rPr>
        <w:t xml:space="preserve">Politisk deltagelse – hvad er den gode medborger? </w:t>
      </w:r>
    </w:p>
    <w:p w14:paraId="08BC64B3" w14:textId="73E65EC9" w:rsidR="00903971" w:rsidRPr="00903971" w:rsidRDefault="00903971" w:rsidP="00903971">
      <w:pPr>
        <w:rPr>
          <w:rFonts w:ascii="Avenir Next LT Pro" w:hAnsi="Avenir Next LT Pro"/>
          <w:b/>
          <w:color w:val="000000" w:themeColor="text1"/>
        </w:rPr>
      </w:pPr>
      <w:r w:rsidRPr="006B2352">
        <w:rPr>
          <w:rFonts w:ascii="Avenir Next LT Pro" w:hAnsi="Avenir Next LT Pro"/>
          <w:b/>
          <w:bCs/>
        </w:rPr>
        <w:t xml:space="preserve">Arbejdsark til </w:t>
      </w:r>
      <w:r>
        <w:rPr>
          <w:rFonts w:ascii="Avenir Next LT Pro" w:hAnsi="Avenir Next LT Pro"/>
          <w:b/>
          <w:bCs/>
        </w:rPr>
        <w:t>´</w:t>
      </w:r>
      <w:r w:rsidRPr="006B2352">
        <w:rPr>
          <w:rFonts w:ascii="Avenir Next LT Pro" w:hAnsi="Avenir Next LT Pro"/>
          <w:b/>
          <w:bCs/>
        </w:rPr>
        <w:t>Luk samfundet op</w:t>
      </w:r>
      <w:r>
        <w:rPr>
          <w:rFonts w:ascii="Avenir Next LT Pro" w:hAnsi="Avenir Next LT Pro"/>
          <w:b/>
          <w:bCs/>
        </w:rPr>
        <w:t>´</w:t>
      </w:r>
      <w:r w:rsidRPr="006B2352">
        <w:rPr>
          <w:rFonts w:ascii="Avenir Next LT Pro" w:hAnsi="Avenir Next LT Pro"/>
          <w:b/>
          <w:bCs/>
        </w:rPr>
        <w:t xml:space="preserve"> s. </w:t>
      </w:r>
      <w:r w:rsidRPr="00903971">
        <w:rPr>
          <w:rFonts w:ascii="Avenir Next LT Pro" w:hAnsi="Avenir Next LT Pro"/>
          <w:b/>
          <w:color w:val="000000" w:themeColor="text1"/>
        </w:rPr>
        <w:t>147-1</w:t>
      </w:r>
      <w:r>
        <w:rPr>
          <w:rFonts w:ascii="Avenir Next LT Pro" w:hAnsi="Avenir Next LT Pro"/>
          <w:b/>
          <w:color w:val="000000" w:themeColor="text1"/>
        </w:rPr>
        <w:t>54</w:t>
      </w:r>
    </w:p>
    <w:p w14:paraId="3E6FDB54" w14:textId="6BCD1CE8" w:rsidR="00903971" w:rsidRPr="00903971" w:rsidRDefault="00903971" w:rsidP="00903971">
      <w:pPr>
        <w:rPr>
          <w:rFonts w:ascii="Avenir Next LT Pro" w:hAnsi="Avenir Next LT Pro"/>
          <w:color w:val="000000" w:themeColor="text1"/>
        </w:rPr>
      </w:pPr>
      <w:r w:rsidRPr="00903971">
        <w:rPr>
          <w:rFonts w:ascii="Avenir Next LT Pro" w:hAnsi="Avenir Next LT Pro"/>
          <w:color w:val="000000" w:themeColor="text1"/>
        </w:rPr>
        <w:t xml:space="preserve">Ethvert demokrati kræver en form for politisk deltagelse fra borgerne i landet. Som I forhåbentlig husker, så er tilhængere af henholdsvis </w:t>
      </w:r>
      <w:r w:rsidRPr="00903971">
        <w:rPr>
          <w:rFonts w:ascii="Avenir Next LT Pro" w:hAnsi="Avenir Next LT Pro"/>
          <w:b/>
          <w:color w:val="000000" w:themeColor="text1"/>
        </w:rPr>
        <w:t>konkurrencedemokratiet og deltagelsesdemokratiet</w:t>
      </w:r>
      <w:r w:rsidRPr="00903971">
        <w:rPr>
          <w:rFonts w:ascii="Avenir Next LT Pro" w:hAnsi="Avenir Next LT Pro"/>
          <w:color w:val="000000" w:themeColor="text1"/>
        </w:rPr>
        <w:t xml:space="preserve"> ikke helt enige om, hvor meget borgerne bør deltage. Hvad var det nu, de hver især mente? (se evt. figur 6.4 på s. 129, hvis I ikke husker det så godt!)</w:t>
      </w:r>
    </w:p>
    <w:p w14:paraId="643DF71C" w14:textId="77777777" w:rsidR="00903971" w:rsidRPr="00903971" w:rsidRDefault="00903971" w:rsidP="00903971">
      <w:pPr>
        <w:rPr>
          <w:rFonts w:ascii="Avenir Next LT Pro" w:hAnsi="Avenir Next LT Pro"/>
          <w:color w:val="000000" w:themeColor="text1"/>
        </w:rPr>
      </w:pPr>
    </w:p>
    <w:p w14:paraId="383DE5F5" w14:textId="77777777" w:rsidR="00903971" w:rsidRPr="00903971" w:rsidRDefault="00903971" w:rsidP="00903971">
      <w:pPr>
        <w:rPr>
          <w:rFonts w:ascii="Avenir Next LT Pro" w:hAnsi="Avenir Next LT Pro"/>
          <w:color w:val="000000" w:themeColor="text1"/>
        </w:rPr>
      </w:pPr>
      <w:r w:rsidRPr="00903971">
        <w:rPr>
          <w:rFonts w:ascii="Avenir Next LT Pro" w:hAnsi="Avenir Next LT Pro"/>
          <w:color w:val="000000" w:themeColor="text1"/>
        </w:rPr>
        <w:t xml:space="preserve"> </w:t>
      </w:r>
    </w:p>
    <w:p w14:paraId="6AC4C3E4" w14:textId="199BFFC9" w:rsidR="00903971" w:rsidRDefault="00903971" w:rsidP="00903971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</w:rPr>
      </w:pPr>
      <w:r w:rsidRPr="00903971">
        <w:rPr>
          <w:rFonts w:ascii="Avenir Next LT Pro" w:hAnsi="Avenir Next LT Pro"/>
          <w:color w:val="000000" w:themeColor="text1"/>
        </w:rPr>
        <w:t xml:space="preserve">Hvordan defineres </w:t>
      </w:r>
      <w:r w:rsidRPr="00903971">
        <w:rPr>
          <w:rFonts w:ascii="Avenir Next LT Pro" w:hAnsi="Avenir Next LT Pro"/>
          <w:b/>
          <w:color w:val="000000" w:themeColor="text1"/>
        </w:rPr>
        <w:t>politisk deltagelse</w:t>
      </w:r>
      <w:r w:rsidRPr="00903971">
        <w:rPr>
          <w:rFonts w:ascii="Avenir Next LT Pro" w:hAnsi="Avenir Next LT Pro"/>
          <w:color w:val="000000" w:themeColor="text1"/>
        </w:rPr>
        <w:t xml:space="preserve"> af Johannes Andersen og Jørgen Goul Andersen? </w:t>
      </w:r>
    </w:p>
    <w:p w14:paraId="10B08289" w14:textId="6BDCA2E1" w:rsidR="00903971" w:rsidRDefault="00903971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0A618D26" w14:textId="77777777" w:rsidR="005A6D8E" w:rsidRDefault="005A6D8E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58EF7B19" w14:textId="06C1EF6F" w:rsidR="00903971" w:rsidRDefault="00903971" w:rsidP="00903971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</w:rPr>
      </w:pPr>
      <w:r w:rsidRPr="00903971">
        <w:rPr>
          <w:rFonts w:ascii="Avenir Next LT Pro" w:hAnsi="Avenir Next LT Pro"/>
          <w:color w:val="000000" w:themeColor="text1"/>
        </w:rPr>
        <w:t>Hvad opnår borgerne ved at deltage i demokratiet? (svaret findes lige efter definitionen)</w:t>
      </w:r>
    </w:p>
    <w:p w14:paraId="4128C252" w14:textId="53B387F9" w:rsidR="005A6D8E" w:rsidRDefault="005A6D8E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29744089" w14:textId="77777777" w:rsidR="005A6D8E" w:rsidRPr="00903971" w:rsidRDefault="005A6D8E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13856754" w14:textId="42896189" w:rsidR="00903971" w:rsidRDefault="00903971" w:rsidP="00903971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</w:rPr>
      </w:pPr>
      <w:r w:rsidRPr="00903971">
        <w:rPr>
          <w:rFonts w:ascii="Avenir Next LT Pro" w:hAnsi="Avenir Next LT Pro"/>
          <w:color w:val="000000" w:themeColor="text1"/>
        </w:rPr>
        <w:t>Lyder Johannes Andersen og Jørgen Goul Andersen mest som tilhængere af konkurrencedemokratiet eller deltagelsesdemokratiet?</w:t>
      </w:r>
    </w:p>
    <w:p w14:paraId="765DBEBC" w14:textId="6454C805" w:rsidR="00903971" w:rsidRDefault="00903971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238A4EFF" w14:textId="77777777" w:rsidR="005A6D8E" w:rsidRPr="00903971" w:rsidRDefault="005A6D8E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2B6FAD72" w14:textId="4AA54396" w:rsidR="00903971" w:rsidRDefault="00903971" w:rsidP="00903971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Hvad er forskellen på en statsborger og en medborger?</w:t>
      </w:r>
    </w:p>
    <w:p w14:paraId="411EA87C" w14:textId="203CD7D1" w:rsidR="006D0ABE" w:rsidRDefault="006D0ABE" w:rsidP="006D0ABE">
      <w:pPr>
        <w:pStyle w:val="Listeafsnit"/>
        <w:numPr>
          <w:ilvl w:val="1"/>
          <w:numId w:val="2"/>
        </w:numPr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 xml:space="preserve">Og hvad er en </w:t>
      </w:r>
      <w:proofErr w:type="spellStart"/>
      <w:r>
        <w:rPr>
          <w:rFonts w:ascii="Avenir Next LT Pro" w:hAnsi="Avenir Next LT Pro"/>
          <w:color w:val="000000" w:themeColor="text1"/>
        </w:rPr>
        <w:t>modborger</w:t>
      </w:r>
      <w:proofErr w:type="spellEnd"/>
      <w:r>
        <w:rPr>
          <w:rFonts w:ascii="Avenir Next LT Pro" w:hAnsi="Avenir Next LT Pro"/>
          <w:color w:val="000000" w:themeColor="text1"/>
        </w:rPr>
        <w:t xml:space="preserve"> så?</w:t>
      </w:r>
    </w:p>
    <w:p w14:paraId="01ECACC5" w14:textId="0F63134A" w:rsidR="00903971" w:rsidRDefault="00903971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66E7C3F0" w14:textId="77777777" w:rsidR="005A6D8E" w:rsidRPr="00903971" w:rsidRDefault="005A6D8E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13B42B45" w14:textId="590B1924" w:rsidR="00903971" w:rsidRDefault="00903971" w:rsidP="00903971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</w:rPr>
      </w:pPr>
      <w:r>
        <w:rPr>
          <w:rFonts w:ascii="Avenir Next LT Pro" w:hAnsi="Avenir Next LT Pro"/>
          <w:color w:val="000000" w:themeColor="text1"/>
        </w:rPr>
        <w:t>Definér rettigheder og pligter og noter hvilke rettigheder og pligter, der er relevante for jer lige nu</w:t>
      </w:r>
      <w:r w:rsidR="005A6D8E">
        <w:rPr>
          <w:rFonts w:ascii="Avenir Next LT Pro" w:hAnsi="Avenir Next LT Pro"/>
          <w:color w:val="000000" w:themeColor="text1"/>
        </w:rPr>
        <w:t xml:space="preserve"> (jeg tænker på jeres sted i livet</w:t>
      </w:r>
      <w:r w:rsidR="00E0401F">
        <w:rPr>
          <w:rFonts w:ascii="Avenir Next LT Pro" w:hAnsi="Avenir Next LT Pro"/>
          <w:color w:val="000000" w:themeColor="text1"/>
        </w:rPr>
        <w:t>)</w:t>
      </w:r>
      <w:r>
        <w:rPr>
          <w:rFonts w:ascii="Avenir Next LT Pro" w:hAnsi="Avenir Next LT Pro"/>
          <w:color w:val="000000" w:themeColor="text1"/>
        </w:rPr>
        <w:t>.</w:t>
      </w:r>
    </w:p>
    <w:p w14:paraId="7FD9C399" w14:textId="42A804C2" w:rsidR="00903971" w:rsidRDefault="00903971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42CB615D" w14:textId="77777777" w:rsidR="005A6D8E" w:rsidRPr="00903971" w:rsidRDefault="005A6D8E" w:rsidP="00903971">
      <w:pPr>
        <w:pStyle w:val="Listeafsnit"/>
        <w:rPr>
          <w:rFonts w:ascii="Avenir Next LT Pro" w:hAnsi="Avenir Next LT Pro"/>
          <w:color w:val="000000" w:themeColor="text1"/>
        </w:rPr>
      </w:pPr>
    </w:p>
    <w:p w14:paraId="1E805B9B" w14:textId="2A3EB4BA" w:rsidR="00903971" w:rsidRPr="00903971" w:rsidRDefault="00903971" w:rsidP="00903971">
      <w:pPr>
        <w:pStyle w:val="Listeafsnit"/>
        <w:numPr>
          <w:ilvl w:val="0"/>
          <w:numId w:val="2"/>
        </w:numPr>
        <w:rPr>
          <w:rFonts w:ascii="Avenir Next LT Pro" w:hAnsi="Avenir Next LT Pro"/>
          <w:color w:val="000000" w:themeColor="text1"/>
        </w:rPr>
      </w:pPr>
      <w:r w:rsidRPr="00903971">
        <w:rPr>
          <w:rFonts w:ascii="Avenir Next LT Pro" w:hAnsi="Avenir Next LT Pro"/>
          <w:color w:val="000000" w:themeColor="text1"/>
        </w:rPr>
        <w:t xml:space="preserve">Se nu på figur 6.18 på side 149 over </w:t>
      </w:r>
      <w:r w:rsidRPr="00903971">
        <w:rPr>
          <w:rFonts w:ascii="Avenir Next LT Pro" w:hAnsi="Avenir Next LT Pro"/>
          <w:b/>
          <w:color w:val="000000" w:themeColor="text1"/>
        </w:rPr>
        <w:t>forskellige former for politisk deltagelse.</w:t>
      </w:r>
      <w:r w:rsidRPr="00903971">
        <w:rPr>
          <w:rFonts w:ascii="Avenir Next LT Pro" w:hAnsi="Avenir Next LT Pro"/>
          <w:color w:val="000000" w:themeColor="text1"/>
        </w:rPr>
        <w:t xml:space="preserve"> Har nogle af jer benyttet én af disse deltagelsesformer på et eller andet tidspunkt i jeres liv? </w:t>
      </w:r>
    </w:p>
    <w:p w14:paraId="64AAAEDD" w14:textId="77777777" w:rsidR="00467271" w:rsidRDefault="00467271"/>
    <w:sectPr w:rsidR="00467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3F8"/>
    <w:multiLevelType w:val="hybridMultilevel"/>
    <w:tmpl w:val="FF54CA40"/>
    <w:lvl w:ilvl="0" w:tplc="8528B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0A9E"/>
    <w:multiLevelType w:val="hybridMultilevel"/>
    <w:tmpl w:val="46F8EC62"/>
    <w:lvl w:ilvl="0" w:tplc="C19C1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5246">
    <w:abstractNumId w:val="0"/>
  </w:num>
  <w:num w:numId="2" w16cid:durableId="9682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71"/>
    <w:rsid w:val="001A4AA9"/>
    <w:rsid w:val="00467271"/>
    <w:rsid w:val="005A6D8E"/>
    <w:rsid w:val="006D0ABE"/>
    <w:rsid w:val="00833FDE"/>
    <w:rsid w:val="00903971"/>
    <w:rsid w:val="00E0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ACEB3"/>
  <w15:chartTrackingRefBased/>
  <w15:docId w15:val="{3F44F05E-02CA-0140-B78F-4DBC3BD2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71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3</cp:revision>
  <dcterms:created xsi:type="dcterms:W3CDTF">2022-11-27T20:35:00Z</dcterms:created>
  <dcterms:modified xsi:type="dcterms:W3CDTF">2022-11-28T07:11:00Z</dcterms:modified>
</cp:coreProperties>
</file>