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4871" w14:textId="1B59AF97" w:rsidR="00960F81" w:rsidRPr="00EC5F99" w:rsidRDefault="00706B39" w:rsidP="00960F81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5</w:t>
      </w:r>
      <w:r w:rsidR="00960F8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Menneskerettighedernes historie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</w:t>
      </w:r>
    </w:p>
    <w:p w14:paraId="35D8F4C9" w14:textId="7DB66A23" w:rsidR="00960F81" w:rsidRDefault="00960F81" w:rsidP="00960F81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Lektie</w:t>
      </w:r>
      <w:r w:rsidR="00604871">
        <w:rPr>
          <w:rFonts w:ascii="Times New Roman" w:hAnsi="Times New Roman" w:cs="Times New Roman"/>
          <w:b/>
          <w:i w:val="0"/>
          <w:sz w:val="24"/>
          <w:szCs w:val="24"/>
        </w:rPr>
        <w:t xml:space="preserve"> og materiale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</w:p>
    <w:p w14:paraId="5B6B8634" w14:textId="5810579B" w:rsidR="00960F81" w:rsidRPr="00604871" w:rsidRDefault="00706B39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John Locke: Anden afhandling om styreformen (1690), kildetekst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 xml:space="preserve"> (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mat.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>)</w:t>
      </w:r>
    </w:p>
    <w:p w14:paraId="7B76EA8A" w14:textId="0E7E5460" w:rsidR="00604871" w:rsidRPr="00604871" w:rsidRDefault="00604871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Den amerikanske uafhængighedserklæring: </w:t>
      </w:r>
      <w:hyperlink r:id="rId7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https://verdenfoer1914.systime.dk/?id=103</w:t>
        </w:r>
      </w:hyperlink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6C6F9C">
        <w:rPr>
          <w:rFonts w:ascii="Times New Roman" w:hAnsi="Times New Roman" w:cs="Times New Roman"/>
          <w:bCs/>
          <w:iCs w:val="0"/>
          <w:sz w:val="24"/>
          <w:szCs w:val="24"/>
        </w:rPr>
        <w:t>(mat.)</w:t>
      </w:r>
    </w:p>
    <w:p w14:paraId="7A148054" w14:textId="14800A0C" w:rsidR="00604871" w:rsidRPr="001857A7" w:rsidRDefault="00604871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Den franske menneskerettighedserklæring: </w:t>
      </w:r>
      <w:hyperlink r:id="rId8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https://verdenfoer1914.systime.dk/?id=96</w:t>
        </w:r>
      </w:hyperlink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6C6F9C">
        <w:rPr>
          <w:rFonts w:ascii="Times New Roman" w:hAnsi="Times New Roman" w:cs="Times New Roman"/>
          <w:bCs/>
          <w:iCs w:val="0"/>
          <w:sz w:val="24"/>
          <w:szCs w:val="24"/>
        </w:rPr>
        <w:t>(mat.)</w:t>
      </w:r>
    </w:p>
    <w:p w14:paraId="47085A99" w14:textId="77777777" w:rsidR="00960F81" w:rsidRDefault="00960F81" w:rsidP="00960F81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 (læringsmål):</w:t>
      </w:r>
    </w:p>
    <w:p w14:paraId="26887407" w14:textId="182CFAF1" w:rsidR="00960F81" w:rsidRPr="00AA264A" w:rsidRDefault="00960F81" w:rsidP="00960F8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Indblik i 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centrale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oplysnings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>ideer og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kilder fra oplysningstiden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.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Med udgangspunkt i John Locke</w:t>
      </w:r>
      <w:r w:rsidR="006C1A78">
        <w:rPr>
          <w:rFonts w:ascii="Times New Roman" w:hAnsi="Times New Roman" w:cs="Times New Roman"/>
          <w:bCs/>
          <w:iCs w:val="0"/>
          <w:sz w:val="24"/>
          <w:szCs w:val="24"/>
        </w:rPr>
        <w:t>s naturretsbegreb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sammenlignes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Den amerikanske uafhængighedserklæring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(1776) og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’D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en franske menneskerettighedserklæring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(1789).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</w:p>
    <w:p w14:paraId="0866D68C" w14:textId="28263CA2" w:rsidR="00960F81" w:rsidRPr="00706B39" w:rsidRDefault="00706B39" w:rsidP="00706B39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b/>
          <w:iCs w:val="0"/>
          <w:noProof/>
        </w:rPr>
        <w:drawing>
          <wp:inline distT="0" distB="0" distL="0" distR="0" wp14:anchorId="046674A6" wp14:editId="427C14C7">
            <wp:extent cx="4279900" cy="2458051"/>
            <wp:effectExtent l="0" t="0" r="0" b="635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78" cy="24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0F81" w:rsidRPr="00763913" w14:paraId="4409F01B" w14:textId="77777777" w:rsidTr="00722014">
        <w:tc>
          <w:tcPr>
            <w:tcW w:w="9622" w:type="dxa"/>
            <w:shd w:val="clear" w:color="auto" w:fill="F2F2F2" w:themeFill="background1" w:themeFillShade="F2"/>
          </w:tcPr>
          <w:p w14:paraId="6C416C1C" w14:textId="77777777" w:rsidR="00960F81" w:rsidRDefault="00960F81" w:rsidP="0072201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24DD514E" w14:textId="0C5C1D39" w:rsidR="00960F81" w:rsidRDefault="007A47C9" w:rsidP="00960F8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Oplysningstidens ideer (læreroplæg)</w:t>
            </w:r>
          </w:p>
          <w:p w14:paraId="44D9CC81" w14:textId="3AAA7CE5" w:rsidR="00604871" w:rsidRDefault="006C1A78" w:rsidP="00960F8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Individuelt- og gruppearbejde med kilder</w:t>
            </w:r>
            <w:r w:rsidR="0060487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fra oplysningstiden</w:t>
            </w:r>
          </w:p>
          <w:p w14:paraId="74783EB1" w14:textId="77777777" w:rsidR="00960F81" w:rsidRPr="00235E6F" w:rsidRDefault="00960F81" w:rsidP="006C1A78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C4D138D" w14:textId="58151C4C" w:rsidR="00960F81" w:rsidRPr="00763913" w:rsidRDefault="00960F81" w:rsidP="00960F81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Oplysningstidens ideer (læreroplæg)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43F3D699" w14:textId="445026F7" w:rsidR="00960F81" w:rsidRDefault="00960F81" w:rsidP="00960F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AN gennemgår </w:t>
      </w:r>
      <w:r w:rsidR="006048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naturret, positiv ret og tegner og fortæller om oplysningstidens ideer, hvor i til sidstnævnte del selv skal tegne med</w:t>
      </w:r>
      <w:r w:rsidR="006C6F9C" w:rsidRPr="006C6F9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sym w:font="Wingdings" w:char="F04A"/>
      </w:r>
    </w:p>
    <w:p w14:paraId="7C7C8545" w14:textId="4BB78132" w:rsidR="00960F81" w:rsidRPr="00763913" w:rsidRDefault="00960F81" w:rsidP="00960F81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D71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Individuelt</w:t>
      </w:r>
      <w:r w:rsidR="006C1A7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</w:t>
      </w:r>
      <w:r w:rsidR="003D71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og gruppearbejde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C1A7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med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kilder fra oplysningstiden</w:t>
      </w:r>
    </w:p>
    <w:p w14:paraId="66B88266" w14:textId="6D20E3AB" w:rsidR="003D7172" w:rsidRDefault="002925D1" w:rsidP="00960F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 2.1: </w:t>
      </w:r>
      <w:r w:rsidR="009A04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</w:t>
      </w:r>
      <w:r w:rsid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individuelt</w:t>
      </w:r>
      <w:r w:rsidR="009A04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John Lockes: ’Anden afhandling om styreformen’ (1690)</w:t>
      </w:r>
      <w:r w:rsid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</w:t>
      </w:r>
      <w:hyperlink r:id="rId10" w:history="1">
        <w:r w:rsidR="003D7172" w:rsidRPr="00826C1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https://www.his2rie.dk/kildetekster/ret-og-vrang-om-menneskerettighederne/kildetekst-4/</w:t>
        </w:r>
      </w:hyperlink>
    </w:p>
    <w:p w14:paraId="5933C819" w14:textId="042F0345" w:rsidR="006C1A78" w:rsidRDefault="003D7172" w:rsidP="00960F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U</w:t>
      </w:r>
      <w:r w:rsidR="006048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dfyld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dernæst individuelt</w:t>
      </w:r>
      <w:r w:rsidR="006048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første kolonne i skemaet nedenfor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(udfyld ikke rækkerne forskelle og ligheder). 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Herefter kort fælles opsamling. </w:t>
      </w:r>
    </w:p>
    <w:p w14:paraId="3E1F0784" w14:textId="4F85C06C" w:rsidR="003D7172" w:rsidRPr="006C1A78" w:rsidRDefault="002925D1" w:rsidP="00960F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2925D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Opgave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2.2:</w:t>
      </w:r>
    </w:p>
    <w:p w14:paraId="6C5C7CF8" w14:textId="5825E961" w:rsidR="003D7172" w:rsidRDefault="003D7172" w:rsidP="003D717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Alberte til Laura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læser</w:t>
      </w: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om ’Den amerikanske uafhængighedserklæring’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(</w:t>
      </w: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1776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udfylder kolonne om kilden (udfyld ikke rækkerne forskelle og ligheder):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A82E3AC" w14:textId="494BF438" w:rsidR="003D7172" w:rsidRDefault="003D7172" w:rsidP="003D7172">
      <w:pPr>
        <w:pStyle w:val="Listeafsnit"/>
        <w:numPr>
          <w:ilvl w:val="1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11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https://verdenfoer1914.systime.dk/?id=103</w:t>
        </w:r>
      </w:hyperlink>
    </w:p>
    <w:p w14:paraId="70E67C9A" w14:textId="49271543" w:rsidR="003D7172" w:rsidRDefault="003D7172" w:rsidP="003D717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Liva til Sofie 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læser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om ’Den franske menneskerettighedserklæring (1789)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udfylder kolonne om kilden (udfyld ikke rækkerne forskelle og ligheder):</w:t>
      </w:r>
    </w:p>
    <w:p w14:paraId="707345C4" w14:textId="6241D53A" w:rsidR="003D7172" w:rsidRPr="002925D1" w:rsidRDefault="003D7172" w:rsidP="003D7172">
      <w:pPr>
        <w:pStyle w:val="Listeafsnit"/>
        <w:numPr>
          <w:ilvl w:val="1"/>
          <w:numId w:val="5"/>
        </w:numP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</w:pPr>
      <w:hyperlink r:id="rId12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https://verdenfoer1914.systime.dk/?id=96</w:t>
        </w:r>
      </w:hyperlink>
    </w:p>
    <w:p w14:paraId="744CA19A" w14:textId="1F5DFA33" w:rsidR="003D7172" w:rsidRPr="002925D1" w:rsidRDefault="002925D1" w:rsidP="002925D1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Herefter sætter i jer i par (se grupper nedenfor), hvor </w:t>
      </w:r>
      <w:proofErr w:type="gramStart"/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i</w:t>
      </w:r>
      <w:proofErr w:type="gramEnd"/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 præsenterer jeres kilder for hinanden og udfylder den kolonne i mangler med hjælp fra jeres makker. Nu skal </w:t>
      </w:r>
      <w:proofErr w:type="gramStart"/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i</w:t>
      </w:r>
      <w:proofErr w:type="gramEnd"/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 også sammen udfylde rækkerne ligheder og forskelle ved at sammenligne kilderne.  </w:t>
      </w:r>
    </w:p>
    <w:tbl>
      <w:tblPr>
        <w:tblStyle w:val="TableNormal1"/>
        <w:tblW w:w="9661" w:type="dxa"/>
        <w:tblInd w:w="-10" w:type="dxa"/>
        <w:tblBorders>
          <w:top w:val="single" w:sz="8" w:space="0" w:color="0091D5"/>
          <w:left w:val="single" w:sz="8" w:space="0" w:color="0091D5"/>
          <w:bottom w:val="single" w:sz="8" w:space="0" w:color="0091D5"/>
          <w:right w:val="single" w:sz="8" w:space="0" w:color="0091D5"/>
          <w:insideH w:val="single" w:sz="8" w:space="0" w:color="0091D5"/>
          <w:insideV w:val="single" w:sz="8" w:space="0" w:color="0091D5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20"/>
        <w:gridCol w:w="2420"/>
        <w:gridCol w:w="2401"/>
      </w:tblGrid>
      <w:tr w:rsidR="00604871" w14:paraId="6F4307E2" w14:textId="77777777" w:rsidTr="00AB15D1">
        <w:trPr>
          <w:trHeight w:val="872"/>
        </w:trPr>
        <w:tc>
          <w:tcPr>
            <w:tcW w:w="2420" w:type="dxa"/>
          </w:tcPr>
          <w:p w14:paraId="2BA231F6" w14:textId="77777777" w:rsidR="00604871" w:rsidRPr="006C1A78" w:rsidRDefault="00604871" w:rsidP="00604871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20" w:type="dxa"/>
          </w:tcPr>
          <w:p w14:paraId="08636843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/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</w:pP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begin"/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instrText xml:space="preserve"> HYPERLINK "https://www.verdensmaalene.dk/sites/default/files/modul_4_john_locke_anden_afhandling_om_styreformen_uddrag.docx" </w:instrText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separate"/>
            </w:r>
            <w:r w:rsidRPr="006C1A78"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  <w:t>John Locke: Anden afhandling om</w:t>
            </w:r>
          </w:p>
          <w:p w14:paraId="68A3872A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/>
                <w:bCs/>
                <w:color w:val="000000" w:themeColor="text1"/>
                <w:lang w:val="da-DK"/>
              </w:rPr>
            </w:pPr>
            <w:r w:rsidRPr="006C1A78"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  <w:t>styreformen, 1690</w:t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end"/>
            </w:r>
          </w:p>
        </w:tc>
        <w:tc>
          <w:tcPr>
            <w:tcW w:w="2420" w:type="dxa"/>
          </w:tcPr>
          <w:p w14:paraId="64853245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 w:right="679"/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</w:pP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begin"/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instrText xml:space="preserve"> HYPERLINK "https://verdenfoer1914.systime.dk/?id=103" </w:instrTex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separate"/>
            </w:r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Den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amerikanske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uafhængigheds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-</w:t>
            </w:r>
          </w:p>
          <w:p w14:paraId="64E65D00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 w:hAnsi="HelveticaNeueLT Pro 55 Roman"/>
                <w:bCs/>
                <w:color w:val="000000" w:themeColor="text1"/>
              </w:rPr>
            </w:pP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erklæring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, 1776</w: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end"/>
            </w:r>
          </w:p>
        </w:tc>
        <w:tc>
          <w:tcPr>
            <w:tcW w:w="2401" w:type="dxa"/>
          </w:tcPr>
          <w:p w14:paraId="748AC454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/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</w:pP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begin"/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instrText xml:space="preserve"> HYPERLINK "https://verdenfoer1914.systime.dk/index.php?id=96" </w:instrTex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separate"/>
            </w:r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Den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franske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menneske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-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rettighedserklæring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,</w:t>
            </w:r>
          </w:p>
          <w:p w14:paraId="0A9AC9F9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/>
                <w:bCs/>
                <w:color w:val="000000" w:themeColor="text1"/>
              </w:rPr>
            </w:pPr>
            <w:r w:rsidRPr="006C1A78">
              <w:rPr>
                <w:rStyle w:val="Hyperlink"/>
                <w:rFonts w:ascii="HelveticaNeueLT Pro 55 Roman"/>
                <w:bCs/>
                <w:color w:val="000000" w:themeColor="text1"/>
              </w:rPr>
              <w:t>1789</w: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end"/>
            </w:r>
          </w:p>
        </w:tc>
      </w:tr>
      <w:tr w:rsidR="00604871" w14:paraId="531E5F56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79924C4E" w14:textId="61EB120F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K</w:t>
            </w:r>
            <w:r w:rsidR="00AB15D1" w:rsidRPr="006C1A78">
              <w:rPr>
                <w:color w:val="231F20"/>
              </w:rPr>
              <w:t>lassificering af kilde: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7C86390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4447BD81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0F3DDB9A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1CC84AEB" w14:textId="77777777" w:rsidTr="00DB0DF9">
        <w:trPr>
          <w:trHeight w:val="910"/>
        </w:trPr>
        <w:tc>
          <w:tcPr>
            <w:tcW w:w="2420" w:type="dxa"/>
          </w:tcPr>
          <w:p w14:paraId="57C35CA9" w14:textId="77A20A52" w:rsidR="00604871" w:rsidRPr="006C1A78" w:rsidRDefault="00AB15D1" w:rsidP="00AB15D1">
            <w:pPr>
              <w:pStyle w:val="TableParagraph"/>
              <w:spacing w:before="17" w:line="280" w:lineRule="auto"/>
              <w:ind w:left="80" w:right="35"/>
              <w:rPr>
                <w:lang w:val="da-DK"/>
              </w:rPr>
            </w:pPr>
            <w:r w:rsidRPr="006C1A78">
              <w:rPr>
                <w:color w:val="231F20"/>
                <w:lang w:val="da-DK"/>
              </w:rPr>
              <w:t>K</w:t>
            </w:r>
            <w:r w:rsidR="00604871" w:rsidRPr="006C1A78">
              <w:rPr>
                <w:color w:val="231F20"/>
                <w:lang w:val="da-DK"/>
              </w:rPr>
              <w:t>ildetype (lovtekst, retsdokument, brev, tale,</w:t>
            </w:r>
            <w:r w:rsidRPr="006C1A78">
              <w:rPr>
                <w:color w:val="231F20"/>
                <w:lang w:val="da-DK"/>
              </w:rPr>
              <w:t xml:space="preserve"> </w:t>
            </w:r>
            <w:r w:rsidR="006C6F9C" w:rsidRPr="006C1A78">
              <w:rPr>
                <w:color w:val="231F20"/>
                <w:lang w:val="da-DK"/>
              </w:rPr>
              <w:t xml:space="preserve">essay, </w:t>
            </w:r>
            <w:r w:rsidR="00604871" w:rsidRPr="006C1A78">
              <w:rPr>
                <w:color w:val="231F20"/>
                <w:lang w:val="da-DK"/>
              </w:rPr>
              <w:t>etc.)?</w:t>
            </w:r>
          </w:p>
        </w:tc>
        <w:tc>
          <w:tcPr>
            <w:tcW w:w="2420" w:type="dxa"/>
          </w:tcPr>
          <w:p w14:paraId="7CC693D6" w14:textId="38AD9EEE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20" w:type="dxa"/>
          </w:tcPr>
          <w:p w14:paraId="69226DC7" w14:textId="77777777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01" w:type="dxa"/>
          </w:tcPr>
          <w:p w14:paraId="68DA6101" w14:textId="77777777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604871" w14:paraId="7D0C8AB9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741CF742" w14:textId="11FAFE30" w:rsidR="00604871" w:rsidRPr="006C1A78" w:rsidRDefault="00AB15D1" w:rsidP="00AB15D1">
            <w:pPr>
              <w:pStyle w:val="TableParagraph"/>
              <w:spacing w:before="17"/>
            </w:pPr>
            <w:r w:rsidRPr="006C1A78">
              <w:rPr>
                <w:color w:val="231F20"/>
                <w:lang w:val="da-DK"/>
              </w:rPr>
              <w:t xml:space="preserve"> </w:t>
            </w:r>
            <w:r w:rsidR="00604871" w:rsidRPr="006C1A78">
              <w:rPr>
                <w:color w:val="231F20"/>
              </w:rPr>
              <w:t>Hvad siger kilden om: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16469A76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2DA06188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7CCA6EE0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AD24AA9" w14:textId="77777777" w:rsidTr="00AB15D1">
        <w:trPr>
          <w:trHeight w:val="290"/>
        </w:trPr>
        <w:tc>
          <w:tcPr>
            <w:tcW w:w="2420" w:type="dxa"/>
          </w:tcPr>
          <w:p w14:paraId="6532C514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Menneskets rettigheder?</w:t>
            </w:r>
          </w:p>
        </w:tc>
        <w:tc>
          <w:tcPr>
            <w:tcW w:w="2420" w:type="dxa"/>
          </w:tcPr>
          <w:p w14:paraId="67BF836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921F3C5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66919A1D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3906929" w14:textId="77777777" w:rsidTr="00AB15D1">
        <w:trPr>
          <w:trHeight w:val="290"/>
        </w:trPr>
        <w:tc>
          <w:tcPr>
            <w:tcW w:w="2420" w:type="dxa"/>
          </w:tcPr>
          <w:p w14:paraId="70872675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Naturtilstand?</w:t>
            </w:r>
          </w:p>
        </w:tc>
        <w:tc>
          <w:tcPr>
            <w:tcW w:w="2420" w:type="dxa"/>
          </w:tcPr>
          <w:p w14:paraId="0BDB5A75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929E908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57DDD06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17E4F338" w14:textId="77777777" w:rsidTr="00AB15D1">
        <w:trPr>
          <w:trHeight w:val="290"/>
        </w:trPr>
        <w:tc>
          <w:tcPr>
            <w:tcW w:w="2420" w:type="dxa"/>
          </w:tcPr>
          <w:p w14:paraId="061F4C20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Statsmagtens magt</w:t>
            </w:r>
          </w:p>
        </w:tc>
        <w:tc>
          <w:tcPr>
            <w:tcW w:w="2420" w:type="dxa"/>
          </w:tcPr>
          <w:p w14:paraId="79B80F6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5341A4B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5AE17F7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0ED7FCB" w14:textId="77777777" w:rsidTr="00AB15D1">
        <w:trPr>
          <w:trHeight w:val="581"/>
        </w:trPr>
        <w:tc>
          <w:tcPr>
            <w:tcW w:w="2420" w:type="dxa"/>
          </w:tcPr>
          <w:p w14:paraId="45537B24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Statsmagtens</w:t>
            </w:r>
          </w:p>
          <w:p w14:paraId="2EA7FF14" w14:textId="77777777" w:rsidR="00604871" w:rsidRPr="006C1A78" w:rsidRDefault="00604871" w:rsidP="00722014">
            <w:pPr>
              <w:pStyle w:val="TableParagraph"/>
              <w:spacing w:before="42"/>
              <w:ind w:left="80"/>
            </w:pPr>
            <w:r w:rsidRPr="006C1A78">
              <w:rPr>
                <w:color w:val="231F20"/>
              </w:rPr>
              <w:t>begrænsninger</w:t>
            </w:r>
          </w:p>
        </w:tc>
        <w:tc>
          <w:tcPr>
            <w:tcW w:w="2420" w:type="dxa"/>
          </w:tcPr>
          <w:p w14:paraId="7DF1646D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0A6925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014937C7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30B60108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624C78EB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Sammenligning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2AC7C396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4CA720C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42A0DFC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29E3B839" w14:textId="77777777" w:rsidTr="00AB15D1">
        <w:trPr>
          <w:trHeight w:val="290"/>
        </w:trPr>
        <w:tc>
          <w:tcPr>
            <w:tcW w:w="2420" w:type="dxa"/>
          </w:tcPr>
          <w:p w14:paraId="51524FAB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Forskelle</w:t>
            </w:r>
          </w:p>
        </w:tc>
        <w:tc>
          <w:tcPr>
            <w:tcW w:w="2420" w:type="dxa"/>
          </w:tcPr>
          <w:p w14:paraId="5DC74310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064A4E3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70167DC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B7140DC" w14:textId="77777777" w:rsidTr="00AB15D1">
        <w:trPr>
          <w:trHeight w:val="290"/>
        </w:trPr>
        <w:tc>
          <w:tcPr>
            <w:tcW w:w="2420" w:type="dxa"/>
          </w:tcPr>
          <w:p w14:paraId="201F2B77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Ligheder</w:t>
            </w:r>
          </w:p>
        </w:tc>
        <w:tc>
          <w:tcPr>
            <w:tcW w:w="2420" w:type="dxa"/>
          </w:tcPr>
          <w:p w14:paraId="66D3360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FCC23B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65835C1A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</w:tbl>
    <w:p w14:paraId="54F2C30E" w14:textId="77777777" w:rsidR="006C1A78" w:rsidRDefault="006C1A78" w:rsidP="00BA36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D7172" w14:paraId="28FF897B" w14:textId="77777777" w:rsidTr="002925D1">
        <w:tc>
          <w:tcPr>
            <w:tcW w:w="9622" w:type="dxa"/>
            <w:gridSpan w:val="4"/>
            <w:shd w:val="clear" w:color="auto" w:fill="FFE599" w:themeFill="accent4" w:themeFillTint="66"/>
          </w:tcPr>
          <w:p w14:paraId="5C14E770" w14:textId="25451026" w:rsidR="003D7172" w:rsidRPr="002925D1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BDD6EE" w:themeColor="accent5" w:themeTint="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Pargrupper til udfyldning af resten af skemaet</w:t>
            </w:r>
          </w:p>
        </w:tc>
      </w:tr>
      <w:tr w:rsidR="003D7172" w14:paraId="5F58CEF1" w14:textId="77777777" w:rsidTr="003D7172">
        <w:tc>
          <w:tcPr>
            <w:tcW w:w="2405" w:type="dxa"/>
          </w:tcPr>
          <w:p w14:paraId="6A721562" w14:textId="031FA3DC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Alberte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Liva</w:t>
            </w:r>
          </w:p>
        </w:tc>
        <w:tc>
          <w:tcPr>
            <w:tcW w:w="2405" w:type="dxa"/>
          </w:tcPr>
          <w:p w14:paraId="35AB38E7" w14:textId="1DC07058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Alicia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Lærke</w:t>
            </w:r>
          </w:p>
        </w:tc>
        <w:tc>
          <w:tcPr>
            <w:tcW w:w="2406" w:type="dxa"/>
          </w:tcPr>
          <w:p w14:paraId="04B2C9C4" w14:textId="7E5287E3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Amanda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Mads</w:t>
            </w:r>
          </w:p>
        </w:tc>
        <w:tc>
          <w:tcPr>
            <w:tcW w:w="2406" w:type="dxa"/>
          </w:tcPr>
          <w:p w14:paraId="59F3217E" w14:textId="69E7472D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Asger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Mads-Emil</w:t>
            </w:r>
            <w:proofErr w:type="spellEnd"/>
          </w:p>
        </w:tc>
      </w:tr>
      <w:tr w:rsidR="003D7172" w14:paraId="1F576BEE" w14:textId="77777777" w:rsidTr="003D7172">
        <w:tc>
          <w:tcPr>
            <w:tcW w:w="2405" w:type="dxa"/>
          </w:tcPr>
          <w:p w14:paraId="6E4A0CB2" w14:textId="10EAB507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Magnus</w:t>
            </w:r>
          </w:p>
        </w:tc>
        <w:tc>
          <w:tcPr>
            <w:tcW w:w="2405" w:type="dxa"/>
          </w:tcPr>
          <w:p w14:paraId="29D600C7" w14:textId="08952F61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Clara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Marcus</w:t>
            </w:r>
          </w:p>
        </w:tc>
        <w:tc>
          <w:tcPr>
            <w:tcW w:w="2406" w:type="dxa"/>
          </w:tcPr>
          <w:p w14:paraId="11E88C5E" w14:textId="7D85A5FF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Emilie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Mikkel</w:t>
            </w:r>
          </w:p>
        </w:tc>
        <w:tc>
          <w:tcPr>
            <w:tcW w:w="2406" w:type="dxa"/>
          </w:tcPr>
          <w:p w14:paraId="215D9CDC" w14:textId="465D3166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Ida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Morten</w:t>
            </w:r>
          </w:p>
        </w:tc>
      </w:tr>
      <w:tr w:rsidR="003D7172" w14:paraId="3E74CCB1" w14:textId="77777777" w:rsidTr="003D7172">
        <w:tc>
          <w:tcPr>
            <w:tcW w:w="2405" w:type="dxa"/>
          </w:tcPr>
          <w:p w14:paraId="77D4524A" w14:textId="083B573A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Jakob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Philip</w:t>
            </w:r>
          </w:p>
        </w:tc>
        <w:tc>
          <w:tcPr>
            <w:tcW w:w="2405" w:type="dxa"/>
          </w:tcPr>
          <w:p w14:paraId="2765D001" w14:textId="4FADFA4B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Julie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+Sarah</w:t>
            </w:r>
          </w:p>
        </w:tc>
        <w:tc>
          <w:tcPr>
            <w:tcW w:w="2406" w:type="dxa"/>
          </w:tcPr>
          <w:p w14:paraId="07E9783B" w14:textId="75E1A72D" w:rsidR="003D7172" w:rsidRDefault="002925D1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Kasper + Selma</w:t>
            </w:r>
          </w:p>
        </w:tc>
        <w:tc>
          <w:tcPr>
            <w:tcW w:w="2406" w:type="dxa"/>
          </w:tcPr>
          <w:p w14:paraId="22B615F3" w14:textId="636CDC07" w:rsidR="003D7172" w:rsidRDefault="002925D1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Laura + Sofie</w:t>
            </w:r>
          </w:p>
        </w:tc>
      </w:tr>
    </w:tbl>
    <w:p w14:paraId="7E937638" w14:textId="39861D8E" w:rsidR="003D7172" w:rsidRDefault="003D7172" w:rsidP="00BA36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928AB8C" w14:textId="74BE092F" w:rsidR="006C1A78" w:rsidRPr="006C1A78" w:rsidRDefault="006C1A78" w:rsidP="00BA36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Afslutningsvis fælles opsamling på skema. </w:t>
      </w:r>
    </w:p>
    <w:sectPr w:rsidR="006C1A78" w:rsidRPr="006C1A78" w:rsidSect="008A5E89">
      <w:head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C06C" w14:textId="77777777" w:rsidR="002F10EE" w:rsidRDefault="002F10EE">
      <w:pPr>
        <w:spacing w:after="0" w:line="240" w:lineRule="auto"/>
      </w:pPr>
      <w:r>
        <w:separator/>
      </w:r>
    </w:p>
  </w:endnote>
  <w:endnote w:type="continuationSeparator" w:id="0">
    <w:p w14:paraId="2DD02084" w14:textId="77777777" w:rsidR="002F10EE" w:rsidRDefault="002F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2936" w14:textId="77777777" w:rsidR="002F10EE" w:rsidRDefault="002F10EE">
      <w:pPr>
        <w:spacing w:after="0" w:line="240" w:lineRule="auto"/>
      </w:pPr>
      <w:r>
        <w:separator/>
      </w:r>
    </w:p>
  </w:footnote>
  <w:footnote w:type="continuationSeparator" w:id="0">
    <w:p w14:paraId="01772498" w14:textId="77777777" w:rsidR="002F10EE" w:rsidRDefault="002F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F60C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F3659"/>
    <w:multiLevelType w:val="hybridMultilevel"/>
    <w:tmpl w:val="577A3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173991">
    <w:abstractNumId w:val="4"/>
  </w:num>
  <w:num w:numId="2" w16cid:durableId="1432430007">
    <w:abstractNumId w:val="1"/>
  </w:num>
  <w:num w:numId="3" w16cid:durableId="141050006">
    <w:abstractNumId w:val="0"/>
  </w:num>
  <w:num w:numId="4" w16cid:durableId="14428518">
    <w:abstractNumId w:val="3"/>
  </w:num>
  <w:num w:numId="5" w16cid:durableId="22572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1"/>
    <w:rsid w:val="000618F6"/>
    <w:rsid w:val="00107EE1"/>
    <w:rsid w:val="001C26F7"/>
    <w:rsid w:val="002925D1"/>
    <w:rsid w:val="002F10EE"/>
    <w:rsid w:val="003D7172"/>
    <w:rsid w:val="004136D9"/>
    <w:rsid w:val="0047791F"/>
    <w:rsid w:val="00604871"/>
    <w:rsid w:val="006C1A78"/>
    <w:rsid w:val="006C6F9C"/>
    <w:rsid w:val="00706B39"/>
    <w:rsid w:val="007A47C9"/>
    <w:rsid w:val="00960F81"/>
    <w:rsid w:val="009960F6"/>
    <w:rsid w:val="009A041E"/>
    <w:rsid w:val="00AB15D1"/>
    <w:rsid w:val="00BA3681"/>
    <w:rsid w:val="00CF179B"/>
    <w:rsid w:val="00D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F122"/>
  <w15:chartTrackingRefBased/>
  <w15:docId w15:val="{96D0B737-4B8E-1649-A594-0B7FF52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1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F8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F8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960F81"/>
    <w:rPr>
      <w:b/>
      <w:bCs/>
      <w:spacing w:val="0"/>
    </w:rPr>
  </w:style>
  <w:style w:type="paragraph" w:styleId="Listeafsnit">
    <w:name w:val="List Paragraph"/>
    <w:basedOn w:val="Normal"/>
    <w:uiPriority w:val="1"/>
    <w:qFormat/>
    <w:rsid w:val="00960F81"/>
    <w:pPr>
      <w:ind w:left="720"/>
      <w:contextualSpacing/>
    </w:pPr>
  </w:style>
  <w:style w:type="table" w:styleId="Tabel-Gitter">
    <w:name w:val="Table Grid"/>
    <w:basedOn w:val="Tabel-Normal"/>
    <w:uiPriority w:val="39"/>
    <w:rsid w:val="00960F8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F81"/>
    <w:rPr>
      <w:rFonts w:eastAsiaTheme="minorEastAsia"/>
      <w:i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0487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487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048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871"/>
    <w:pPr>
      <w:widowControl w:val="0"/>
      <w:autoSpaceDE w:val="0"/>
      <w:autoSpaceDN w:val="0"/>
      <w:spacing w:after="0" w:line="240" w:lineRule="auto"/>
    </w:pPr>
    <w:rPr>
      <w:rFonts w:ascii="HelveticaNeueLT Pro 45 Lt" w:eastAsia="HelveticaNeueLT Pro 45 Lt" w:hAnsi="HelveticaNeueLT Pro 45 Lt" w:cs="HelveticaNeueLT Pro 45 Lt"/>
      <w:i w:val="0"/>
      <w:iCs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denfoer1914.systime.dk/?id=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rdenfoer1914.systime.dk/?id=103" TargetMode="External"/><Relationship Id="rId12" Type="http://schemas.openxmlformats.org/officeDocument/2006/relationships/hyperlink" Target="https://verdenfoer1914.systime.dk/?id=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denfoer1914.systime.dk/?id=1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is2rie.dk/kildetekster/ret-og-vrang-om-menneskerettighederne/kildetekst-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2023-01-04T19:56:00Z</dcterms:created>
  <dcterms:modified xsi:type="dcterms:W3CDTF">2023-01-04T19:56:00Z</dcterms:modified>
</cp:coreProperties>
</file>