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Look w:val="04A0" w:firstRow="1" w:lastRow="0" w:firstColumn="1" w:lastColumn="0" w:noHBand="0" w:noVBand="1"/>
      </w:tblPr>
      <w:tblGrid>
        <w:gridCol w:w="9628"/>
      </w:tblGrid>
      <w:tr w:rsidR="00636D70" w14:paraId="48B0497E" w14:textId="77777777" w:rsidTr="00F10753">
        <w:tc>
          <w:tcPr>
            <w:tcW w:w="9628" w:type="dxa"/>
            <w:shd w:val="clear" w:color="auto" w:fill="FFF2CC" w:themeFill="accent4" w:themeFillTint="33"/>
          </w:tcPr>
          <w:p w14:paraId="6ADA02F4" w14:textId="433F0527" w:rsidR="00636D70" w:rsidRPr="00C2433B" w:rsidRDefault="0007795A" w:rsidP="00F10753">
            <w:pPr>
              <w:rPr>
                <w:rFonts w:ascii="Arial Black" w:hAnsi="Arial Black"/>
                <w:sz w:val="28"/>
              </w:rPr>
            </w:pPr>
            <w:r w:rsidRPr="0007795A">
              <w:rPr>
                <w:rFonts w:ascii="Arial Black" w:hAnsi="Arial Black"/>
                <w:sz w:val="48"/>
              </w:rPr>
              <w:t>ENEVÆLDEN UNDER FORANDRING</w:t>
            </w:r>
            <w:r w:rsidR="00636D70">
              <w:rPr>
                <w:rFonts w:ascii="Arial Black" w:hAnsi="Arial Black"/>
                <w:sz w:val="52"/>
              </w:rPr>
              <w:br/>
            </w:r>
            <w:r w:rsidR="00620830">
              <w:rPr>
                <w:sz w:val="32"/>
              </w:rPr>
              <w:t xml:space="preserve">5M: </w:t>
            </w:r>
            <w:r w:rsidR="00636D70">
              <w:rPr>
                <w:sz w:val="32"/>
              </w:rPr>
              <w:t>Den Danske Revolution (DHO-forløb)</w:t>
            </w:r>
          </w:p>
        </w:tc>
      </w:tr>
    </w:tbl>
    <w:p w14:paraId="39E6023E" w14:textId="0ED096AE" w:rsidR="00340A5A" w:rsidRDefault="0007795A">
      <w:r>
        <w:rPr>
          <w:noProof/>
          <w:lang w:eastAsia="da-DK"/>
        </w:rPr>
        <w:drawing>
          <wp:inline distT="0" distB="0" distL="0" distR="0" wp14:anchorId="047C2D36" wp14:editId="0D6FA318">
            <wp:extent cx="6120130" cy="4429760"/>
            <wp:effectExtent l="0" t="0" r="0" b="889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4429760"/>
                    </a:xfrm>
                    <a:prstGeom prst="rect">
                      <a:avLst/>
                    </a:prstGeom>
                  </pic:spPr>
                </pic:pic>
              </a:graphicData>
            </a:graphic>
          </wp:inline>
        </w:drawing>
      </w:r>
    </w:p>
    <w:p w14:paraId="426570DE" w14:textId="1BFB79EA" w:rsidR="004D5ADA" w:rsidRDefault="004D5ADA" w:rsidP="004D5ADA">
      <w:bookmarkStart w:id="0" w:name="_Hlk102489813"/>
      <w:r>
        <w:rPr>
          <w:b/>
        </w:rPr>
        <w:t xml:space="preserve">OPGAVE </w:t>
      </w:r>
      <w:r w:rsidR="00782176">
        <w:rPr>
          <w:b/>
        </w:rPr>
        <w:t>1</w:t>
      </w:r>
      <w:r>
        <w:rPr>
          <w:b/>
        </w:rPr>
        <w:t>a: ENEVÆLDETS UDVIKLING</w:t>
      </w:r>
      <w:r>
        <w:rPr>
          <w:b/>
        </w:rPr>
        <w:br/>
      </w:r>
      <w:r>
        <w:t>Enevældet stod ikke stille som styreform og samfundsmodel</w:t>
      </w:r>
      <w:r w:rsidR="00620830">
        <w:t xml:space="preserve">, </w:t>
      </w:r>
      <w:r>
        <w:t>siden de</w:t>
      </w:r>
      <w:r w:rsidR="00620830">
        <w:t>ts</w:t>
      </w:r>
      <w:r>
        <w:t xml:space="preserve"> indsættelse i 1660. Vi kigger lige på organisationen af styret før og efter 1834. Svar sammen med din side</w:t>
      </w:r>
      <w:r w:rsidR="00620830">
        <w:t>makker</w:t>
      </w:r>
      <w:r>
        <w:t>. Dette tager udgangspunkt i dagens lektie s. 12-1</w:t>
      </w:r>
      <w:r w:rsidR="0035768E">
        <w:t>7</w:t>
      </w:r>
      <w:r>
        <w:t xml:space="preserve"> i kompendie</w:t>
      </w:r>
      <w:r w:rsidR="0035768E">
        <w:t>t (dvs. materialets originale sider)</w:t>
      </w:r>
    </w:p>
    <w:tbl>
      <w:tblPr>
        <w:tblStyle w:val="Tabel-Gitter"/>
        <w:tblW w:w="0" w:type="auto"/>
        <w:tblLook w:val="04A0" w:firstRow="1" w:lastRow="0" w:firstColumn="1" w:lastColumn="0" w:noHBand="0" w:noVBand="1"/>
      </w:tblPr>
      <w:tblGrid>
        <w:gridCol w:w="9628"/>
      </w:tblGrid>
      <w:tr w:rsidR="004D5ADA" w14:paraId="021408E9" w14:textId="77777777" w:rsidTr="00F10753">
        <w:tc>
          <w:tcPr>
            <w:tcW w:w="9628" w:type="dxa"/>
            <w:tcBorders>
              <w:top w:val="nil"/>
              <w:left w:val="nil"/>
              <w:bottom w:val="nil"/>
              <w:right w:val="nil"/>
            </w:tcBorders>
            <w:shd w:val="clear" w:color="auto" w:fill="D9D9D9" w:themeFill="background1" w:themeFillShade="D9"/>
          </w:tcPr>
          <w:p w14:paraId="48A7BCA8" w14:textId="77777777" w:rsidR="004D5ADA" w:rsidRDefault="004D5ADA" w:rsidP="00F10753"/>
          <w:p w14:paraId="65FD41DC" w14:textId="77777777" w:rsidR="004D5ADA" w:rsidRDefault="004D5ADA" w:rsidP="004D5ADA">
            <w:pPr>
              <w:pStyle w:val="Listeafsnit"/>
              <w:numPr>
                <w:ilvl w:val="0"/>
                <w:numId w:val="4"/>
              </w:numPr>
            </w:pPr>
            <w:r>
              <w:t>Hvordan var enevældet organiseret indtil 1834?</w:t>
            </w:r>
          </w:p>
          <w:p w14:paraId="3FD4840A" w14:textId="77777777" w:rsidR="004D5ADA" w:rsidRDefault="004D5ADA" w:rsidP="00F10753">
            <w:pPr>
              <w:pStyle w:val="Listeafsnit"/>
            </w:pPr>
          </w:p>
          <w:p w14:paraId="56DA5BC8" w14:textId="77777777" w:rsidR="004D5ADA" w:rsidRDefault="004D5ADA" w:rsidP="004D5ADA">
            <w:pPr>
              <w:pStyle w:val="Listeafsnit"/>
              <w:numPr>
                <w:ilvl w:val="0"/>
                <w:numId w:val="4"/>
              </w:numPr>
            </w:pPr>
            <w:r>
              <w:t>Beskriv hvordan det gik for den første kritiker af enevælden – dr. Dampe</w:t>
            </w:r>
          </w:p>
          <w:p w14:paraId="11FFF3EE" w14:textId="77777777" w:rsidR="004D5ADA" w:rsidRDefault="004D5ADA" w:rsidP="00F10753">
            <w:pPr>
              <w:pStyle w:val="Listeafsnit"/>
            </w:pPr>
          </w:p>
          <w:p w14:paraId="233DB6FF" w14:textId="77777777" w:rsidR="004D5ADA" w:rsidRDefault="004D5ADA" w:rsidP="004D5ADA">
            <w:pPr>
              <w:pStyle w:val="Listeafsnit"/>
              <w:numPr>
                <w:ilvl w:val="0"/>
                <w:numId w:val="4"/>
              </w:numPr>
            </w:pPr>
            <w:r>
              <w:t>Hvilke områder var med i den danske konges domæne</w:t>
            </w:r>
            <w:r>
              <w:rPr>
                <w:rStyle w:val="Fodnotehenvisning"/>
              </w:rPr>
              <w:footnoteReference w:id="1"/>
            </w:r>
            <w:r>
              <w:t>?</w:t>
            </w:r>
          </w:p>
          <w:p w14:paraId="11A21DB2" w14:textId="77777777" w:rsidR="004D5ADA" w:rsidRDefault="004D5ADA" w:rsidP="00F10753">
            <w:pPr>
              <w:pStyle w:val="Listeafsnit"/>
            </w:pPr>
          </w:p>
          <w:p w14:paraId="1359ECF7" w14:textId="77777777" w:rsidR="004D5ADA" w:rsidRDefault="004D5ADA" w:rsidP="004D5ADA">
            <w:pPr>
              <w:pStyle w:val="Listeafsnit"/>
              <w:numPr>
                <w:ilvl w:val="0"/>
                <w:numId w:val="4"/>
              </w:numPr>
            </w:pPr>
            <w:r>
              <w:t>Hvordan adskilte godsejerne sig fra borgerskabet?</w:t>
            </w:r>
          </w:p>
          <w:p w14:paraId="7BE47527" w14:textId="77777777" w:rsidR="004D5ADA" w:rsidRDefault="004D5ADA" w:rsidP="00F10753">
            <w:pPr>
              <w:pStyle w:val="Listeafsnit"/>
            </w:pPr>
          </w:p>
          <w:p w14:paraId="066F4691" w14:textId="77777777" w:rsidR="004D5ADA" w:rsidRDefault="004D5ADA" w:rsidP="004D5ADA">
            <w:pPr>
              <w:pStyle w:val="Listeafsnit"/>
              <w:numPr>
                <w:ilvl w:val="0"/>
                <w:numId w:val="4"/>
              </w:numPr>
            </w:pPr>
            <w:r>
              <w:t xml:space="preserve">I 1834 imødekom Frederik d. 6 de revolutionære stemninger ved at oprette stænderforsamlingerne. Hvad gik de ud på? </w:t>
            </w:r>
          </w:p>
          <w:p w14:paraId="75F2E3A4" w14:textId="77777777" w:rsidR="004D5ADA" w:rsidRDefault="004D5ADA" w:rsidP="00F10753"/>
        </w:tc>
      </w:tr>
    </w:tbl>
    <w:bookmarkEnd w:id="0"/>
    <w:p w14:paraId="24AE14EA" w14:textId="6DD61C29" w:rsidR="00461EA3" w:rsidRDefault="004D5ADA" w:rsidP="00461EA3">
      <w:r>
        <w:rPr>
          <w:b/>
        </w:rPr>
        <w:lastRenderedPageBreak/>
        <w:t xml:space="preserve">OPGAVE </w:t>
      </w:r>
      <w:r w:rsidR="00782176">
        <w:rPr>
          <w:b/>
        </w:rPr>
        <w:t>1</w:t>
      </w:r>
      <w:r>
        <w:rPr>
          <w:b/>
        </w:rPr>
        <w:t>b: MODEL OVER ENEVÆLDEN</w:t>
      </w:r>
      <w:r>
        <w:rPr>
          <w:b/>
        </w:rPr>
        <w:br/>
      </w:r>
      <w:r>
        <w:t xml:space="preserve">Du skal nu med udgangspunkt i din besvarelse i opgave </w:t>
      </w:r>
      <w:r w:rsidR="00E96F83">
        <w:t>1</w:t>
      </w:r>
      <w:r>
        <w:t>a tegne et billede af det enevældige system – her skal du inddrage noget om kollegierne, stænderne og stænderforsamlingerne. Inddrag også gerne noget med kongens domæne, hvormed vi får en forståelse for hele kongemagten og dens institutioner under enevælde</w:t>
      </w:r>
      <w:r w:rsidR="00620830">
        <w:t>n som styreform</w:t>
      </w:r>
      <w:r>
        <w:t xml:space="preserve"> efter 1834.</w:t>
      </w:r>
    </w:p>
    <w:p w14:paraId="64DF4FF9" w14:textId="7803EF06" w:rsidR="00461EA3" w:rsidRDefault="00461EA3" w:rsidP="00461EA3">
      <w:bookmarkStart w:id="1" w:name="_Hlk102489795"/>
      <w:r>
        <w:rPr>
          <w:b/>
        </w:rPr>
        <w:t>OPGAVE 2: DE FØRSTE BORGERLIGE LIBERALISTER</w:t>
      </w:r>
      <w:bookmarkEnd w:id="1"/>
      <w:r>
        <w:rPr>
          <w:b/>
        </w:rPr>
        <w:br/>
      </w:r>
      <w:r>
        <w:t xml:space="preserve">Besvar nedenstående spørgsmål. Teksten er taget fra: </w:t>
      </w:r>
      <w:hyperlink r:id="rId8" w:history="1">
        <w:r w:rsidRPr="001B421D">
          <w:rPr>
            <w:rStyle w:val="Hyperlink"/>
          </w:rPr>
          <w:t>https://danmarkshistorien.dk/vis/materiale/liberal-adresse-til-frederik-6-20-februar-1835/</w:t>
        </w:r>
      </w:hyperlink>
      <w:r>
        <w:t xml:space="preserve"> </w:t>
      </w:r>
    </w:p>
    <w:tbl>
      <w:tblPr>
        <w:tblStyle w:val="Tabel-Gitter"/>
        <w:tblW w:w="0" w:type="auto"/>
        <w:tblLook w:val="04A0" w:firstRow="1" w:lastRow="0" w:firstColumn="1" w:lastColumn="0" w:noHBand="0" w:noVBand="1"/>
      </w:tblPr>
      <w:tblGrid>
        <w:gridCol w:w="9628"/>
      </w:tblGrid>
      <w:tr w:rsidR="00461EA3" w14:paraId="239720A5" w14:textId="77777777" w:rsidTr="00461EA3">
        <w:tc>
          <w:tcPr>
            <w:tcW w:w="9628" w:type="dxa"/>
            <w:tcBorders>
              <w:top w:val="single" w:sz="4" w:space="0" w:color="auto"/>
              <w:left w:val="single" w:sz="4" w:space="0" w:color="auto"/>
              <w:bottom w:val="single" w:sz="4" w:space="0" w:color="auto"/>
              <w:right w:val="single" w:sz="4" w:space="0" w:color="auto"/>
            </w:tcBorders>
            <w:shd w:val="clear" w:color="auto" w:fill="auto"/>
          </w:tcPr>
          <w:p w14:paraId="660BE037" w14:textId="77777777" w:rsidR="00461EA3" w:rsidRDefault="00461EA3" w:rsidP="00F10753">
            <w:bookmarkStart w:id="2" w:name="_Hlk102489741"/>
          </w:p>
          <w:p w14:paraId="70A5993C" w14:textId="77777777" w:rsidR="00461EA3" w:rsidRDefault="00461EA3" w:rsidP="00461EA3">
            <w:pPr>
              <w:pStyle w:val="Listeafsnit"/>
              <w:numPr>
                <w:ilvl w:val="0"/>
                <w:numId w:val="5"/>
              </w:numPr>
            </w:pPr>
            <w:r>
              <w:t>Hvad ønsker borgerne af kongen?</w:t>
            </w:r>
            <w:r>
              <w:br/>
            </w:r>
          </w:p>
          <w:p w14:paraId="1BF48B49" w14:textId="77777777" w:rsidR="00461EA3" w:rsidRDefault="00461EA3" w:rsidP="00461EA3">
            <w:pPr>
              <w:pStyle w:val="Listeafsnit"/>
              <w:numPr>
                <w:ilvl w:val="0"/>
                <w:numId w:val="5"/>
              </w:numPr>
            </w:pPr>
            <w:r>
              <w:t>Hvorfor har kongen mon lavet en presselovgivning?</w:t>
            </w:r>
          </w:p>
          <w:p w14:paraId="0F9025FF" w14:textId="77777777" w:rsidR="00461EA3" w:rsidRDefault="00461EA3" w:rsidP="00F10753">
            <w:pPr>
              <w:pStyle w:val="Listeafsnit"/>
            </w:pPr>
          </w:p>
          <w:p w14:paraId="280E5D23" w14:textId="77777777" w:rsidR="00461EA3" w:rsidRDefault="00461EA3" w:rsidP="00461EA3">
            <w:pPr>
              <w:pStyle w:val="Listeafsnit"/>
              <w:numPr>
                <w:ilvl w:val="0"/>
                <w:numId w:val="5"/>
              </w:numPr>
            </w:pPr>
            <w:r>
              <w:t>Hvorfor er det en liberal adresse?</w:t>
            </w:r>
            <w:r>
              <w:br/>
            </w:r>
          </w:p>
          <w:p w14:paraId="4A17D5B7" w14:textId="77777777" w:rsidR="00461EA3" w:rsidRDefault="00461EA3" w:rsidP="00461EA3">
            <w:pPr>
              <w:pStyle w:val="Listeafsnit"/>
              <w:numPr>
                <w:ilvl w:val="0"/>
                <w:numId w:val="5"/>
              </w:numPr>
            </w:pPr>
            <w:r>
              <w:t>Hvordan henvender de sig til Kongen, samt hvorfor tager de brug af et åbent brev?</w:t>
            </w:r>
          </w:p>
          <w:p w14:paraId="0F6EAAB2" w14:textId="77777777" w:rsidR="00461EA3" w:rsidRDefault="00461EA3" w:rsidP="00F10753"/>
        </w:tc>
      </w:tr>
      <w:bookmarkEnd w:id="2"/>
    </w:tbl>
    <w:p w14:paraId="77CC1355" w14:textId="77777777" w:rsidR="00461EA3" w:rsidRDefault="00461EA3" w:rsidP="00461EA3"/>
    <w:tbl>
      <w:tblPr>
        <w:tblStyle w:val="Tabel-Gitter"/>
        <w:tblW w:w="0" w:type="auto"/>
        <w:tblLook w:val="04A0" w:firstRow="1" w:lastRow="0" w:firstColumn="1" w:lastColumn="0" w:noHBand="0" w:noVBand="1"/>
      </w:tblPr>
      <w:tblGrid>
        <w:gridCol w:w="9628"/>
      </w:tblGrid>
      <w:tr w:rsidR="00461EA3" w14:paraId="040EF1F4" w14:textId="77777777" w:rsidTr="00461EA3">
        <w:tc>
          <w:tcPr>
            <w:tcW w:w="9628" w:type="dxa"/>
            <w:tcBorders>
              <w:top w:val="nil"/>
              <w:left w:val="nil"/>
              <w:bottom w:val="nil"/>
              <w:right w:val="nil"/>
            </w:tcBorders>
            <w:shd w:val="clear" w:color="auto" w:fill="D9D9D9" w:themeFill="background1" w:themeFillShade="D9"/>
          </w:tcPr>
          <w:p w14:paraId="6B0EA953" w14:textId="041AEC03" w:rsidR="00461EA3" w:rsidRDefault="00461EA3" w:rsidP="00F10753">
            <w:pPr>
              <w:rPr>
                <w:noProof/>
                <w:lang w:eastAsia="da-DK"/>
              </w:rPr>
            </w:pPr>
          </w:p>
          <w:p w14:paraId="17DCD35C" w14:textId="1DD4A5A2" w:rsidR="00461EA3" w:rsidRDefault="00461EA3" w:rsidP="00F10753">
            <w:pPr>
              <w:rPr>
                <w:noProof/>
                <w:lang w:eastAsia="da-DK"/>
              </w:rPr>
            </w:pPr>
          </w:p>
          <w:p w14:paraId="205B9921" w14:textId="01E300B0" w:rsidR="00461EA3" w:rsidRDefault="00461EA3" w:rsidP="00F10753">
            <w:pPr>
              <w:rPr>
                <w:noProof/>
                <w:lang w:eastAsia="da-DK"/>
              </w:rPr>
            </w:pPr>
            <w:r>
              <w:rPr>
                <w:noProof/>
                <w:lang w:eastAsia="da-DK"/>
              </w:rPr>
              <mc:AlternateContent>
                <mc:Choice Requires="wps">
                  <w:drawing>
                    <wp:anchor distT="0" distB="0" distL="114300" distR="114300" simplePos="0" relativeHeight="251659264" behindDoc="0" locked="0" layoutInCell="1" allowOverlap="1" wp14:anchorId="32AE6816" wp14:editId="633088EB">
                      <wp:simplePos x="0" y="0"/>
                      <wp:positionH relativeFrom="column">
                        <wp:posOffset>677523</wp:posOffset>
                      </wp:positionH>
                      <wp:positionV relativeFrom="paragraph">
                        <wp:posOffset>101381</wp:posOffset>
                      </wp:positionV>
                      <wp:extent cx="4744720" cy="4051453"/>
                      <wp:effectExtent l="0" t="0" r="0" b="6350"/>
                      <wp:wrapNone/>
                      <wp:docPr id="3" name="Tekstfelt 3"/>
                      <wp:cNvGraphicFramePr/>
                      <a:graphic xmlns:a="http://schemas.openxmlformats.org/drawingml/2006/main">
                        <a:graphicData uri="http://schemas.microsoft.com/office/word/2010/wordprocessingShape">
                          <wps:wsp>
                            <wps:cNvSpPr txBox="1"/>
                            <wps:spPr>
                              <a:xfrm>
                                <a:off x="0" y="0"/>
                                <a:ext cx="4744720" cy="405145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DE73422" w14:textId="77777777" w:rsidR="00461EA3" w:rsidRPr="002A5959" w:rsidRDefault="00461EA3" w:rsidP="00461EA3">
                                  <w:pPr>
                                    <w:jc w:val="center"/>
                                    <w:rPr>
                                      <w:b/>
                                      <w:noProof/>
                                      <w:lang w:eastAsia="da-DK"/>
                                    </w:rPr>
                                  </w:pPr>
                                  <w:r>
                                    <w:rPr>
                                      <w:b/>
                                      <w:noProof/>
                                      <w:lang w:eastAsia="da-DK"/>
                                    </w:rPr>
                                    <w:t>Den liberale adresse til Frederik 6. vedrørende pressefriheden, 1835</w:t>
                                  </w:r>
                                </w:p>
                                <w:p w14:paraId="49C7B18D" w14:textId="77777777" w:rsidR="00461EA3" w:rsidRDefault="00461EA3" w:rsidP="00461EA3">
                                  <w:pPr>
                                    <w:rPr>
                                      <w:noProof/>
                                      <w:lang w:eastAsia="da-DK"/>
                                    </w:rPr>
                                  </w:pPr>
                                </w:p>
                                <w:p w14:paraId="6BECA1CF" w14:textId="57F505AC" w:rsidR="00461EA3" w:rsidRDefault="00461EA3" w:rsidP="00461EA3">
                                  <w:pPr>
                                    <w:jc w:val="both"/>
                                    <w:rPr>
                                      <w:noProof/>
                                      <w:lang w:eastAsia="da-DK"/>
                                    </w:rPr>
                                  </w:pPr>
                                  <w:r>
                                    <w:rPr>
                                      <w:noProof/>
                                      <w:lang w:eastAsia="da-DK"/>
                                    </w:rPr>
                                    <w:t xml:space="preserve">Til Kongen! </w:t>
                                  </w:r>
                                </w:p>
                                <w:p w14:paraId="110C8057" w14:textId="57DB3484" w:rsidR="00461EA3" w:rsidRDefault="00461EA3" w:rsidP="00461EA3">
                                  <w:pPr>
                                    <w:jc w:val="both"/>
                                    <w:rPr>
                                      <w:noProof/>
                                      <w:lang w:eastAsia="da-DK"/>
                                    </w:rPr>
                                  </w:pPr>
                                  <w:r>
                                    <w:rPr>
                                      <w:noProof/>
                                      <w:lang w:eastAsia="da-DK"/>
                                    </w:rPr>
                                    <w:t>Den danske borger har nydt tilliden, som tillod dem at henvende sig til deres Konge i sager, som angår hans eget ve og vel. Dette giver os trøst om, at deres Majestæt nådigt vil tage vores ydmyge bøn under betragtning, hvilket præsenteres af deres æresfrygtsfulde og tillidsfulde undersåtter.</w:t>
                                  </w:r>
                                </w:p>
                                <w:p w14:paraId="27A44F11" w14:textId="77777777" w:rsidR="00461EA3" w:rsidRDefault="00461EA3" w:rsidP="00461EA3">
                                  <w:pPr>
                                    <w:jc w:val="both"/>
                                    <w:rPr>
                                      <w:noProof/>
                                      <w:lang w:eastAsia="da-DK"/>
                                    </w:rPr>
                                  </w:pPr>
                                  <w:r>
                                    <w:rPr>
                                      <w:noProof/>
                                      <w:lang w:eastAsia="da-DK"/>
                                    </w:rPr>
                                    <w:t>Vores underdanige ønske er den frihed, som den nuværende trykkelovgivning forhindrer i Danmark. Vores bønd fremføres af mænd fra forskellige stillinger i samfundet, som alle stræber efter at få nytte af den ædle frihed – skønt på forskellige måder. Det danske folk har historisk set været i besiddelse af denne frihed, nemlig retten til at meddele ord til medborgere eller modtage det fra medborgere – fra mænd, som alle er besat af overbevisningen om det gode, som folket havde i denne frihed. Det er for os ikke muligt at se bort fra vores erkendelse om at denne frihed, vores taknemmelighed ved det daglige udbytte af den, hvorfor vi forener os i at bringe denne bøn til deres kongelige øre: så hans Majæstet ikke beøver sit folk for noget, som han tidligere havde givet det.</w:t>
                                  </w:r>
                                </w:p>
                                <w:p w14:paraId="658614ED" w14:textId="77777777" w:rsidR="00461EA3" w:rsidRDefault="00461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E6816" id="_x0000_t202" coordsize="21600,21600" o:spt="202" path="m,l,21600r21600,l21600,xe">
                      <v:stroke joinstyle="miter"/>
                      <v:path gradientshapeok="t" o:connecttype="rect"/>
                    </v:shapetype>
                    <v:shape id="Tekstfelt 3" o:spid="_x0000_s1026" type="#_x0000_t202" style="position:absolute;margin-left:53.35pt;margin-top:8pt;width:373.6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" filled="f" stroked="f">
                      <v:textbox>
                        <w:txbxContent>
                          <w:p w14:paraId="1DE73422" w14:textId="77777777" w:rsidR="00461EA3" w:rsidRPr="002A5959" w:rsidRDefault="00461EA3" w:rsidP="00461EA3">
                            <w:pPr>
                              <w:jc w:val="center"/>
                              <w:rPr>
                                <w:b/>
                                <w:noProof/>
                                <w:lang w:eastAsia="da-DK"/>
                              </w:rPr>
                            </w:pPr>
                            <w:r>
                              <w:rPr>
                                <w:b/>
                                <w:noProof/>
                                <w:lang w:eastAsia="da-DK"/>
                              </w:rPr>
                              <w:t>Den liberale adresse til Frederik 6. vedrørende pressefriheden, 1835</w:t>
                            </w:r>
                          </w:p>
                          <w:p w14:paraId="49C7B18D" w14:textId="77777777" w:rsidR="00461EA3" w:rsidRDefault="00461EA3" w:rsidP="00461EA3">
                            <w:pPr>
                              <w:rPr>
                                <w:noProof/>
                                <w:lang w:eastAsia="da-DK"/>
                              </w:rPr>
                            </w:pPr>
                          </w:p>
                          <w:p w14:paraId="6BECA1CF" w14:textId="57F505AC" w:rsidR="00461EA3" w:rsidRDefault="00461EA3" w:rsidP="00461EA3">
                            <w:pPr>
                              <w:jc w:val="both"/>
                              <w:rPr>
                                <w:noProof/>
                                <w:lang w:eastAsia="da-DK"/>
                              </w:rPr>
                            </w:pPr>
                            <w:r>
                              <w:rPr>
                                <w:noProof/>
                                <w:lang w:eastAsia="da-DK"/>
                              </w:rPr>
                              <w:t xml:space="preserve">Til Kongen! </w:t>
                            </w:r>
                          </w:p>
                          <w:p w14:paraId="110C8057" w14:textId="57DB3484" w:rsidR="00461EA3" w:rsidRDefault="00461EA3" w:rsidP="00461EA3">
                            <w:pPr>
                              <w:jc w:val="both"/>
                              <w:rPr>
                                <w:noProof/>
                                <w:lang w:eastAsia="da-DK"/>
                              </w:rPr>
                            </w:pPr>
                            <w:r>
                              <w:rPr>
                                <w:noProof/>
                                <w:lang w:eastAsia="da-DK"/>
                              </w:rPr>
                              <w:t>Den danske borger har nydt tilliden, som tillod dem at henvende sig til deres Konge i sager, som angår hans eget ve og vel. Dette giver os trøst om, at deres Majestæt nådigt vil tage vores ydmyge bøn under betragtning, hvilket præsenteres af deres æresfrygtsfulde og tillidsfulde undersåtter.</w:t>
                            </w:r>
                          </w:p>
                          <w:p w14:paraId="27A44F11" w14:textId="77777777" w:rsidR="00461EA3" w:rsidRDefault="00461EA3" w:rsidP="00461EA3">
                            <w:pPr>
                              <w:jc w:val="both"/>
                              <w:rPr>
                                <w:noProof/>
                                <w:lang w:eastAsia="da-DK"/>
                              </w:rPr>
                            </w:pPr>
                            <w:r>
                              <w:rPr>
                                <w:noProof/>
                                <w:lang w:eastAsia="da-DK"/>
                              </w:rPr>
                              <w:t>Vores underdanige ønske er den frihed, som den nuværende trykkelovgivning forhindrer i Danmark. Vores bønd fremføres af mænd fra forskellige stillinger i samfundet, som alle stræber efter at få nytte af den ædle frihed – skønt på forskellige måder. Det danske folk har historisk set været i besiddelse af denne frihed, nemlig retten til at meddele ord til medborgere eller modtage det fra medborgere – fra mænd, som alle er besat af overbevisningen om det gode, som folket havde i denne frihed. Det er for os ikke muligt at se bort fra vores erkendelse om at denne frihed, vores taknemmelighed ved det daglige udbytte af den, hvorfor vi forener os i at bringe denne bøn til deres kongelige øre: så hans Majæstet ikke beøver sit folk for noget, som han tidligere havde givet det.</w:t>
                            </w:r>
                          </w:p>
                          <w:p w14:paraId="658614ED" w14:textId="77777777" w:rsidR="00461EA3" w:rsidRDefault="00461EA3"/>
                        </w:txbxContent>
                      </v:textbox>
                    </v:shape>
                  </w:pict>
                </mc:Fallback>
              </mc:AlternateContent>
            </w:r>
          </w:p>
          <w:p w14:paraId="3F24CA8C" w14:textId="3BD5C7FB" w:rsidR="00461EA3" w:rsidRDefault="00461EA3" w:rsidP="00F10753">
            <w:pPr>
              <w:rPr>
                <w:noProof/>
                <w:lang w:eastAsia="da-DK"/>
              </w:rPr>
            </w:pPr>
          </w:p>
          <w:p w14:paraId="12E085EC" w14:textId="5632E969" w:rsidR="00461EA3" w:rsidRDefault="00461EA3" w:rsidP="00F10753">
            <w:pPr>
              <w:jc w:val="both"/>
              <w:rPr>
                <w:i/>
                <w:noProof/>
                <w:lang w:eastAsia="da-DK"/>
              </w:rPr>
            </w:pPr>
          </w:p>
          <w:p w14:paraId="7A313D4E" w14:textId="4E09C336" w:rsidR="00461EA3" w:rsidRDefault="00461EA3" w:rsidP="00F10753">
            <w:pPr>
              <w:jc w:val="both"/>
              <w:rPr>
                <w:i/>
                <w:noProof/>
                <w:lang w:eastAsia="da-DK"/>
              </w:rPr>
            </w:pPr>
          </w:p>
          <w:p w14:paraId="6792BB6B" w14:textId="032CD8AF" w:rsidR="00461EA3" w:rsidRDefault="00461EA3" w:rsidP="00F10753">
            <w:pPr>
              <w:jc w:val="both"/>
              <w:rPr>
                <w:i/>
                <w:noProof/>
                <w:lang w:eastAsia="da-DK"/>
              </w:rPr>
            </w:pPr>
          </w:p>
          <w:p w14:paraId="6A8158C2" w14:textId="7F370A9A" w:rsidR="00461EA3" w:rsidRDefault="00461EA3" w:rsidP="00F10753">
            <w:pPr>
              <w:jc w:val="both"/>
              <w:rPr>
                <w:i/>
                <w:noProof/>
                <w:lang w:eastAsia="da-DK"/>
              </w:rPr>
            </w:pPr>
          </w:p>
          <w:p w14:paraId="7D9EBE03" w14:textId="4DEC73E6" w:rsidR="00461EA3" w:rsidRDefault="00461EA3" w:rsidP="00F10753">
            <w:pPr>
              <w:jc w:val="both"/>
              <w:rPr>
                <w:i/>
                <w:noProof/>
                <w:lang w:eastAsia="da-DK"/>
              </w:rPr>
            </w:pPr>
          </w:p>
          <w:p w14:paraId="03270D4F" w14:textId="0C363F82" w:rsidR="00461EA3" w:rsidRDefault="00461EA3" w:rsidP="00F10753">
            <w:pPr>
              <w:jc w:val="both"/>
              <w:rPr>
                <w:i/>
                <w:noProof/>
                <w:lang w:eastAsia="da-DK"/>
              </w:rPr>
            </w:pPr>
          </w:p>
          <w:p w14:paraId="182F0D5D" w14:textId="6020568E" w:rsidR="00461EA3" w:rsidRDefault="00461EA3" w:rsidP="00F10753">
            <w:pPr>
              <w:jc w:val="both"/>
              <w:rPr>
                <w:i/>
                <w:noProof/>
                <w:lang w:eastAsia="da-DK"/>
              </w:rPr>
            </w:pPr>
          </w:p>
          <w:p w14:paraId="53A575DD" w14:textId="0DA79394" w:rsidR="00461EA3" w:rsidRDefault="00461EA3" w:rsidP="00F10753">
            <w:pPr>
              <w:jc w:val="both"/>
              <w:rPr>
                <w:i/>
                <w:noProof/>
                <w:lang w:eastAsia="da-DK"/>
              </w:rPr>
            </w:pPr>
          </w:p>
          <w:p w14:paraId="70D544A4" w14:textId="40B74A67" w:rsidR="00461EA3" w:rsidRDefault="00461EA3" w:rsidP="00F10753">
            <w:pPr>
              <w:jc w:val="both"/>
              <w:rPr>
                <w:i/>
                <w:noProof/>
                <w:lang w:eastAsia="da-DK"/>
              </w:rPr>
            </w:pPr>
          </w:p>
          <w:p w14:paraId="52AE30F3" w14:textId="7F98CAD1" w:rsidR="00461EA3" w:rsidRDefault="00461EA3" w:rsidP="00F10753">
            <w:pPr>
              <w:jc w:val="both"/>
              <w:rPr>
                <w:i/>
                <w:noProof/>
                <w:lang w:eastAsia="da-DK"/>
              </w:rPr>
            </w:pPr>
          </w:p>
          <w:p w14:paraId="23A9AD63" w14:textId="3F6D7360" w:rsidR="00461EA3" w:rsidRDefault="00461EA3" w:rsidP="00F10753">
            <w:pPr>
              <w:jc w:val="both"/>
              <w:rPr>
                <w:i/>
                <w:noProof/>
                <w:lang w:eastAsia="da-DK"/>
              </w:rPr>
            </w:pPr>
          </w:p>
          <w:p w14:paraId="64EFFD7E" w14:textId="65DCBFE2" w:rsidR="00461EA3" w:rsidRDefault="00461EA3" w:rsidP="00F10753">
            <w:pPr>
              <w:jc w:val="both"/>
              <w:rPr>
                <w:i/>
                <w:noProof/>
                <w:lang w:eastAsia="da-DK"/>
              </w:rPr>
            </w:pPr>
          </w:p>
          <w:p w14:paraId="60BA3DA1" w14:textId="63DB4558" w:rsidR="00461EA3" w:rsidRDefault="00461EA3" w:rsidP="00F10753">
            <w:pPr>
              <w:jc w:val="both"/>
              <w:rPr>
                <w:i/>
                <w:noProof/>
                <w:lang w:eastAsia="da-DK"/>
              </w:rPr>
            </w:pPr>
          </w:p>
          <w:p w14:paraId="6E002479" w14:textId="16841831" w:rsidR="00461EA3" w:rsidRDefault="00461EA3" w:rsidP="00F10753">
            <w:pPr>
              <w:jc w:val="both"/>
              <w:rPr>
                <w:i/>
                <w:noProof/>
                <w:lang w:eastAsia="da-DK"/>
              </w:rPr>
            </w:pPr>
          </w:p>
          <w:p w14:paraId="64A0C85F" w14:textId="0733C3AD" w:rsidR="00461EA3" w:rsidRDefault="00461EA3" w:rsidP="00F10753">
            <w:pPr>
              <w:jc w:val="both"/>
              <w:rPr>
                <w:i/>
                <w:noProof/>
                <w:lang w:eastAsia="da-DK"/>
              </w:rPr>
            </w:pPr>
          </w:p>
          <w:p w14:paraId="67E66B2F" w14:textId="0DAAD1C7" w:rsidR="00461EA3" w:rsidRDefault="00461EA3" w:rsidP="00F10753">
            <w:pPr>
              <w:jc w:val="both"/>
              <w:rPr>
                <w:i/>
                <w:noProof/>
                <w:lang w:eastAsia="da-DK"/>
              </w:rPr>
            </w:pPr>
          </w:p>
          <w:p w14:paraId="6D3E81C0" w14:textId="1204A760" w:rsidR="00461EA3" w:rsidRDefault="00461EA3" w:rsidP="00F10753">
            <w:pPr>
              <w:jc w:val="both"/>
              <w:rPr>
                <w:i/>
                <w:noProof/>
                <w:lang w:eastAsia="da-DK"/>
              </w:rPr>
            </w:pPr>
          </w:p>
          <w:p w14:paraId="5795D4D5" w14:textId="2A12C9BE" w:rsidR="00461EA3" w:rsidRDefault="00461EA3" w:rsidP="00F10753">
            <w:pPr>
              <w:jc w:val="both"/>
              <w:rPr>
                <w:i/>
                <w:noProof/>
                <w:lang w:eastAsia="da-DK"/>
              </w:rPr>
            </w:pPr>
          </w:p>
          <w:p w14:paraId="2DD25A1D" w14:textId="79D7C713" w:rsidR="00461EA3" w:rsidRDefault="00461EA3" w:rsidP="00F10753">
            <w:pPr>
              <w:jc w:val="both"/>
              <w:rPr>
                <w:i/>
                <w:noProof/>
                <w:lang w:eastAsia="da-DK"/>
              </w:rPr>
            </w:pPr>
          </w:p>
          <w:p w14:paraId="65FD1B1C" w14:textId="3A060113" w:rsidR="00461EA3" w:rsidRDefault="00461EA3" w:rsidP="00F10753">
            <w:pPr>
              <w:jc w:val="both"/>
              <w:rPr>
                <w:i/>
                <w:noProof/>
                <w:lang w:eastAsia="da-DK"/>
              </w:rPr>
            </w:pPr>
          </w:p>
          <w:p w14:paraId="13641211" w14:textId="0115D9B1" w:rsidR="00461EA3" w:rsidRDefault="00461EA3" w:rsidP="00F10753">
            <w:pPr>
              <w:jc w:val="both"/>
              <w:rPr>
                <w:i/>
                <w:noProof/>
                <w:lang w:eastAsia="da-DK"/>
              </w:rPr>
            </w:pPr>
          </w:p>
          <w:p w14:paraId="71AF861A" w14:textId="77777777" w:rsidR="00461EA3" w:rsidRPr="00461EA3" w:rsidRDefault="00461EA3" w:rsidP="00F10753">
            <w:pPr>
              <w:jc w:val="both"/>
              <w:rPr>
                <w:b/>
                <w:noProof/>
                <w:lang w:eastAsia="da-DK"/>
              </w:rPr>
            </w:pPr>
          </w:p>
          <w:p w14:paraId="6BE6D62B" w14:textId="77777777" w:rsidR="00461EA3" w:rsidRPr="000768F8" w:rsidRDefault="00461EA3" w:rsidP="00F10753">
            <w:pPr>
              <w:jc w:val="both"/>
              <w:rPr>
                <w:i/>
                <w:noProof/>
                <w:lang w:eastAsia="da-DK"/>
              </w:rPr>
            </w:pPr>
          </w:p>
          <w:p w14:paraId="25DC0094" w14:textId="77777777" w:rsidR="00461EA3" w:rsidRDefault="00461EA3" w:rsidP="00F10753">
            <w:pPr>
              <w:jc w:val="both"/>
              <w:rPr>
                <w:noProof/>
                <w:lang w:eastAsia="da-DK"/>
              </w:rPr>
            </w:pPr>
          </w:p>
        </w:tc>
      </w:tr>
    </w:tbl>
    <w:p w14:paraId="0C6AE13E" w14:textId="77777777" w:rsidR="00782176" w:rsidRDefault="00782176"/>
    <w:sectPr w:rsidR="00782176">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99E8F" w14:textId="77777777" w:rsidR="008F4100" w:rsidRDefault="008F4100" w:rsidP="004D5ADA">
      <w:pPr>
        <w:spacing w:after="0" w:line="240" w:lineRule="auto"/>
      </w:pPr>
      <w:r>
        <w:separator/>
      </w:r>
    </w:p>
  </w:endnote>
  <w:endnote w:type="continuationSeparator" w:id="0">
    <w:p w14:paraId="24103483" w14:textId="77777777" w:rsidR="008F4100" w:rsidRDefault="008F4100" w:rsidP="004D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2975A" w14:textId="77777777" w:rsidR="008F4100" w:rsidRDefault="008F4100" w:rsidP="004D5ADA">
      <w:pPr>
        <w:spacing w:after="0" w:line="240" w:lineRule="auto"/>
      </w:pPr>
      <w:r>
        <w:separator/>
      </w:r>
    </w:p>
  </w:footnote>
  <w:footnote w:type="continuationSeparator" w:id="0">
    <w:p w14:paraId="639409AD" w14:textId="77777777" w:rsidR="008F4100" w:rsidRDefault="008F4100" w:rsidP="004D5ADA">
      <w:pPr>
        <w:spacing w:after="0" w:line="240" w:lineRule="auto"/>
      </w:pPr>
      <w:r>
        <w:continuationSeparator/>
      </w:r>
    </w:p>
  </w:footnote>
  <w:footnote w:id="1">
    <w:p w14:paraId="22BC85FB" w14:textId="77777777" w:rsidR="004D5ADA" w:rsidRDefault="004D5ADA" w:rsidP="004D5ADA">
      <w:pPr>
        <w:pStyle w:val="Fodnotetekst"/>
      </w:pPr>
      <w:r>
        <w:rPr>
          <w:rStyle w:val="Fodnotehenvisning"/>
        </w:rPr>
        <w:footnoteRef/>
      </w:r>
      <w:r>
        <w:t xml:space="preserve"> Et landområde som er underlagt en ejer – i dette tilfælde Kongen.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F0BF" w14:textId="5200799B" w:rsidR="00620830" w:rsidRDefault="00620830" w:rsidP="00620830">
    <w:pPr>
      <w:pStyle w:val="Sidehoved"/>
      <w:jc w:val="right"/>
    </w:pPr>
    <w:r>
      <w:t>AN/Hi, 2022-23, DHO-forløb 1c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246DC"/>
    <w:multiLevelType w:val="hybridMultilevel"/>
    <w:tmpl w:val="6A3E44B0"/>
    <w:lvl w:ilvl="0" w:tplc="66DEEF5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93107A1"/>
    <w:multiLevelType w:val="hybridMultilevel"/>
    <w:tmpl w:val="2DC416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34D5111"/>
    <w:multiLevelType w:val="hybridMultilevel"/>
    <w:tmpl w:val="6B505D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B881EB3"/>
    <w:multiLevelType w:val="hybridMultilevel"/>
    <w:tmpl w:val="E17618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AA976A7"/>
    <w:multiLevelType w:val="hybridMultilevel"/>
    <w:tmpl w:val="520025F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07755212">
    <w:abstractNumId w:val="3"/>
  </w:num>
  <w:num w:numId="2" w16cid:durableId="460421758">
    <w:abstractNumId w:val="2"/>
  </w:num>
  <w:num w:numId="3" w16cid:durableId="1440834845">
    <w:abstractNumId w:val="0"/>
  </w:num>
  <w:num w:numId="4" w16cid:durableId="1895852640">
    <w:abstractNumId w:val="4"/>
  </w:num>
  <w:num w:numId="5" w16cid:durableId="1743671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44"/>
    <w:rsid w:val="0007795A"/>
    <w:rsid w:val="0035768E"/>
    <w:rsid w:val="00461EA3"/>
    <w:rsid w:val="004D5ADA"/>
    <w:rsid w:val="004E1C8D"/>
    <w:rsid w:val="00620830"/>
    <w:rsid w:val="00636D70"/>
    <w:rsid w:val="00782176"/>
    <w:rsid w:val="007F753E"/>
    <w:rsid w:val="00847B4B"/>
    <w:rsid w:val="008F4100"/>
    <w:rsid w:val="00B53029"/>
    <w:rsid w:val="00CA4EB9"/>
    <w:rsid w:val="00E96F83"/>
    <w:rsid w:val="00F07C44"/>
    <w:rsid w:val="00F725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844C"/>
  <w15:chartTrackingRefBased/>
  <w15:docId w15:val="{7DF08FF3-E066-4839-8B08-7223993D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D7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636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07795A"/>
    <w:pPr>
      <w:ind w:left="720"/>
      <w:contextualSpacing/>
    </w:pPr>
  </w:style>
  <w:style w:type="character" w:styleId="Kommentarhenvisning">
    <w:name w:val="annotation reference"/>
    <w:basedOn w:val="Standardskrifttypeiafsnit"/>
    <w:uiPriority w:val="99"/>
    <w:semiHidden/>
    <w:unhideWhenUsed/>
    <w:rsid w:val="0007795A"/>
    <w:rPr>
      <w:sz w:val="16"/>
      <w:szCs w:val="16"/>
    </w:rPr>
  </w:style>
  <w:style w:type="paragraph" w:styleId="Kommentartekst">
    <w:name w:val="annotation text"/>
    <w:basedOn w:val="Normal"/>
    <w:link w:val="KommentartekstTegn"/>
    <w:uiPriority w:val="99"/>
    <w:semiHidden/>
    <w:unhideWhenUsed/>
    <w:rsid w:val="0007795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7795A"/>
    <w:rPr>
      <w:sz w:val="20"/>
      <w:szCs w:val="20"/>
    </w:rPr>
  </w:style>
  <w:style w:type="paragraph" w:styleId="Kommentaremne">
    <w:name w:val="annotation subject"/>
    <w:basedOn w:val="Kommentartekst"/>
    <w:next w:val="Kommentartekst"/>
    <w:link w:val="KommentaremneTegn"/>
    <w:uiPriority w:val="99"/>
    <w:semiHidden/>
    <w:unhideWhenUsed/>
    <w:rsid w:val="0007795A"/>
    <w:rPr>
      <w:b/>
      <w:bCs/>
    </w:rPr>
  </w:style>
  <w:style w:type="character" w:customStyle="1" w:styleId="KommentaremneTegn">
    <w:name w:val="Kommentaremne Tegn"/>
    <w:basedOn w:val="KommentartekstTegn"/>
    <w:link w:val="Kommentaremne"/>
    <w:uiPriority w:val="99"/>
    <w:semiHidden/>
    <w:rsid w:val="0007795A"/>
    <w:rPr>
      <w:b/>
      <w:bCs/>
      <w:sz w:val="20"/>
      <w:szCs w:val="20"/>
    </w:rPr>
  </w:style>
  <w:style w:type="paragraph" w:styleId="Markeringsbobletekst">
    <w:name w:val="Balloon Text"/>
    <w:basedOn w:val="Normal"/>
    <w:link w:val="MarkeringsbobletekstTegn"/>
    <w:uiPriority w:val="99"/>
    <w:semiHidden/>
    <w:unhideWhenUsed/>
    <w:rsid w:val="0007795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7795A"/>
    <w:rPr>
      <w:rFonts w:ascii="Segoe UI" w:hAnsi="Segoe UI" w:cs="Segoe UI"/>
      <w:sz w:val="18"/>
      <w:szCs w:val="18"/>
    </w:rPr>
  </w:style>
  <w:style w:type="paragraph" w:styleId="Fodnotetekst">
    <w:name w:val="footnote text"/>
    <w:basedOn w:val="Normal"/>
    <w:link w:val="FodnotetekstTegn"/>
    <w:uiPriority w:val="99"/>
    <w:semiHidden/>
    <w:unhideWhenUsed/>
    <w:rsid w:val="004D5ADA"/>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4D5ADA"/>
    <w:rPr>
      <w:sz w:val="20"/>
      <w:szCs w:val="20"/>
    </w:rPr>
  </w:style>
  <w:style w:type="character" w:styleId="Fodnotehenvisning">
    <w:name w:val="footnote reference"/>
    <w:basedOn w:val="Standardskrifttypeiafsnit"/>
    <w:uiPriority w:val="99"/>
    <w:semiHidden/>
    <w:unhideWhenUsed/>
    <w:rsid w:val="004D5ADA"/>
    <w:rPr>
      <w:vertAlign w:val="superscript"/>
    </w:rPr>
  </w:style>
  <w:style w:type="character" w:styleId="Hyperlink">
    <w:name w:val="Hyperlink"/>
    <w:basedOn w:val="Standardskrifttypeiafsnit"/>
    <w:uiPriority w:val="99"/>
    <w:unhideWhenUsed/>
    <w:rsid w:val="00461EA3"/>
    <w:rPr>
      <w:color w:val="0000FF"/>
      <w:u w:val="single"/>
    </w:rPr>
  </w:style>
  <w:style w:type="paragraph" w:styleId="Sidehoved">
    <w:name w:val="header"/>
    <w:basedOn w:val="Normal"/>
    <w:link w:val="SidehovedTegn"/>
    <w:uiPriority w:val="99"/>
    <w:unhideWhenUsed/>
    <w:rsid w:val="0062083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20830"/>
  </w:style>
  <w:style w:type="paragraph" w:styleId="Sidefod">
    <w:name w:val="footer"/>
    <w:basedOn w:val="Normal"/>
    <w:link w:val="SidefodTegn"/>
    <w:uiPriority w:val="99"/>
    <w:unhideWhenUsed/>
    <w:rsid w:val="0062083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20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markshistorien.dk/vis/materiale/liberal-adresse-til-frederik-6-20-februar-183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1402</Characters>
  <Application>Microsoft Office Word</Application>
  <DocSecurity>0</DocSecurity>
  <Lines>11</Lines>
  <Paragraphs>3</Paragraphs>
  <ScaleCrop>false</ScaleCrop>
  <Company>VIA University College</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Christian Fløe (JF | SGY)</dc:creator>
  <cp:keywords/>
  <dc:description/>
  <cp:lastModifiedBy>Anne Sofie Nørsøller (AN | SGY)</cp:lastModifiedBy>
  <cp:revision>2</cp:revision>
  <dcterms:created xsi:type="dcterms:W3CDTF">2023-04-28T06:21:00Z</dcterms:created>
  <dcterms:modified xsi:type="dcterms:W3CDTF">2023-04-28T06:21:00Z</dcterms:modified>
</cp:coreProperties>
</file>