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FA7C1" w14:textId="058867F8" w:rsidR="002B3EF8" w:rsidRDefault="002D7318" w:rsidP="002B3EF8">
      <w:pPr>
        <w:spacing w:after="0"/>
        <w:rPr>
          <w:rFonts w:ascii="Cambria" w:hAnsi="Cambria"/>
          <w:b/>
          <w:sz w:val="32"/>
        </w:rPr>
      </w:pPr>
      <w:r>
        <w:rPr>
          <w:rFonts w:ascii="Cambria" w:hAnsi="Cambria"/>
          <w:b/>
          <w:sz w:val="32"/>
        </w:rPr>
        <w:t>Kildesæt – kolonitidens kulturmøder</w:t>
      </w:r>
    </w:p>
    <w:p w14:paraId="77537CCA" w14:textId="77777777" w:rsidR="002B3EF8" w:rsidRPr="00E27774" w:rsidRDefault="002B3EF8" w:rsidP="002B3EF8">
      <w:pPr>
        <w:spacing w:after="0"/>
        <w:rPr>
          <w:rFonts w:ascii="Cambria" w:hAnsi="Cambria"/>
          <w:b/>
          <w:sz w:val="32"/>
        </w:rPr>
      </w:pPr>
    </w:p>
    <w:p w14:paraId="677E21A6" w14:textId="77777777" w:rsidR="002B3EF8" w:rsidRPr="002B3EF8" w:rsidRDefault="002B3EF8" w:rsidP="002B3EF8">
      <w:pPr>
        <w:shd w:val="clear" w:color="auto" w:fill="FFFFFF"/>
        <w:spacing w:after="0"/>
        <w:rPr>
          <w:rFonts w:ascii="Times" w:hAnsi="Times" w:cs="Arial"/>
          <w:b/>
          <w:bCs/>
          <w:color w:val="000000" w:themeColor="text1"/>
          <w:sz w:val="22"/>
          <w:szCs w:val="22"/>
          <w:lang w:eastAsia="da-DK"/>
        </w:rPr>
      </w:pPr>
    </w:p>
    <w:p w14:paraId="6CDDDC28" w14:textId="77777777" w:rsidR="002B3EF8" w:rsidRPr="002B3EF8" w:rsidRDefault="002B3EF8" w:rsidP="002B3EF8">
      <w:pPr>
        <w:shd w:val="clear" w:color="auto" w:fill="FFFFFF"/>
        <w:spacing w:after="0"/>
        <w:rPr>
          <w:rFonts w:ascii="Times" w:hAnsi="Times" w:cs="Arial"/>
          <w:b/>
          <w:bCs/>
          <w:color w:val="000000" w:themeColor="text1"/>
          <w:sz w:val="22"/>
          <w:szCs w:val="22"/>
          <w:lang w:eastAsia="da-DK"/>
        </w:rPr>
      </w:pPr>
    </w:p>
    <w:p w14:paraId="1653E3B1" w14:textId="77777777" w:rsidR="002B3EF8" w:rsidRPr="00453D9A" w:rsidRDefault="002B3EF8" w:rsidP="002B3EF8">
      <w:pPr>
        <w:shd w:val="clear" w:color="auto" w:fill="FFFFFF"/>
        <w:spacing w:after="0"/>
        <w:rPr>
          <w:rFonts w:ascii="Times" w:hAnsi="Times" w:cs="Arial"/>
          <w:b/>
          <w:bCs/>
          <w:color w:val="000000" w:themeColor="text1"/>
          <w:sz w:val="22"/>
          <w:szCs w:val="22"/>
          <w:lang w:val="en-US" w:eastAsia="da-DK"/>
        </w:rPr>
      </w:pPr>
      <w:proofErr w:type="spellStart"/>
      <w:r w:rsidRPr="00453D9A">
        <w:rPr>
          <w:rFonts w:ascii="Times" w:hAnsi="Times" w:cs="Arial"/>
          <w:b/>
          <w:bCs/>
          <w:color w:val="000000" w:themeColor="text1"/>
          <w:sz w:val="22"/>
          <w:szCs w:val="22"/>
          <w:lang w:val="en-US" w:eastAsia="da-DK"/>
        </w:rPr>
        <w:t>Bilag</w:t>
      </w:r>
      <w:proofErr w:type="spellEnd"/>
      <w:r w:rsidRPr="00453D9A">
        <w:rPr>
          <w:rFonts w:ascii="Times" w:hAnsi="Times" w:cs="Arial"/>
          <w:b/>
          <w:bCs/>
          <w:color w:val="000000" w:themeColor="text1"/>
          <w:sz w:val="22"/>
          <w:szCs w:val="22"/>
          <w:lang w:val="en-US" w:eastAsia="da-DK"/>
        </w:rPr>
        <w:t xml:space="preserve"> 1</w:t>
      </w:r>
    </w:p>
    <w:p w14:paraId="0805D1B4" w14:textId="77777777" w:rsidR="002B3EF8" w:rsidRPr="002B3EF8" w:rsidRDefault="002B3EF8" w:rsidP="002B3EF8">
      <w:pPr>
        <w:shd w:val="clear" w:color="auto" w:fill="FFFFFF"/>
        <w:spacing w:after="0"/>
        <w:outlineLvl w:val="0"/>
        <w:rPr>
          <w:rFonts w:ascii="Times" w:eastAsia="Times New Roman" w:hAnsi="Times" w:cs="Arial"/>
          <w:b/>
          <w:bCs/>
          <w:color w:val="000000" w:themeColor="text1"/>
          <w:kern w:val="36"/>
          <w:sz w:val="22"/>
          <w:szCs w:val="22"/>
          <w:lang w:val="en-US" w:eastAsia="da-DK"/>
        </w:rPr>
      </w:pPr>
      <w:r w:rsidRPr="002B3EF8">
        <w:rPr>
          <w:rFonts w:ascii="Times" w:eastAsia="Times New Roman" w:hAnsi="Times" w:cs="Arial"/>
          <w:b/>
          <w:bCs/>
          <w:color w:val="000000" w:themeColor="text1"/>
          <w:kern w:val="36"/>
          <w:sz w:val="22"/>
          <w:szCs w:val="22"/>
          <w:lang w:val="en-US" w:eastAsia="da-DK"/>
        </w:rPr>
        <w:t xml:space="preserve">Columbus’ </w:t>
      </w:r>
      <w:proofErr w:type="spellStart"/>
      <w:r w:rsidRPr="002B3EF8">
        <w:rPr>
          <w:rFonts w:ascii="Times" w:eastAsia="Times New Roman" w:hAnsi="Times" w:cs="Arial"/>
          <w:b/>
          <w:bCs/>
          <w:color w:val="000000" w:themeColor="text1"/>
          <w:kern w:val="36"/>
          <w:sz w:val="22"/>
          <w:szCs w:val="22"/>
          <w:lang w:val="en-US" w:eastAsia="da-DK"/>
        </w:rPr>
        <w:t>dagbog</w:t>
      </w:r>
      <w:proofErr w:type="spellEnd"/>
      <w:r w:rsidRPr="002B3EF8">
        <w:rPr>
          <w:rFonts w:ascii="Times" w:eastAsia="Times New Roman" w:hAnsi="Times" w:cs="Arial"/>
          <w:b/>
          <w:bCs/>
          <w:color w:val="000000" w:themeColor="text1"/>
          <w:kern w:val="36"/>
          <w:sz w:val="22"/>
          <w:szCs w:val="22"/>
          <w:lang w:val="en-US" w:eastAsia="da-DK"/>
        </w:rPr>
        <w:t>, 1492.</w:t>
      </w:r>
    </w:p>
    <w:p w14:paraId="624A9B37" w14:textId="77777777" w:rsidR="002B3EF8" w:rsidRDefault="002B3EF8" w:rsidP="00453D9A">
      <w:pPr>
        <w:shd w:val="clear" w:color="auto" w:fill="FFFFFF"/>
        <w:spacing w:after="0"/>
        <w:rPr>
          <w:rFonts w:ascii="Times" w:hAnsi="Times" w:cs="Arial"/>
          <w:b/>
          <w:bCs/>
          <w:color w:val="000000" w:themeColor="text1"/>
          <w:sz w:val="22"/>
          <w:szCs w:val="22"/>
          <w:lang w:val="en-US" w:eastAsia="da-DK"/>
        </w:rPr>
      </w:pPr>
    </w:p>
    <w:p w14:paraId="633168FE" w14:textId="4ABE7459" w:rsidR="002B3EF8" w:rsidRPr="007E3BE0" w:rsidRDefault="002B3EF8" w:rsidP="002B3EF8">
      <w:pPr>
        <w:shd w:val="clear" w:color="auto" w:fill="FFFFFF"/>
        <w:spacing w:after="0"/>
        <w:outlineLvl w:val="0"/>
        <w:rPr>
          <w:rFonts w:ascii="Times" w:eastAsia="Times New Roman" w:hAnsi="Times" w:cs="Arial"/>
          <w:b/>
          <w:bCs/>
          <w:color w:val="000000" w:themeColor="text1"/>
          <w:kern w:val="36"/>
          <w:sz w:val="22"/>
          <w:szCs w:val="22"/>
          <w:lang w:val="nb-NO" w:eastAsia="da-DK"/>
        </w:rPr>
      </w:pPr>
      <w:r w:rsidRPr="007E3BE0">
        <w:rPr>
          <w:rFonts w:ascii="Times" w:eastAsia="Times New Roman" w:hAnsi="Times" w:cs="Arial"/>
          <w:b/>
          <w:bCs/>
          <w:color w:val="000000" w:themeColor="text1"/>
          <w:kern w:val="36"/>
          <w:sz w:val="22"/>
          <w:szCs w:val="22"/>
          <w:lang w:val="nb-NO" w:eastAsia="da-DK"/>
        </w:rPr>
        <w:t xml:space="preserve">Bilag </w:t>
      </w:r>
      <w:r w:rsidR="002D7318">
        <w:rPr>
          <w:rFonts w:ascii="Times" w:eastAsia="Times New Roman" w:hAnsi="Times" w:cs="Arial"/>
          <w:b/>
          <w:bCs/>
          <w:color w:val="000000" w:themeColor="text1"/>
          <w:kern w:val="36"/>
          <w:sz w:val="22"/>
          <w:szCs w:val="22"/>
          <w:lang w:val="nb-NO" w:eastAsia="da-DK"/>
        </w:rPr>
        <w:t>2</w:t>
      </w:r>
    </w:p>
    <w:p w14:paraId="7995B435" w14:textId="77777777" w:rsidR="002B3EF8" w:rsidRPr="007E3BE0" w:rsidRDefault="002B3EF8" w:rsidP="002B3EF8">
      <w:pPr>
        <w:shd w:val="clear" w:color="auto" w:fill="FFFFFF"/>
        <w:spacing w:after="0"/>
        <w:outlineLvl w:val="0"/>
        <w:rPr>
          <w:rFonts w:ascii="Times" w:eastAsia="Times New Roman" w:hAnsi="Times" w:cs="Arial"/>
          <w:b/>
          <w:bCs/>
          <w:color w:val="000000" w:themeColor="text1"/>
          <w:kern w:val="36"/>
          <w:sz w:val="22"/>
          <w:szCs w:val="22"/>
          <w:lang w:val="nb-NO" w:eastAsia="da-DK"/>
        </w:rPr>
      </w:pPr>
      <w:proofErr w:type="spellStart"/>
      <w:r w:rsidRPr="007E3BE0">
        <w:rPr>
          <w:rFonts w:ascii="Times" w:eastAsia="Times New Roman" w:hAnsi="Times" w:cs="Arial"/>
          <w:b/>
          <w:bCs/>
          <w:color w:val="000000" w:themeColor="text1"/>
          <w:kern w:val="36"/>
          <w:sz w:val="22"/>
          <w:szCs w:val="22"/>
          <w:lang w:val="nb-NO" w:eastAsia="da-DK"/>
        </w:rPr>
        <w:t>Roteiro</w:t>
      </w:r>
      <w:proofErr w:type="spellEnd"/>
      <w:r w:rsidRPr="007E3BE0">
        <w:rPr>
          <w:rFonts w:ascii="Times" w:eastAsia="Times New Roman" w:hAnsi="Times" w:cs="Arial"/>
          <w:b/>
          <w:bCs/>
          <w:color w:val="000000" w:themeColor="text1"/>
          <w:kern w:val="36"/>
          <w:sz w:val="22"/>
          <w:szCs w:val="22"/>
          <w:lang w:val="nb-NO" w:eastAsia="da-DK"/>
        </w:rPr>
        <w:t xml:space="preserve"> (= Ruten), ca. 1498</w:t>
      </w:r>
    </w:p>
    <w:p w14:paraId="7F2F5095" w14:textId="77777777" w:rsidR="002B3EF8" w:rsidRPr="007E3BE0" w:rsidRDefault="002B3EF8" w:rsidP="00453D9A">
      <w:pPr>
        <w:shd w:val="clear" w:color="auto" w:fill="FFFFFF"/>
        <w:spacing w:after="0"/>
        <w:rPr>
          <w:rFonts w:ascii="Times" w:hAnsi="Times" w:cs="Arial"/>
          <w:b/>
          <w:bCs/>
          <w:color w:val="000000" w:themeColor="text1"/>
          <w:sz w:val="22"/>
          <w:szCs w:val="22"/>
          <w:lang w:val="nb-NO" w:eastAsia="da-DK"/>
        </w:rPr>
      </w:pPr>
    </w:p>
    <w:p w14:paraId="553363BB" w14:textId="2DB5EFBA" w:rsidR="007E3BE0" w:rsidRPr="007E3BE0" w:rsidRDefault="007E3BE0" w:rsidP="007E3BE0">
      <w:pPr>
        <w:shd w:val="clear" w:color="auto" w:fill="FFFFFF"/>
        <w:spacing w:after="0"/>
        <w:rPr>
          <w:rFonts w:ascii="Times" w:hAnsi="Times" w:cs="Arial"/>
          <w:b/>
          <w:bCs/>
          <w:color w:val="000000" w:themeColor="text1"/>
          <w:sz w:val="22"/>
          <w:szCs w:val="22"/>
          <w:lang w:val="nb-NO" w:eastAsia="da-DK"/>
        </w:rPr>
      </w:pPr>
      <w:r w:rsidRPr="007E3BE0">
        <w:rPr>
          <w:rFonts w:ascii="Times" w:hAnsi="Times" w:cs="Arial"/>
          <w:b/>
          <w:bCs/>
          <w:color w:val="000000" w:themeColor="text1"/>
          <w:sz w:val="22"/>
          <w:szCs w:val="22"/>
          <w:lang w:val="nb-NO" w:eastAsia="da-DK"/>
        </w:rPr>
        <w:t xml:space="preserve">Bilag </w:t>
      </w:r>
      <w:r w:rsidR="002D7318">
        <w:rPr>
          <w:rFonts w:ascii="Times" w:hAnsi="Times" w:cs="Arial"/>
          <w:b/>
          <w:bCs/>
          <w:color w:val="000000" w:themeColor="text1"/>
          <w:sz w:val="22"/>
          <w:szCs w:val="22"/>
          <w:lang w:val="nb-NO" w:eastAsia="da-DK"/>
        </w:rPr>
        <w:t>3</w:t>
      </w:r>
    </w:p>
    <w:p w14:paraId="2F85E3A9" w14:textId="77777777" w:rsidR="007E3BE0" w:rsidRPr="007E3BE0" w:rsidRDefault="007E3BE0" w:rsidP="007E3BE0">
      <w:pPr>
        <w:shd w:val="clear" w:color="auto" w:fill="FFFFFF"/>
        <w:spacing w:after="0"/>
        <w:rPr>
          <w:rFonts w:ascii="Times" w:hAnsi="Times" w:cs="Arial"/>
          <w:b/>
          <w:bCs/>
          <w:color w:val="000000" w:themeColor="text1"/>
          <w:sz w:val="22"/>
          <w:szCs w:val="22"/>
          <w:lang w:val="nb-NO" w:eastAsia="da-DK"/>
        </w:rPr>
      </w:pPr>
      <w:r w:rsidRPr="007E3BE0">
        <w:rPr>
          <w:rFonts w:ascii="Times" w:hAnsi="Times" w:cs="Arial"/>
          <w:b/>
          <w:bCs/>
          <w:color w:val="000000" w:themeColor="text1"/>
          <w:sz w:val="22"/>
          <w:szCs w:val="22"/>
          <w:lang w:val="nb-NO" w:eastAsia="da-DK"/>
        </w:rPr>
        <w:t xml:space="preserve">Hereford Mappa </w:t>
      </w:r>
      <w:proofErr w:type="spellStart"/>
      <w:r w:rsidRPr="007E3BE0">
        <w:rPr>
          <w:rFonts w:ascii="Times" w:hAnsi="Times" w:cs="Arial"/>
          <w:b/>
          <w:bCs/>
          <w:color w:val="000000" w:themeColor="text1"/>
          <w:sz w:val="22"/>
          <w:szCs w:val="22"/>
          <w:lang w:val="nb-NO" w:eastAsia="da-DK"/>
        </w:rPr>
        <w:t>Mundi</w:t>
      </w:r>
      <w:proofErr w:type="spellEnd"/>
      <w:r w:rsidRPr="007E3BE0">
        <w:rPr>
          <w:rFonts w:ascii="Times" w:hAnsi="Times" w:cs="Arial"/>
          <w:b/>
          <w:bCs/>
          <w:color w:val="000000" w:themeColor="text1"/>
          <w:sz w:val="22"/>
          <w:szCs w:val="22"/>
          <w:lang w:val="nb-NO" w:eastAsia="da-DK"/>
        </w:rPr>
        <w:t xml:space="preserve"> (verdenskort) fra omkring 1300. </w:t>
      </w:r>
    </w:p>
    <w:p w14:paraId="3E7BA55C" w14:textId="77777777" w:rsidR="007E3BE0" w:rsidRDefault="007E3BE0">
      <w:pPr>
        <w:spacing w:after="0"/>
        <w:rPr>
          <w:rFonts w:ascii="Times" w:hAnsi="Times" w:cs="Arial"/>
          <w:b/>
          <w:bCs/>
          <w:color w:val="000000" w:themeColor="text1"/>
          <w:sz w:val="22"/>
          <w:szCs w:val="22"/>
          <w:lang w:val="nb-NO" w:eastAsia="da-DK"/>
        </w:rPr>
      </w:pPr>
    </w:p>
    <w:p w14:paraId="28838188" w14:textId="08FA3D38" w:rsidR="007E3BE0" w:rsidRDefault="007E3BE0" w:rsidP="007E3BE0">
      <w:pPr>
        <w:shd w:val="clear" w:color="auto" w:fill="FFFFFF"/>
        <w:spacing w:after="0"/>
        <w:rPr>
          <w:rFonts w:ascii="Times" w:hAnsi="Times" w:cs="Arial"/>
          <w:b/>
          <w:bCs/>
          <w:color w:val="000000" w:themeColor="text1"/>
          <w:sz w:val="22"/>
          <w:szCs w:val="22"/>
          <w:lang w:eastAsia="da-DK"/>
        </w:rPr>
      </w:pPr>
      <w:r>
        <w:rPr>
          <w:rFonts w:ascii="Times" w:hAnsi="Times" w:cs="Arial"/>
          <w:b/>
          <w:bCs/>
          <w:color w:val="000000" w:themeColor="text1"/>
          <w:sz w:val="22"/>
          <w:szCs w:val="22"/>
          <w:lang w:eastAsia="da-DK"/>
        </w:rPr>
        <w:t xml:space="preserve">Bilag </w:t>
      </w:r>
      <w:r w:rsidR="002D7318">
        <w:rPr>
          <w:rFonts w:ascii="Times" w:hAnsi="Times" w:cs="Arial"/>
          <w:b/>
          <w:bCs/>
          <w:color w:val="000000" w:themeColor="text1"/>
          <w:sz w:val="22"/>
          <w:szCs w:val="22"/>
          <w:lang w:eastAsia="da-DK"/>
        </w:rPr>
        <w:t>4</w:t>
      </w:r>
    </w:p>
    <w:p w14:paraId="580D0058" w14:textId="77777777" w:rsidR="007E3BE0" w:rsidRDefault="007E3BE0" w:rsidP="007E3BE0">
      <w:pPr>
        <w:shd w:val="clear" w:color="auto" w:fill="FFFFFF"/>
        <w:spacing w:after="0"/>
        <w:rPr>
          <w:rFonts w:ascii="Times" w:hAnsi="Times" w:cs="Arial"/>
          <w:b/>
          <w:bCs/>
          <w:color w:val="000000" w:themeColor="text1"/>
          <w:sz w:val="22"/>
          <w:szCs w:val="22"/>
          <w:lang w:eastAsia="da-DK"/>
        </w:rPr>
      </w:pPr>
      <w:r>
        <w:rPr>
          <w:rFonts w:ascii="Times" w:hAnsi="Times" w:cs="Arial"/>
          <w:b/>
          <w:bCs/>
          <w:color w:val="000000" w:themeColor="text1"/>
          <w:sz w:val="22"/>
          <w:szCs w:val="22"/>
          <w:lang w:eastAsia="da-DK"/>
        </w:rPr>
        <w:t xml:space="preserve">Reproduktion af europæisk </w:t>
      </w:r>
      <w:proofErr w:type="spellStart"/>
      <w:r>
        <w:rPr>
          <w:rFonts w:ascii="Times" w:hAnsi="Times" w:cs="Arial"/>
          <w:b/>
          <w:bCs/>
          <w:color w:val="000000" w:themeColor="text1"/>
          <w:sz w:val="22"/>
          <w:szCs w:val="22"/>
          <w:lang w:eastAsia="da-DK"/>
        </w:rPr>
        <w:t>portolankort</w:t>
      </w:r>
      <w:proofErr w:type="spellEnd"/>
      <w:r>
        <w:rPr>
          <w:rFonts w:ascii="Times" w:hAnsi="Times" w:cs="Arial"/>
          <w:b/>
          <w:bCs/>
          <w:color w:val="000000" w:themeColor="text1"/>
          <w:sz w:val="22"/>
          <w:szCs w:val="22"/>
          <w:lang w:eastAsia="da-DK"/>
        </w:rPr>
        <w:t xml:space="preserve"> (dvs. søkort) fra 1492.</w:t>
      </w:r>
    </w:p>
    <w:p w14:paraId="05D303D1" w14:textId="77777777" w:rsidR="002B3EF8" w:rsidRPr="007E3BE0" w:rsidRDefault="002B3EF8">
      <w:pPr>
        <w:spacing w:after="0"/>
        <w:rPr>
          <w:rFonts w:ascii="Times" w:hAnsi="Times" w:cs="Arial"/>
          <w:b/>
          <w:bCs/>
          <w:color w:val="000000" w:themeColor="text1"/>
          <w:sz w:val="22"/>
          <w:szCs w:val="22"/>
          <w:lang w:eastAsia="da-DK"/>
        </w:rPr>
      </w:pPr>
      <w:r w:rsidRPr="007E3BE0">
        <w:rPr>
          <w:rFonts w:ascii="Times" w:hAnsi="Times" w:cs="Arial"/>
          <w:b/>
          <w:bCs/>
          <w:color w:val="000000" w:themeColor="text1"/>
          <w:sz w:val="22"/>
          <w:szCs w:val="22"/>
          <w:lang w:eastAsia="da-DK"/>
        </w:rPr>
        <w:br w:type="page"/>
      </w:r>
    </w:p>
    <w:p w14:paraId="1CD5C9FE" w14:textId="12E25543" w:rsidR="00453D9A" w:rsidRDefault="00453D9A" w:rsidP="002B3EF8">
      <w:pPr>
        <w:shd w:val="clear" w:color="auto" w:fill="FFFFFF"/>
        <w:spacing w:after="0"/>
        <w:outlineLvl w:val="0"/>
        <w:rPr>
          <w:rFonts w:ascii="Times" w:eastAsia="Times New Roman" w:hAnsi="Times" w:cs="Arial"/>
          <w:b/>
          <w:bCs/>
          <w:color w:val="000000" w:themeColor="text1"/>
          <w:kern w:val="36"/>
          <w:sz w:val="22"/>
          <w:szCs w:val="22"/>
          <w:lang w:eastAsia="da-DK"/>
        </w:rPr>
      </w:pPr>
      <w:r>
        <w:rPr>
          <w:rFonts w:ascii="Times" w:eastAsia="Times New Roman" w:hAnsi="Times" w:cs="Arial"/>
          <w:b/>
          <w:bCs/>
          <w:color w:val="000000" w:themeColor="text1"/>
          <w:kern w:val="36"/>
          <w:sz w:val="22"/>
          <w:szCs w:val="22"/>
          <w:lang w:eastAsia="da-DK"/>
        </w:rPr>
        <w:lastRenderedPageBreak/>
        <w:t xml:space="preserve">Bilag </w:t>
      </w:r>
      <w:r w:rsidR="00786710">
        <w:rPr>
          <w:rFonts w:ascii="Times" w:eastAsia="Times New Roman" w:hAnsi="Times" w:cs="Arial"/>
          <w:b/>
          <w:bCs/>
          <w:color w:val="000000" w:themeColor="text1"/>
          <w:kern w:val="36"/>
          <w:sz w:val="22"/>
          <w:szCs w:val="22"/>
          <w:lang w:eastAsia="da-DK"/>
        </w:rPr>
        <w:t>1</w:t>
      </w:r>
    </w:p>
    <w:p w14:paraId="50B2C8D3" w14:textId="77777777" w:rsidR="00453D9A" w:rsidRDefault="00453D9A" w:rsidP="002B3EF8">
      <w:pPr>
        <w:shd w:val="clear" w:color="auto" w:fill="FFFFFF"/>
        <w:spacing w:after="0"/>
        <w:outlineLvl w:val="0"/>
        <w:rPr>
          <w:rFonts w:ascii="Times" w:eastAsia="Times New Roman" w:hAnsi="Times" w:cs="Arial"/>
          <w:b/>
          <w:bCs/>
          <w:color w:val="000000" w:themeColor="text1"/>
          <w:kern w:val="36"/>
          <w:sz w:val="22"/>
          <w:szCs w:val="22"/>
          <w:lang w:eastAsia="da-DK"/>
        </w:rPr>
      </w:pPr>
      <w:r>
        <w:rPr>
          <w:rFonts w:ascii="Times" w:eastAsia="Times New Roman" w:hAnsi="Times" w:cs="Arial"/>
          <w:b/>
          <w:bCs/>
          <w:color w:val="000000" w:themeColor="text1"/>
          <w:kern w:val="36"/>
          <w:sz w:val="22"/>
          <w:szCs w:val="22"/>
          <w:lang w:eastAsia="da-DK"/>
        </w:rPr>
        <w:t>Columbus’ dagbog, 1492.</w:t>
      </w:r>
    </w:p>
    <w:p w14:paraId="75CF1F4A" w14:textId="77777777" w:rsidR="002B3EF8" w:rsidRDefault="002B3EF8" w:rsidP="002B3EF8">
      <w:pPr>
        <w:shd w:val="clear" w:color="auto" w:fill="FFFFFF"/>
        <w:spacing w:after="0"/>
        <w:outlineLvl w:val="0"/>
        <w:rPr>
          <w:rFonts w:ascii="Times" w:eastAsia="Times New Roman" w:hAnsi="Times" w:cs="Arial"/>
          <w:b/>
          <w:bCs/>
          <w:color w:val="000000" w:themeColor="text1"/>
          <w:kern w:val="36"/>
          <w:sz w:val="22"/>
          <w:szCs w:val="22"/>
          <w:lang w:eastAsia="da-DK"/>
        </w:rPr>
      </w:pPr>
    </w:p>
    <w:p w14:paraId="25F05584" w14:textId="77777777" w:rsidR="00024FAC" w:rsidRPr="007F6044" w:rsidRDefault="00453D9A" w:rsidP="007F6044">
      <w:pPr>
        <w:pBdr>
          <w:top w:val="single" w:sz="4" w:space="1" w:color="auto"/>
          <w:left w:val="single" w:sz="4" w:space="4" w:color="auto"/>
          <w:bottom w:val="single" w:sz="4" w:space="1" w:color="auto"/>
          <w:right w:val="single" w:sz="4" w:space="4" w:color="auto"/>
        </w:pBdr>
        <w:shd w:val="clear" w:color="auto" w:fill="FFFFFF"/>
        <w:outlineLvl w:val="0"/>
        <w:rPr>
          <w:rFonts w:ascii="Times" w:eastAsia="Times New Roman" w:hAnsi="Times" w:cs="Arial"/>
          <w:color w:val="000000" w:themeColor="text1"/>
          <w:kern w:val="36"/>
          <w:sz w:val="22"/>
          <w:szCs w:val="22"/>
          <w:lang w:eastAsia="da-DK"/>
        </w:rPr>
      </w:pPr>
      <w:r w:rsidRPr="00453D9A">
        <w:rPr>
          <w:rFonts w:ascii="Times" w:eastAsia="Times New Roman" w:hAnsi="Times" w:cs="Arial"/>
          <w:color w:val="000000" w:themeColor="text1"/>
          <w:kern w:val="36"/>
          <w:sz w:val="22"/>
          <w:szCs w:val="22"/>
          <w:lang w:eastAsia="da-DK"/>
        </w:rPr>
        <w:t>Columbus noterede sine oplevelser på den første ekspedition i en dagbog, som skulle overrækkes til Spaniens konge og dronning ved hjemkomsten.</w:t>
      </w:r>
    </w:p>
    <w:p w14:paraId="100D77B5" w14:textId="77777777" w:rsidR="00453D9A" w:rsidRPr="00024FAC" w:rsidRDefault="00453D9A" w:rsidP="00453D9A">
      <w:pPr>
        <w:shd w:val="clear" w:color="auto" w:fill="FFFFFF"/>
        <w:outlineLvl w:val="0"/>
        <w:rPr>
          <w:rFonts w:ascii="Times" w:eastAsia="Times New Roman" w:hAnsi="Times" w:cs="Arial"/>
          <w:i/>
          <w:iCs/>
          <w:color w:val="000000" w:themeColor="text1"/>
          <w:kern w:val="36"/>
          <w:sz w:val="22"/>
          <w:szCs w:val="22"/>
          <w:lang w:eastAsia="da-DK"/>
        </w:rPr>
      </w:pPr>
      <w:r w:rsidRPr="00024FAC">
        <w:rPr>
          <w:rFonts w:ascii="Times" w:eastAsia="Times New Roman" w:hAnsi="Times" w:cs="Arial"/>
          <w:i/>
          <w:iCs/>
          <w:color w:val="000000" w:themeColor="text1"/>
          <w:kern w:val="36"/>
          <w:sz w:val="22"/>
          <w:szCs w:val="22"/>
          <w:lang w:eastAsia="da-DK"/>
        </w:rPr>
        <w:t>Mandag d. 12. november 1492</w:t>
      </w:r>
    </w:p>
    <w:p w14:paraId="6FB60A8E" w14:textId="77777777" w:rsidR="00024FAC" w:rsidRDefault="00453D9A" w:rsidP="00453D9A">
      <w:pPr>
        <w:shd w:val="clear" w:color="auto" w:fill="FFFFFF"/>
        <w:outlineLvl w:val="0"/>
        <w:rPr>
          <w:rFonts w:ascii="Times" w:eastAsia="Times New Roman" w:hAnsi="Times" w:cs="Arial"/>
          <w:color w:val="000000" w:themeColor="text1"/>
          <w:kern w:val="36"/>
          <w:sz w:val="22"/>
          <w:szCs w:val="22"/>
          <w:lang w:eastAsia="da-DK"/>
        </w:rPr>
      </w:pPr>
      <w:r>
        <w:rPr>
          <w:rFonts w:ascii="Times" w:eastAsia="Times New Roman" w:hAnsi="Times" w:cs="Arial"/>
          <w:color w:val="000000" w:themeColor="text1"/>
          <w:kern w:val="36"/>
          <w:sz w:val="22"/>
          <w:szCs w:val="22"/>
          <w:lang w:eastAsia="da-DK"/>
        </w:rPr>
        <w:t xml:space="preserve">(…) derfor bør Deres Højheder [Spaniens kongepar] bestemme sig for at gøre dem kristne, og jeg tror, at begynder De først, vil De på kort tid omvende en mængde folkeslag til vor </w:t>
      </w:r>
      <w:r w:rsidR="00024FAC">
        <w:rPr>
          <w:rFonts w:ascii="Times" w:eastAsia="Times New Roman" w:hAnsi="Times" w:cs="Arial"/>
          <w:color w:val="000000" w:themeColor="text1"/>
          <w:kern w:val="36"/>
          <w:sz w:val="22"/>
          <w:szCs w:val="22"/>
          <w:lang w:eastAsia="da-DK"/>
        </w:rPr>
        <w:t>hellige tro, og samtidig vil Spanien vinde store landområder og rigdomme. Dette siger jeg, fordi der i disse lande uden tvivl findes store mængder af guld, og ikke uden grund erklærer visse indianere, at der på disse øer er steder, hvor der udvindes guld, hvormed de smykker hals, ører, hænder og fødder. Og desuden er der ædelstene og perler og en umådelig mængde krydderier.</w:t>
      </w:r>
    </w:p>
    <w:p w14:paraId="35BFE572" w14:textId="77777777" w:rsidR="00453D9A" w:rsidRDefault="00024FAC" w:rsidP="00453D9A">
      <w:pPr>
        <w:shd w:val="clear" w:color="auto" w:fill="FFFFFF"/>
        <w:outlineLvl w:val="0"/>
        <w:rPr>
          <w:rFonts w:ascii="Times" w:eastAsia="Times New Roman" w:hAnsi="Times" w:cs="Arial"/>
          <w:color w:val="000000" w:themeColor="text1"/>
          <w:kern w:val="36"/>
          <w:sz w:val="22"/>
          <w:szCs w:val="22"/>
          <w:lang w:eastAsia="da-DK"/>
        </w:rPr>
      </w:pPr>
      <w:r>
        <w:rPr>
          <w:rFonts w:ascii="Times" w:eastAsia="Times New Roman" w:hAnsi="Times" w:cs="Arial"/>
          <w:color w:val="000000" w:themeColor="text1"/>
          <w:kern w:val="36"/>
          <w:sz w:val="22"/>
          <w:szCs w:val="22"/>
          <w:lang w:eastAsia="da-DK"/>
        </w:rPr>
        <w:t>(…) Man vil i dette land også få en stor bomuldshøst, som man ikke behøver at transportere til Spanien; den kan udmærket sælges i Stor-khanens store byer, der utvivlsomt vil blive opdagede, og i andre fremmede riger, der vil være lykkelige ved at kunne tjene Deres Højheder.</w:t>
      </w:r>
    </w:p>
    <w:p w14:paraId="1DD203A2" w14:textId="77777777" w:rsidR="00024FAC" w:rsidRPr="00024FAC" w:rsidRDefault="00024FAC" w:rsidP="00453D9A">
      <w:pPr>
        <w:shd w:val="clear" w:color="auto" w:fill="FFFFFF"/>
        <w:outlineLvl w:val="0"/>
        <w:rPr>
          <w:rFonts w:ascii="Times" w:eastAsia="Times New Roman" w:hAnsi="Times" w:cs="Arial"/>
          <w:i/>
          <w:iCs/>
          <w:color w:val="000000" w:themeColor="text1"/>
          <w:kern w:val="36"/>
          <w:sz w:val="22"/>
          <w:szCs w:val="22"/>
          <w:lang w:eastAsia="da-DK"/>
        </w:rPr>
      </w:pPr>
      <w:r w:rsidRPr="00024FAC">
        <w:rPr>
          <w:rFonts w:ascii="Times" w:eastAsia="Times New Roman" w:hAnsi="Times" w:cs="Arial"/>
          <w:i/>
          <w:iCs/>
          <w:color w:val="000000" w:themeColor="text1"/>
          <w:kern w:val="36"/>
          <w:sz w:val="22"/>
          <w:szCs w:val="22"/>
          <w:lang w:eastAsia="da-DK"/>
        </w:rPr>
        <w:t xml:space="preserve">Tirsdag d. 27. </w:t>
      </w:r>
      <w:r>
        <w:rPr>
          <w:rFonts w:ascii="Times" w:eastAsia="Times New Roman" w:hAnsi="Times" w:cs="Arial"/>
          <w:i/>
          <w:iCs/>
          <w:color w:val="000000" w:themeColor="text1"/>
          <w:kern w:val="36"/>
          <w:sz w:val="22"/>
          <w:szCs w:val="22"/>
          <w:lang w:eastAsia="da-DK"/>
        </w:rPr>
        <w:t>n</w:t>
      </w:r>
      <w:r w:rsidRPr="00024FAC">
        <w:rPr>
          <w:rFonts w:ascii="Times" w:eastAsia="Times New Roman" w:hAnsi="Times" w:cs="Arial"/>
          <w:i/>
          <w:iCs/>
          <w:color w:val="000000" w:themeColor="text1"/>
          <w:kern w:val="36"/>
          <w:sz w:val="22"/>
          <w:szCs w:val="22"/>
          <w:lang w:eastAsia="da-DK"/>
        </w:rPr>
        <w:t>ovember 1492</w:t>
      </w:r>
    </w:p>
    <w:p w14:paraId="1CE220B1" w14:textId="77777777" w:rsidR="00024FAC" w:rsidRDefault="00024FAC" w:rsidP="00024FAC">
      <w:pPr>
        <w:shd w:val="clear" w:color="auto" w:fill="FFFFFF"/>
        <w:outlineLvl w:val="0"/>
        <w:rPr>
          <w:rFonts w:ascii="Times" w:eastAsia="Times New Roman" w:hAnsi="Times" w:cs="Arial"/>
          <w:color w:val="000000" w:themeColor="text1"/>
          <w:kern w:val="36"/>
          <w:sz w:val="22"/>
          <w:szCs w:val="22"/>
          <w:lang w:eastAsia="da-DK"/>
        </w:rPr>
      </w:pPr>
      <w:r>
        <w:rPr>
          <w:rFonts w:ascii="Times" w:eastAsia="Times New Roman" w:hAnsi="Times" w:cs="Arial"/>
          <w:color w:val="000000" w:themeColor="text1"/>
          <w:kern w:val="36"/>
          <w:sz w:val="22"/>
          <w:szCs w:val="22"/>
          <w:lang w:eastAsia="da-DK"/>
        </w:rPr>
        <w:t>(…) Givet er det, Herrer og Fyrster, at der i disse lande må findes talløse meget indbringende varer; men jeg bliver ikke ret længde på noget sted, fordi jeg ønsker at udforske land i størst muligt omfang for siden at aflægge beretning derom til Deres Højheder; desuden kender jeg ikke indianernes sprog, og de forstår ikke mig, og hverken jeg eller de mænd, der ledsager mig, forstår dem. De indianere, jeg fører med mig, ombytter mange gange et ord med et andet, der betyder lige de modsatte, og jeg har ikke stor tro til dem, eftersom de mere end én gang har prøvet at flygte.</w:t>
      </w:r>
    </w:p>
    <w:p w14:paraId="2A0CDAAD" w14:textId="77777777" w:rsidR="00024FAC" w:rsidRDefault="00024FAC" w:rsidP="00024FAC">
      <w:pPr>
        <w:shd w:val="clear" w:color="auto" w:fill="FFFFFF"/>
        <w:outlineLvl w:val="0"/>
        <w:rPr>
          <w:rFonts w:ascii="Times" w:eastAsia="Times New Roman" w:hAnsi="Times" w:cs="Arial"/>
          <w:i/>
          <w:iCs/>
          <w:color w:val="000000" w:themeColor="text1"/>
          <w:kern w:val="36"/>
          <w:sz w:val="22"/>
          <w:szCs w:val="22"/>
          <w:lang w:eastAsia="da-DK"/>
        </w:rPr>
      </w:pPr>
      <w:r>
        <w:rPr>
          <w:rFonts w:ascii="Times" w:eastAsia="Times New Roman" w:hAnsi="Times" w:cs="Arial"/>
          <w:i/>
          <w:iCs/>
          <w:color w:val="000000" w:themeColor="text1"/>
          <w:kern w:val="36"/>
          <w:sz w:val="22"/>
          <w:szCs w:val="22"/>
          <w:lang w:eastAsia="da-DK"/>
        </w:rPr>
        <w:t>Tirsdag d. 18. december 1492</w:t>
      </w:r>
    </w:p>
    <w:p w14:paraId="4A2DF76A" w14:textId="77777777" w:rsidR="00453D9A" w:rsidRPr="00024FAC" w:rsidRDefault="00024FAC" w:rsidP="00024FAC">
      <w:pPr>
        <w:shd w:val="clear" w:color="auto" w:fill="FFFFFF"/>
        <w:outlineLvl w:val="0"/>
        <w:rPr>
          <w:rFonts w:ascii="Times" w:eastAsia="Times New Roman" w:hAnsi="Times" w:cs="Arial"/>
          <w:color w:val="000000" w:themeColor="text1"/>
          <w:kern w:val="36"/>
          <w:sz w:val="22"/>
          <w:szCs w:val="22"/>
          <w:lang w:eastAsia="da-DK"/>
        </w:rPr>
      </w:pPr>
      <w:r>
        <w:rPr>
          <w:rFonts w:ascii="Times" w:eastAsia="Times New Roman" w:hAnsi="Times" w:cs="Arial"/>
          <w:color w:val="000000" w:themeColor="text1"/>
          <w:kern w:val="36"/>
          <w:sz w:val="22"/>
          <w:szCs w:val="22"/>
          <w:lang w:eastAsia="da-DK"/>
        </w:rPr>
        <w:t>[om mødet med en høvding]: Og jeg viste ham de kongelige bannere og korsbannere, og han viste dem stor ære. Derpå vendte han sig mod sine rådsherrer og sagde, at Deres Højheder utvivlsomt var store herskere, eftersom De uden frygt fra et så fjernt sted, som Himlen er, havde sendt mig til dette land. Der foregik endnu mange andre ting imellem os, som jeg ikke ret forstod; men jeg så, at de undrede sig såre over det alt sammen.</w:t>
      </w:r>
    </w:p>
    <w:p w14:paraId="28B377F4" w14:textId="77777777" w:rsidR="00786710" w:rsidRDefault="00786710">
      <w:pPr>
        <w:spacing w:after="0"/>
        <w:rPr>
          <w:rFonts w:ascii="Times" w:eastAsia="Times New Roman" w:hAnsi="Times" w:cs="Arial"/>
          <w:b/>
          <w:bCs/>
          <w:color w:val="000000" w:themeColor="text1"/>
          <w:kern w:val="36"/>
          <w:sz w:val="22"/>
          <w:szCs w:val="22"/>
          <w:lang w:eastAsia="da-DK"/>
        </w:rPr>
      </w:pPr>
      <w:r>
        <w:rPr>
          <w:rFonts w:ascii="Times" w:eastAsia="Times New Roman" w:hAnsi="Times" w:cs="Arial"/>
          <w:b/>
          <w:bCs/>
          <w:color w:val="000000" w:themeColor="text1"/>
          <w:kern w:val="36"/>
          <w:sz w:val="22"/>
          <w:szCs w:val="22"/>
          <w:lang w:eastAsia="da-DK"/>
        </w:rPr>
        <w:br w:type="page"/>
      </w:r>
    </w:p>
    <w:p w14:paraId="60796BCE" w14:textId="0E10D72E" w:rsidR="00975A18" w:rsidRPr="00453D9A" w:rsidRDefault="00975A18" w:rsidP="00453D9A">
      <w:pPr>
        <w:shd w:val="clear" w:color="auto" w:fill="FFFFFF"/>
        <w:spacing w:after="0"/>
        <w:outlineLvl w:val="0"/>
        <w:rPr>
          <w:rFonts w:ascii="Times" w:eastAsia="Times New Roman" w:hAnsi="Times" w:cs="Arial"/>
          <w:b/>
          <w:bCs/>
          <w:color w:val="000000" w:themeColor="text1"/>
          <w:kern w:val="36"/>
          <w:sz w:val="22"/>
          <w:szCs w:val="22"/>
          <w:lang w:eastAsia="da-DK"/>
        </w:rPr>
      </w:pPr>
      <w:r w:rsidRPr="00453D9A">
        <w:rPr>
          <w:rFonts w:ascii="Times" w:eastAsia="Times New Roman" w:hAnsi="Times" w:cs="Arial"/>
          <w:b/>
          <w:bCs/>
          <w:color w:val="000000" w:themeColor="text1"/>
          <w:kern w:val="36"/>
          <w:sz w:val="22"/>
          <w:szCs w:val="22"/>
          <w:lang w:eastAsia="da-DK"/>
        </w:rPr>
        <w:lastRenderedPageBreak/>
        <w:t>Bilag</w:t>
      </w:r>
      <w:r w:rsidR="00453D9A">
        <w:rPr>
          <w:rFonts w:ascii="Times" w:eastAsia="Times New Roman" w:hAnsi="Times" w:cs="Arial"/>
          <w:b/>
          <w:bCs/>
          <w:color w:val="000000" w:themeColor="text1"/>
          <w:kern w:val="36"/>
          <w:sz w:val="22"/>
          <w:szCs w:val="22"/>
          <w:lang w:eastAsia="da-DK"/>
        </w:rPr>
        <w:t xml:space="preserve"> </w:t>
      </w:r>
      <w:r w:rsidR="00786710">
        <w:rPr>
          <w:rFonts w:ascii="Times" w:eastAsia="Times New Roman" w:hAnsi="Times" w:cs="Arial"/>
          <w:b/>
          <w:bCs/>
          <w:color w:val="000000" w:themeColor="text1"/>
          <w:kern w:val="36"/>
          <w:sz w:val="22"/>
          <w:szCs w:val="22"/>
          <w:lang w:eastAsia="da-DK"/>
        </w:rPr>
        <w:t>2</w:t>
      </w:r>
    </w:p>
    <w:p w14:paraId="2D29B6EC" w14:textId="77777777" w:rsidR="00BE54A1" w:rsidRDefault="003E18B9" w:rsidP="00453D9A">
      <w:pPr>
        <w:shd w:val="clear" w:color="auto" w:fill="FFFFFF"/>
        <w:spacing w:after="0"/>
        <w:outlineLvl w:val="0"/>
        <w:rPr>
          <w:rFonts w:ascii="Times" w:eastAsia="Times New Roman" w:hAnsi="Times" w:cs="Arial"/>
          <w:b/>
          <w:bCs/>
          <w:color w:val="000000" w:themeColor="text1"/>
          <w:kern w:val="36"/>
          <w:sz w:val="22"/>
          <w:szCs w:val="22"/>
          <w:lang w:eastAsia="da-DK"/>
        </w:rPr>
      </w:pPr>
      <w:proofErr w:type="spellStart"/>
      <w:r w:rsidRPr="00453D9A">
        <w:rPr>
          <w:rFonts w:ascii="Times" w:eastAsia="Times New Roman" w:hAnsi="Times" w:cs="Arial"/>
          <w:b/>
          <w:bCs/>
          <w:color w:val="000000" w:themeColor="text1"/>
          <w:kern w:val="36"/>
          <w:sz w:val="22"/>
          <w:szCs w:val="22"/>
          <w:lang w:eastAsia="da-DK"/>
        </w:rPr>
        <w:t>Roteiro</w:t>
      </w:r>
      <w:proofErr w:type="spellEnd"/>
      <w:r w:rsidRPr="00453D9A">
        <w:rPr>
          <w:rFonts w:ascii="Times" w:eastAsia="Times New Roman" w:hAnsi="Times" w:cs="Arial"/>
          <w:b/>
          <w:bCs/>
          <w:color w:val="000000" w:themeColor="text1"/>
          <w:kern w:val="36"/>
          <w:sz w:val="22"/>
          <w:szCs w:val="22"/>
          <w:lang w:eastAsia="da-DK"/>
        </w:rPr>
        <w:t xml:space="preserve"> (= R</w:t>
      </w:r>
      <w:r w:rsidR="00BE54A1" w:rsidRPr="00453D9A">
        <w:rPr>
          <w:rFonts w:ascii="Times" w:eastAsia="Times New Roman" w:hAnsi="Times" w:cs="Arial"/>
          <w:b/>
          <w:bCs/>
          <w:color w:val="000000" w:themeColor="text1"/>
          <w:kern w:val="36"/>
          <w:sz w:val="22"/>
          <w:szCs w:val="22"/>
          <w:lang w:eastAsia="da-DK"/>
        </w:rPr>
        <w:t>uten)</w:t>
      </w:r>
      <w:r w:rsidR="00453D9A">
        <w:rPr>
          <w:rFonts w:ascii="Times" w:eastAsia="Times New Roman" w:hAnsi="Times" w:cs="Arial"/>
          <w:b/>
          <w:bCs/>
          <w:color w:val="000000" w:themeColor="text1"/>
          <w:kern w:val="36"/>
          <w:sz w:val="22"/>
          <w:szCs w:val="22"/>
          <w:lang w:eastAsia="da-DK"/>
        </w:rPr>
        <w:t>,</w:t>
      </w:r>
      <w:r w:rsidR="0055761A" w:rsidRPr="00453D9A">
        <w:rPr>
          <w:rFonts w:ascii="Times" w:eastAsia="Times New Roman" w:hAnsi="Times" w:cs="Arial"/>
          <w:b/>
          <w:bCs/>
          <w:color w:val="000000" w:themeColor="text1"/>
          <w:kern w:val="36"/>
          <w:sz w:val="22"/>
          <w:szCs w:val="22"/>
          <w:lang w:eastAsia="da-DK"/>
        </w:rPr>
        <w:t xml:space="preserve"> </w:t>
      </w:r>
      <w:r w:rsidR="00453D9A">
        <w:rPr>
          <w:rFonts w:ascii="Times" w:eastAsia="Times New Roman" w:hAnsi="Times" w:cs="Arial"/>
          <w:b/>
          <w:bCs/>
          <w:color w:val="000000" w:themeColor="text1"/>
          <w:kern w:val="36"/>
          <w:sz w:val="22"/>
          <w:szCs w:val="22"/>
          <w:lang w:eastAsia="da-DK"/>
        </w:rPr>
        <w:t>ca. 1498</w:t>
      </w:r>
    </w:p>
    <w:p w14:paraId="345B4397" w14:textId="77777777" w:rsidR="00453D9A" w:rsidRPr="00453D9A" w:rsidRDefault="00453D9A" w:rsidP="00453D9A">
      <w:pPr>
        <w:shd w:val="clear" w:color="auto" w:fill="FFFFFF"/>
        <w:spacing w:after="0"/>
        <w:outlineLvl w:val="0"/>
        <w:rPr>
          <w:rFonts w:ascii="Times" w:eastAsia="Times New Roman" w:hAnsi="Times" w:cs="Arial"/>
          <w:b/>
          <w:bCs/>
          <w:color w:val="000000" w:themeColor="text1"/>
          <w:kern w:val="36"/>
          <w:sz w:val="22"/>
          <w:szCs w:val="22"/>
          <w:lang w:eastAsia="da-DK"/>
        </w:rPr>
      </w:pPr>
    </w:p>
    <w:p w14:paraId="2C3CD91D" w14:textId="77777777" w:rsidR="00BE54A1" w:rsidRPr="00453D9A" w:rsidRDefault="003E18B9" w:rsidP="00AE2DD8">
      <w:pPr>
        <w:pBdr>
          <w:top w:val="single" w:sz="4" w:space="1" w:color="auto"/>
          <w:left w:val="single" w:sz="4" w:space="4" w:color="auto"/>
          <w:bottom w:val="single" w:sz="4" w:space="1" w:color="auto"/>
          <w:right w:val="single" w:sz="4" w:space="4" w:color="auto"/>
        </w:pBdr>
        <w:shd w:val="clear" w:color="auto" w:fill="FFFFFF"/>
        <w:outlineLvl w:val="0"/>
        <w:rPr>
          <w:rFonts w:ascii="Times" w:hAnsi="Times" w:cs="Arial"/>
          <w:color w:val="000000" w:themeColor="text1"/>
          <w:sz w:val="22"/>
          <w:szCs w:val="22"/>
          <w:lang w:eastAsia="da-DK"/>
        </w:rPr>
      </w:pPr>
      <w:r w:rsidRPr="00453D9A">
        <w:rPr>
          <w:rFonts w:ascii="Times" w:hAnsi="Times" w:cs="Arial"/>
          <w:color w:val="000000" w:themeColor="text1"/>
          <w:sz w:val="22"/>
          <w:szCs w:val="22"/>
          <w:lang w:eastAsia="da-DK"/>
        </w:rPr>
        <w:t xml:space="preserve">Teksten er en logbog/rejsebeskrivelse, som er skrevet af en af de søfolk, der deltog </w:t>
      </w:r>
      <w:r w:rsidR="00BE54A1" w:rsidRPr="00453D9A">
        <w:rPr>
          <w:rFonts w:ascii="Times" w:hAnsi="Times" w:cs="Arial"/>
          <w:color w:val="000000" w:themeColor="text1"/>
          <w:sz w:val="22"/>
          <w:szCs w:val="22"/>
          <w:lang w:eastAsia="da-DK"/>
        </w:rPr>
        <w:t>i Vasco da Gamas rejse til Indien 1497-99. Man ved ikke, præcist hvornår teksten er nedskrevet</w:t>
      </w:r>
      <w:r w:rsidR="00453D9A">
        <w:rPr>
          <w:rFonts w:ascii="Times" w:hAnsi="Times" w:cs="Arial"/>
          <w:color w:val="000000" w:themeColor="text1"/>
          <w:sz w:val="22"/>
          <w:szCs w:val="22"/>
          <w:lang w:eastAsia="da-DK"/>
        </w:rPr>
        <w:t>, men f</w:t>
      </w:r>
      <w:r w:rsidR="007370E0" w:rsidRPr="00453D9A">
        <w:rPr>
          <w:rFonts w:ascii="Times" w:hAnsi="Times" w:cs="Arial"/>
          <w:color w:val="000000" w:themeColor="text1"/>
          <w:sz w:val="22"/>
          <w:szCs w:val="22"/>
          <w:lang w:eastAsia="da-DK"/>
        </w:rPr>
        <w:t>ormentlig</w:t>
      </w:r>
      <w:r w:rsidRPr="00453D9A">
        <w:rPr>
          <w:rFonts w:ascii="Times" w:hAnsi="Times" w:cs="Arial"/>
          <w:color w:val="000000" w:themeColor="text1"/>
          <w:sz w:val="22"/>
          <w:szCs w:val="22"/>
          <w:lang w:eastAsia="da-DK"/>
        </w:rPr>
        <w:t xml:space="preserve"> er </w:t>
      </w:r>
      <w:r w:rsidR="007370E0" w:rsidRPr="00453D9A">
        <w:rPr>
          <w:rFonts w:ascii="Times" w:hAnsi="Times" w:cs="Arial"/>
          <w:color w:val="000000" w:themeColor="text1"/>
          <w:sz w:val="22"/>
          <w:szCs w:val="22"/>
          <w:lang w:eastAsia="da-DK"/>
        </w:rPr>
        <w:t xml:space="preserve">det </w:t>
      </w:r>
      <w:r w:rsidRPr="00453D9A">
        <w:rPr>
          <w:rFonts w:ascii="Times" w:hAnsi="Times" w:cs="Arial"/>
          <w:color w:val="000000" w:themeColor="text1"/>
          <w:sz w:val="22"/>
          <w:szCs w:val="22"/>
          <w:lang w:eastAsia="da-DK"/>
        </w:rPr>
        <w:t>sket undervejs på turen.</w:t>
      </w:r>
    </w:p>
    <w:p w14:paraId="3561FE89" w14:textId="77777777" w:rsidR="00490EC3" w:rsidRPr="00453D9A" w:rsidRDefault="00490EC3" w:rsidP="00AE2DD8">
      <w:pPr>
        <w:rPr>
          <w:rFonts w:ascii="Times" w:hAnsi="Times" w:cs="Times New Roman"/>
          <w:sz w:val="22"/>
          <w:szCs w:val="22"/>
        </w:rPr>
      </w:pPr>
      <w:r w:rsidRPr="00453D9A">
        <w:rPr>
          <w:rFonts w:ascii="Times" w:hAnsi="Times" w:cs="Times New Roman"/>
          <w:sz w:val="22"/>
          <w:szCs w:val="22"/>
        </w:rPr>
        <w:t xml:space="preserve">Den aften ankrede vi op to </w:t>
      </w:r>
      <w:proofErr w:type="spellStart"/>
      <w:r w:rsidRPr="00453D9A">
        <w:rPr>
          <w:rFonts w:ascii="Times" w:hAnsi="Times" w:cs="Times New Roman"/>
          <w:i/>
          <w:iCs/>
          <w:sz w:val="22"/>
          <w:szCs w:val="22"/>
        </w:rPr>
        <w:t>leagues</w:t>
      </w:r>
      <w:proofErr w:type="spellEnd"/>
      <w:r w:rsidRPr="00453D9A">
        <w:rPr>
          <w:rFonts w:ascii="Times" w:hAnsi="Times" w:cs="Times New Roman"/>
          <w:sz w:val="22"/>
          <w:szCs w:val="22"/>
        </w:rPr>
        <w:t xml:space="preserve"> fra byen </w:t>
      </w:r>
      <w:proofErr w:type="spellStart"/>
      <w:r w:rsidRPr="00453D9A">
        <w:rPr>
          <w:rFonts w:ascii="Times" w:hAnsi="Times" w:cs="Times New Roman"/>
          <w:sz w:val="22"/>
          <w:szCs w:val="22"/>
        </w:rPr>
        <w:t>Calicut</w:t>
      </w:r>
      <w:proofErr w:type="spellEnd"/>
      <w:r w:rsidRPr="00453D9A">
        <w:rPr>
          <w:rFonts w:ascii="Times" w:hAnsi="Times" w:cs="Times New Roman"/>
          <w:sz w:val="22"/>
          <w:szCs w:val="22"/>
        </w:rPr>
        <w:t xml:space="preserve">. … Vi lå til ankers omkring halvanden </w:t>
      </w:r>
      <w:proofErr w:type="spellStart"/>
      <w:r w:rsidRPr="00453D9A">
        <w:rPr>
          <w:rFonts w:ascii="Times" w:hAnsi="Times" w:cs="Times New Roman"/>
          <w:i/>
          <w:iCs/>
          <w:sz w:val="22"/>
          <w:szCs w:val="22"/>
        </w:rPr>
        <w:t>leagues</w:t>
      </w:r>
      <w:proofErr w:type="spellEnd"/>
      <w:r w:rsidRPr="00453D9A">
        <w:rPr>
          <w:rFonts w:ascii="Times" w:hAnsi="Times" w:cs="Times New Roman"/>
          <w:sz w:val="22"/>
          <w:szCs w:val="22"/>
        </w:rPr>
        <w:t xml:space="preserve"> fra kysten, da fire både nærmede sig fra land. Man spurgte os om, hvilket land vi kom fra. Vi fortalte det og fik derefter udpeget </w:t>
      </w:r>
      <w:proofErr w:type="spellStart"/>
      <w:r w:rsidRPr="00453D9A">
        <w:rPr>
          <w:rFonts w:ascii="Times" w:hAnsi="Times" w:cs="Times New Roman"/>
          <w:sz w:val="22"/>
          <w:szCs w:val="22"/>
        </w:rPr>
        <w:t>Calikut</w:t>
      </w:r>
      <w:proofErr w:type="spellEnd"/>
      <w:r w:rsidRPr="00453D9A">
        <w:rPr>
          <w:rFonts w:ascii="Times" w:hAnsi="Times" w:cs="Times New Roman"/>
          <w:sz w:val="22"/>
          <w:szCs w:val="22"/>
        </w:rPr>
        <w:t xml:space="preserve">. </w:t>
      </w:r>
    </w:p>
    <w:p w14:paraId="0B6E8ED0" w14:textId="406B263F" w:rsidR="005574EB" w:rsidRPr="00453D9A" w:rsidRDefault="00490EC3" w:rsidP="00AE2DD8">
      <w:pPr>
        <w:shd w:val="clear" w:color="auto" w:fill="FFFFFF"/>
        <w:outlineLvl w:val="0"/>
        <w:rPr>
          <w:rFonts w:ascii="Times" w:hAnsi="Times" w:cs="Arial"/>
          <w:color w:val="000000" w:themeColor="text1"/>
          <w:sz w:val="22"/>
          <w:szCs w:val="22"/>
          <w:lang w:eastAsia="da-DK"/>
        </w:rPr>
      </w:pPr>
      <w:r w:rsidRPr="00453D9A">
        <w:rPr>
          <w:rFonts w:ascii="Times" w:hAnsi="Times" w:cs="Times New Roman"/>
          <w:sz w:val="22"/>
          <w:szCs w:val="22"/>
        </w:rPr>
        <w:t xml:space="preserve">Den følgende dag kom de samme både igen ud til os, og admiralen </w:t>
      </w:r>
      <w:r w:rsidR="00453D9A">
        <w:rPr>
          <w:rFonts w:ascii="Times" w:hAnsi="Times" w:cs="Times New Roman"/>
          <w:sz w:val="22"/>
          <w:szCs w:val="22"/>
        </w:rPr>
        <w:t xml:space="preserve">[Vasco da Gama] </w:t>
      </w:r>
      <w:r w:rsidRPr="00453D9A">
        <w:rPr>
          <w:rFonts w:ascii="Times" w:hAnsi="Times" w:cs="Times New Roman"/>
          <w:sz w:val="22"/>
          <w:szCs w:val="22"/>
        </w:rPr>
        <w:t xml:space="preserve">sendte en af straffefangerne med dem ind til </w:t>
      </w:r>
      <w:proofErr w:type="spellStart"/>
      <w:r w:rsidR="0012151B">
        <w:rPr>
          <w:rFonts w:ascii="Times" w:hAnsi="Times" w:cs="Times New Roman"/>
          <w:sz w:val="22"/>
          <w:szCs w:val="22"/>
        </w:rPr>
        <w:t>C</w:t>
      </w:r>
      <w:r w:rsidRPr="00453D9A">
        <w:rPr>
          <w:rFonts w:ascii="Times" w:hAnsi="Times" w:cs="Times New Roman"/>
          <w:sz w:val="22"/>
          <w:szCs w:val="22"/>
        </w:rPr>
        <w:t>alikut</w:t>
      </w:r>
      <w:proofErr w:type="spellEnd"/>
      <w:r w:rsidRPr="00453D9A">
        <w:rPr>
          <w:rFonts w:ascii="Times" w:hAnsi="Times" w:cs="Times New Roman"/>
          <w:sz w:val="22"/>
          <w:szCs w:val="22"/>
        </w:rPr>
        <w:t>, hvor han blev ført til to arabere fra Tunis, som kunne tale spansk og italiensk. Han blev han hilst med disse ord: "Gid Fanden havde dig! Hvad har bragt dig herud?" De spurgte, hvad han var kommet så langt efter, og han fortalte dem, at vi var kommet for at finde kristne og krydderier.</w:t>
      </w:r>
    </w:p>
    <w:p w14:paraId="2B696827" w14:textId="77777777" w:rsidR="00AE2DD8" w:rsidRPr="00786710" w:rsidRDefault="00AE2DD8" w:rsidP="00453D9A">
      <w:pPr>
        <w:pBdr>
          <w:top w:val="single" w:sz="4" w:space="1" w:color="auto"/>
          <w:left w:val="single" w:sz="4" w:space="4" w:color="auto"/>
          <w:bottom w:val="single" w:sz="4" w:space="1" w:color="auto"/>
          <w:right w:val="single" w:sz="4" w:space="4" w:color="auto"/>
        </w:pBdr>
        <w:rPr>
          <w:rFonts w:ascii="Times" w:hAnsi="Times" w:cs="Times New Roman"/>
          <w:sz w:val="22"/>
          <w:szCs w:val="22"/>
        </w:rPr>
      </w:pPr>
      <w:r w:rsidRPr="00786710">
        <w:rPr>
          <w:rFonts w:ascii="Times" w:hAnsi="Times" w:cs="Times New Roman"/>
          <w:sz w:val="22"/>
          <w:szCs w:val="22"/>
        </w:rPr>
        <w:t>Senere taler Vasco da Gama med den lokale fyrste.</w:t>
      </w:r>
    </w:p>
    <w:p w14:paraId="05CD688D" w14:textId="77777777" w:rsidR="00AE2DD8" w:rsidRPr="00453D9A" w:rsidRDefault="00AE2DD8" w:rsidP="00AE2DD8">
      <w:pPr>
        <w:rPr>
          <w:rFonts w:ascii="Times" w:hAnsi="Times" w:cs="Times New Roman"/>
          <w:sz w:val="22"/>
          <w:szCs w:val="22"/>
        </w:rPr>
      </w:pPr>
      <w:r w:rsidRPr="00453D9A">
        <w:rPr>
          <w:rFonts w:ascii="Times" w:hAnsi="Times" w:cs="Times New Roman"/>
          <w:sz w:val="22"/>
          <w:szCs w:val="22"/>
        </w:rPr>
        <w:t xml:space="preserve">Admiralen fortalte, at han var den portugisiske konges ambassadør, og at denne konge herskede over mange lande og i alle henseender var rigere end sine </w:t>
      </w:r>
      <w:proofErr w:type="spellStart"/>
      <w:r w:rsidRPr="00453D9A">
        <w:rPr>
          <w:rFonts w:ascii="Times" w:hAnsi="Times" w:cs="Times New Roman"/>
          <w:sz w:val="22"/>
          <w:szCs w:val="22"/>
        </w:rPr>
        <w:t>nabokonger</w:t>
      </w:r>
      <w:proofErr w:type="spellEnd"/>
      <w:r w:rsidRPr="00453D9A">
        <w:rPr>
          <w:rFonts w:ascii="Times" w:hAnsi="Times" w:cs="Times New Roman"/>
          <w:sz w:val="22"/>
          <w:szCs w:val="22"/>
        </w:rPr>
        <w:t xml:space="preserve">. Han fortalte endvidere, at denne konges forfædre i tres år årligt havde udsendt skibe i retning af Indien for at foretage opdagelser, fordi de vidste, at der fandtes kristne konger som de selv. Dette var grunden til, at de havde befalet, at dette land skulle opdages; de søgte ikke efter guld eller sølv; for af dette havde de en sådan overflod, at de ikke behøvede det, der fandtes i dette land. </w:t>
      </w:r>
    </w:p>
    <w:p w14:paraId="3430AE88" w14:textId="77777777" w:rsidR="00AE2DD8" w:rsidRPr="00453D9A" w:rsidRDefault="00AE2DD8" w:rsidP="00AE2DD8">
      <w:pPr>
        <w:rPr>
          <w:rFonts w:ascii="Times" w:hAnsi="Times" w:cs="Times New Roman"/>
          <w:sz w:val="22"/>
          <w:szCs w:val="22"/>
        </w:rPr>
      </w:pPr>
      <w:r w:rsidRPr="00453D9A">
        <w:rPr>
          <w:rFonts w:ascii="Times" w:hAnsi="Times" w:cs="Times New Roman"/>
          <w:sz w:val="22"/>
          <w:szCs w:val="22"/>
        </w:rPr>
        <w:t xml:space="preserve">Han berettede endvidere, at de kaptajner, der var blevet sendt ud, havde sejlet i et eller to år, så langt deres forsyninger tillod dem, hvorefter de var vendt tilbage til Portugal, uden at det var lykkedes dem at gøre den ønskede opdagelse. </w:t>
      </w:r>
    </w:p>
    <w:p w14:paraId="4AA471EB" w14:textId="0C39FCD4" w:rsidR="00AE2DD8" w:rsidRPr="00453D9A" w:rsidRDefault="00AE2DD8" w:rsidP="00AE2DD8">
      <w:pPr>
        <w:rPr>
          <w:rFonts w:ascii="Times" w:hAnsi="Times" w:cs="Times New Roman"/>
          <w:sz w:val="22"/>
          <w:szCs w:val="22"/>
        </w:rPr>
      </w:pPr>
      <w:r w:rsidRPr="00453D9A">
        <w:rPr>
          <w:rFonts w:ascii="Times" w:hAnsi="Times" w:cs="Times New Roman"/>
          <w:sz w:val="22"/>
          <w:szCs w:val="22"/>
        </w:rPr>
        <w:t xml:space="preserve">I Portugal regerede der nu en konge ved navn Dom Manuel, der havde befalet ham at bygge tre skibe, hvorefter han var blevet udnævnt til admiral for denne flåde; og kongen havde forbudt ham at vende tilbage til Portugal, førend han havde fundet denne konge over de kristne, medmindre han ville miste sit hoved. Han havde fået to breve betroet, som han skulle overrække i tilfælde af, at det lykkedes ham at finde denne konge. Endelig var han blevet instrueret om mundtligt at meddele, at kongen af Portugal ønskede at være denne konges ven og broder. De omtalte breve ville han overrække den følgende dag. </w:t>
      </w:r>
    </w:p>
    <w:p w14:paraId="21B32E66" w14:textId="4A38AB92" w:rsidR="005574EB" w:rsidRPr="00786710" w:rsidRDefault="00975A18" w:rsidP="00453D9A">
      <w:pPr>
        <w:pBdr>
          <w:top w:val="single" w:sz="4" w:space="1" w:color="auto"/>
          <w:left w:val="single" w:sz="4" w:space="4" w:color="auto"/>
          <w:bottom w:val="single" w:sz="4" w:space="1" w:color="auto"/>
          <w:right w:val="single" w:sz="4" w:space="4" w:color="auto"/>
        </w:pBdr>
        <w:shd w:val="clear" w:color="auto" w:fill="FFFFFF"/>
        <w:outlineLvl w:val="0"/>
        <w:rPr>
          <w:rFonts w:ascii="Times" w:hAnsi="Times" w:cs="Arial"/>
          <w:color w:val="000000" w:themeColor="text1"/>
          <w:sz w:val="22"/>
          <w:szCs w:val="22"/>
          <w:lang w:eastAsia="da-DK"/>
        </w:rPr>
      </w:pPr>
      <w:r w:rsidRPr="00786710">
        <w:rPr>
          <w:rFonts w:ascii="Times" w:hAnsi="Times" w:cs="Arial"/>
          <w:color w:val="000000" w:themeColor="text1"/>
          <w:sz w:val="22"/>
          <w:szCs w:val="22"/>
          <w:lang w:eastAsia="da-DK"/>
        </w:rPr>
        <w:t>I det følgende uddrag beskriver tekstens forfatter handelen</w:t>
      </w:r>
      <w:r w:rsidR="00453D9A" w:rsidRPr="00786710">
        <w:rPr>
          <w:rFonts w:ascii="Times" w:hAnsi="Times" w:cs="Arial"/>
          <w:color w:val="000000" w:themeColor="text1"/>
          <w:sz w:val="22"/>
          <w:szCs w:val="22"/>
          <w:lang w:eastAsia="da-DK"/>
        </w:rPr>
        <w:t xml:space="preserve"> fra </w:t>
      </w:r>
      <w:proofErr w:type="spellStart"/>
      <w:r w:rsidR="0012151B">
        <w:rPr>
          <w:rFonts w:ascii="Times" w:hAnsi="Times" w:cs="Arial"/>
          <w:color w:val="000000" w:themeColor="text1"/>
          <w:sz w:val="22"/>
          <w:szCs w:val="22"/>
          <w:lang w:eastAsia="da-DK"/>
        </w:rPr>
        <w:t>C</w:t>
      </w:r>
      <w:r w:rsidR="00453D9A" w:rsidRPr="00786710">
        <w:rPr>
          <w:rFonts w:ascii="Times" w:hAnsi="Times" w:cs="Arial"/>
          <w:color w:val="000000" w:themeColor="text1"/>
          <w:sz w:val="22"/>
          <w:szCs w:val="22"/>
          <w:lang w:eastAsia="da-DK"/>
        </w:rPr>
        <w:t>alikut</w:t>
      </w:r>
      <w:proofErr w:type="spellEnd"/>
      <w:r w:rsidR="00453D9A" w:rsidRPr="00786710">
        <w:rPr>
          <w:rFonts w:ascii="Times" w:hAnsi="Times" w:cs="Arial"/>
          <w:color w:val="000000" w:themeColor="text1"/>
          <w:sz w:val="22"/>
          <w:szCs w:val="22"/>
          <w:lang w:eastAsia="da-DK"/>
        </w:rPr>
        <w:t>.</w:t>
      </w:r>
    </w:p>
    <w:p w14:paraId="7207B35A" w14:textId="77777777" w:rsidR="00BE54A1" w:rsidRPr="00453D9A" w:rsidRDefault="00BE54A1" w:rsidP="00AE2DD8">
      <w:pPr>
        <w:shd w:val="clear" w:color="auto" w:fill="FFFFFF"/>
        <w:outlineLvl w:val="0"/>
        <w:rPr>
          <w:rFonts w:ascii="Times" w:eastAsia="Times New Roman" w:hAnsi="Times" w:cs="Arial"/>
          <w:b/>
          <w:bCs/>
          <w:color w:val="000000" w:themeColor="text1"/>
          <w:kern w:val="36"/>
          <w:sz w:val="22"/>
          <w:szCs w:val="22"/>
          <w:lang w:eastAsia="da-DK"/>
        </w:rPr>
      </w:pPr>
      <w:r w:rsidRPr="00453D9A">
        <w:rPr>
          <w:rFonts w:ascii="Times" w:hAnsi="Times" w:cs="Arial"/>
          <w:color w:val="000000" w:themeColor="text1"/>
          <w:sz w:val="22"/>
          <w:szCs w:val="22"/>
          <w:lang w:eastAsia="da-DK"/>
        </w:rPr>
        <w:t xml:space="preserve">Fra dette land </w:t>
      </w:r>
      <w:proofErr w:type="spellStart"/>
      <w:r w:rsidRPr="00453D9A">
        <w:rPr>
          <w:rFonts w:ascii="Times" w:hAnsi="Times" w:cs="Arial"/>
          <w:color w:val="000000" w:themeColor="text1"/>
          <w:sz w:val="22"/>
          <w:szCs w:val="22"/>
          <w:lang w:eastAsia="da-DK"/>
        </w:rPr>
        <w:t>Calicut</w:t>
      </w:r>
      <w:proofErr w:type="spellEnd"/>
      <w:r w:rsidRPr="00453D9A">
        <w:rPr>
          <w:rFonts w:ascii="Times" w:hAnsi="Times" w:cs="Arial"/>
          <w:color w:val="000000" w:themeColor="text1"/>
          <w:sz w:val="22"/>
          <w:szCs w:val="22"/>
          <w:lang w:eastAsia="da-DK"/>
        </w:rPr>
        <w:t>, også kaldet Øvre Indien</w:t>
      </w:r>
      <w:r w:rsidRPr="00453D9A">
        <w:rPr>
          <w:rStyle w:val="Fodnotehenvisning"/>
          <w:rFonts w:ascii="Times" w:hAnsi="Times" w:cs="Arial"/>
          <w:color w:val="000000" w:themeColor="text1"/>
          <w:sz w:val="22"/>
          <w:szCs w:val="22"/>
          <w:lang w:eastAsia="da-DK"/>
        </w:rPr>
        <w:footnoteReference w:id="1"/>
      </w:r>
      <w:r w:rsidRPr="00453D9A">
        <w:rPr>
          <w:rFonts w:ascii="Times" w:hAnsi="Times" w:cs="Arial"/>
          <w:color w:val="000000" w:themeColor="text1"/>
          <w:sz w:val="22"/>
          <w:szCs w:val="22"/>
          <w:lang w:eastAsia="da-DK"/>
        </w:rPr>
        <w:t>, kommer der både ædelstene af enhver art og de krydderier, som forbruges både i øst og vest, i Portugal såvel som i alle verdens andre lande.</w:t>
      </w:r>
    </w:p>
    <w:p w14:paraId="2C787BA8" w14:textId="77777777" w:rsidR="00BE54A1" w:rsidRPr="00453D9A" w:rsidRDefault="00BE54A1" w:rsidP="00AE2DD8">
      <w:pPr>
        <w:shd w:val="clear" w:color="auto" w:fill="FFFFFF"/>
        <w:rPr>
          <w:rFonts w:ascii="Times" w:hAnsi="Times" w:cs="Arial"/>
          <w:color w:val="000000" w:themeColor="text1"/>
          <w:sz w:val="22"/>
          <w:szCs w:val="22"/>
          <w:lang w:eastAsia="da-DK"/>
        </w:rPr>
      </w:pPr>
      <w:r w:rsidRPr="00453D9A">
        <w:rPr>
          <w:rFonts w:ascii="Times" w:hAnsi="Times" w:cs="Arial"/>
          <w:color w:val="000000" w:themeColor="text1"/>
          <w:sz w:val="22"/>
          <w:szCs w:val="22"/>
          <w:lang w:eastAsia="da-DK"/>
        </w:rPr>
        <w:t xml:space="preserve">I denne by </w:t>
      </w:r>
      <w:proofErr w:type="spellStart"/>
      <w:r w:rsidRPr="00453D9A">
        <w:rPr>
          <w:rFonts w:ascii="Times" w:hAnsi="Times" w:cs="Arial"/>
          <w:color w:val="000000" w:themeColor="text1"/>
          <w:sz w:val="22"/>
          <w:szCs w:val="22"/>
          <w:lang w:eastAsia="da-DK"/>
        </w:rPr>
        <w:t>Calicut</w:t>
      </w:r>
      <w:proofErr w:type="spellEnd"/>
      <w:r w:rsidRPr="00453D9A">
        <w:rPr>
          <w:rFonts w:ascii="Times" w:hAnsi="Times" w:cs="Arial"/>
          <w:color w:val="000000" w:themeColor="text1"/>
          <w:sz w:val="22"/>
          <w:szCs w:val="22"/>
          <w:lang w:eastAsia="da-DK"/>
        </w:rPr>
        <w:t xml:space="preserve"> kan man finde følgende krydderier, som også har deres oprindelse her: en mængde ingefær, peber og kanel - skønt sidstnævnte ikke er af så god en kvalitet som det, der kommer fra en ø ved navn Ceylon, som ligger fire dages sejlads herfra. </w:t>
      </w:r>
      <w:proofErr w:type="spellStart"/>
      <w:r w:rsidRPr="00453D9A">
        <w:rPr>
          <w:rFonts w:ascii="Times" w:hAnsi="Times" w:cs="Arial"/>
          <w:color w:val="000000" w:themeColor="text1"/>
          <w:sz w:val="22"/>
          <w:szCs w:val="22"/>
          <w:lang w:eastAsia="da-DK"/>
        </w:rPr>
        <w:t>Calicut</w:t>
      </w:r>
      <w:proofErr w:type="spellEnd"/>
      <w:r w:rsidRPr="00453D9A">
        <w:rPr>
          <w:rFonts w:ascii="Times" w:hAnsi="Times" w:cs="Arial"/>
          <w:color w:val="000000" w:themeColor="text1"/>
          <w:sz w:val="22"/>
          <w:szCs w:val="22"/>
          <w:lang w:eastAsia="da-DK"/>
        </w:rPr>
        <w:t xml:space="preserve"> er stabelplads</w:t>
      </w:r>
      <w:r w:rsidRPr="00453D9A">
        <w:rPr>
          <w:rStyle w:val="Fodnotehenvisning"/>
          <w:rFonts w:ascii="Times" w:hAnsi="Times" w:cs="Arial"/>
          <w:color w:val="000000" w:themeColor="text1"/>
          <w:sz w:val="22"/>
          <w:szCs w:val="22"/>
          <w:lang w:eastAsia="da-DK"/>
        </w:rPr>
        <w:footnoteReference w:id="2"/>
      </w:r>
      <w:r w:rsidRPr="00453D9A">
        <w:rPr>
          <w:rFonts w:ascii="Times" w:hAnsi="Times" w:cs="Arial"/>
          <w:color w:val="000000" w:themeColor="text1"/>
          <w:sz w:val="22"/>
          <w:szCs w:val="22"/>
          <w:lang w:eastAsia="da-DK"/>
        </w:rPr>
        <w:t xml:space="preserve"> for alt kanel fra denne ø. Kryddernelliker føres til byen fra en ø kaldet </w:t>
      </w:r>
      <w:proofErr w:type="spellStart"/>
      <w:r w:rsidRPr="00453D9A">
        <w:rPr>
          <w:rFonts w:ascii="Times" w:hAnsi="Times" w:cs="Arial"/>
          <w:color w:val="000000" w:themeColor="text1"/>
          <w:sz w:val="22"/>
          <w:szCs w:val="22"/>
          <w:lang w:eastAsia="da-DK"/>
        </w:rPr>
        <w:t>Malakka</w:t>
      </w:r>
      <w:proofErr w:type="spellEnd"/>
      <w:r w:rsidRPr="00453D9A">
        <w:rPr>
          <w:rFonts w:ascii="Times" w:hAnsi="Times" w:cs="Arial"/>
          <w:color w:val="000000" w:themeColor="text1"/>
          <w:sz w:val="22"/>
          <w:szCs w:val="22"/>
          <w:lang w:eastAsia="da-DK"/>
        </w:rPr>
        <w:t>. Skibe fra Mek</w:t>
      </w:r>
      <w:r w:rsidRPr="00453D9A">
        <w:rPr>
          <w:rFonts w:ascii="Times" w:hAnsi="Times" w:cs="Arial"/>
          <w:color w:val="000000" w:themeColor="text1"/>
          <w:sz w:val="22"/>
          <w:szCs w:val="22"/>
          <w:lang w:eastAsia="da-DK"/>
        </w:rPr>
        <w:softHyphen/>
        <w:t>ka bringer disse krydderier derfra til en by i Arabien, der kaldes Jiddah, og fra den nævnte ø til Jiddah er der 50 dages sejlads i medvind; for arabernes skibe kan ikke krydse.</w:t>
      </w:r>
    </w:p>
    <w:p w14:paraId="252CAE87" w14:textId="77777777" w:rsidR="00BE54A1" w:rsidRPr="00453D9A" w:rsidRDefault="00BE54A1" w:rsidP="00AE2DD8">
      <w:pPr>
        <w:shd w:val="clear" w:color="auto" w:fill="FFFFFF"/>
        <w:rPr>
          <w:rFonts w:ascii="Times" w:hAnsi="Times" w:cs="Arial"/>
          <w:color w:val="000000" w:themeColor="text1"/>
          <w:sz w:val="22"/>
          <w:szCs w:val="22"/>
          <w:lang w:eastAsia="da-DK"/>
        </w:rPr>
      </w:pPr>
      <w:r w:rsidRPr="00453D9A">
        <w:rPr>
          <w:rFonts w:ascii="Times" w:hAnsi="Times" w:cs="Arial"/>
          <w:color w:val="000000" w:themeColor="text1"/>
          <w:sz w:val="22"/>
          <w:szCs w:val="22"/>
          <w:lang w:eastAsia="da-DK"/>
        </w:rPr>
        <w:t xml:space="preserve">I Jiddah losser de deres ladninger og betaler toldafgifter til sultanen af Ægypten. Varerne overføres derpå til mindre fartøjer, som bringer dem gennem Det Røde Hav til et sted nær Santa Catarina ved Sinai-bjerget </w:t>
      </w:r>
      <w:r w:rsidRPr="00453D9A">
        <w:rPr>
          <w:rFonts w:ascii="Times" w:hAnsi="Times" w:cs="Arial"/>
          <w:color w:val="000000" w:themeColor="text1"/>
          <w:sz w:val="22"/>
          <w:szCs w:val="22"/>
          <w:lang w:eastAsia="da-DK"/>
        </w:rPr>
        <w:lastRenderedPageBreak/>
        <w:t xml:space="preserve">kaldet </w:t>
      </w:r>
      <w:proofErr w:type="spellStart"/>
      <w:r w:rsidRPr="00453D9A">
        <w:rPr>
          <w:rFonts w:ascii="Times" w:hAnsi="Times" w:cs="Arial"/>
          <w:color w:val="000000" w:themeColor="text1"/>
          <w:sz w:val="22"/>
          <w:szCs w:val="22"/>
          <w:lang w:eastAsia="da-DK"/>
        </w:rPr>
        <w:t>Tuuz</w:t>
      </w:r>
      <w:proofErr w:type="spellEnd"/>
      <w:r w:rsidRPr="00453D9A">
        <w:rPr>
          <w:rStyle w:val="Fodnotehenvisning"/>
          <w:rFonts w:ascii="Times" w:hAnsi="Times" w:cs="Arial"/>
          <w:color w:val="000000" w:themeColor="text1"/>
          <w:sz w:val="22"/>
          <w:szCs w:val="22"/>
          <w:lang w:eastAsia="da-DK"/>
        </w:rPr>
        <w:footnoteReference w:id="3"/>
      </w:r>
      <w:r w:rsidRPr="00453D9A">
        <w:rPr>
          <w:rFonts w:ascii="Times" w:hAnsi="Times" w:cs="Arial"/>
          <w:color w:val="000000" w:themeColor="text1"/>
          <w:sz w:val="22"/>
          <w:szCs w:val="22"/>
          <w:lang w:eastAsia="da-DK"/>
        </w:rPr>
        <w:t>, hvor der igen betales told. Herfra transporterer købmændene krydderierne på kameler, som de lejer for en pris af fire </w:t>
      </w:r>
      <w:proofErr w:type="spellStart"/>
      <w:r w:rsidRPr="00453D9A">
        <w:rPr>
          <w:rFonts w:ascii="Times" w:hAnsi="Times" w:cs="Arial"/>
          <w:color w:val="000000" w:themeColor="text1"/>
          <w:sz w:val="22"/>
          <w:szCs w:val="22"/>
          <w:lang w:eastAsia="da-DK"/>
        </w:rPr>
        <w:t>cruzados</w:t>
      </w:r>
      <w:proofErr w:type="spellEnd"/>
      <w:r w:rsidRPr="00453D9A">
        <w:rPr>
          <w:rStyle w:val="Fodnotehenvisning"/>
          <w:rFonts w:ascii="Times" w:hAnsi="Times" w:cs="Arial"/>
          <w:color w:val="000000" w:themeColor="text1"/>
          <w:sz w:val="22"/>
          <w:szCs w:val="22"/>
          <w:lang w:eastAsia="da-DK"/>
        </w:rPr>
        <w:footnoteReference w:id="4"/>
      </w:r>
      <w:r w:rsidRPr="00453D9A">
        <w:rPr>
          <w:rFonts w:ascii="Times" w:hAnsi="Times" w:cs="Arial"/>
          <w:color w:val="000000" w:themeColor="text1"/>
          <w:sz w:val="22"/>
          <w:szCs w:val="22"/>
          <w:lang w:eastAsia="da-DK"/>
        </w:rPr>
        <w:t> pr. stk., til Cairo, en rejse på ti dage. I Cairo betales der atter afgifter, og på vejen dertil bliver de ofte udplyndret af beduiner og andre, som bor i dette land.</w:t>
      </w:r>
    </w:p>
    <w:p w14:paraId="3E304A5C" w14:textId="77777777" w:rsidR="00BE54A1" w:rsidRPr="00453D9A" w:rsidRDefault="00BE54A1" w:rsidP="00AE2DD8">
      <w:pPr>
        <w:shd w:val="clear" w:color="auto" w:fill="FFFFFF"/>
        <w:rPr>
          <w:rFonts w:ascii="Times" w:hAnsi="Times" w:cs="Arial"/>
          <w:color w:val="000000" w:themeColor="text1"/>
          <w:sz w:val="22"/>
          <w:szCs w:val="22"/>
          <w:lang w:eastAsia="da-DK"/>
        </w:rPr>
      </w:pPr>
      <w:r w:rsidRPr="00453D9A">
        <w:rPr>
          <w:rFonts w:ascii="Times" w:hAnsi="Times" w:cs="Arial"/>
          <w:color w:val="000000" w:themeColor="text1"/>
          <w:sz w:val="22"/>
          <w:szCs w:val="22"/>
          <w:lang w:eastAsia="da-DK"/>
        </w:rPr>
        <w:t xml:space="preserve">I Cairo bliver varerne lastet i fartøjer på Nilen, den flod, der udspringer i </w:t>
      </w:r>
      <w:proofErr w:type="spellStart"/>
      <w:r w:rsidRPr="00453D9A">
        <w:rPr>
          <w:rFonts w:ascii="Times" w:hAnsi="Times" w:cs="Arial"/>
          <w:color w:val="000000" w:themeColor="text1"/>
          <w:sz w:val="22"/>
          <w:szCs w:val="22"/>
          <w:lang w:eastAsia="da-DK"/>
        </w:rPr>
        <w:t>Præstekongen</w:t>
      </w:r>
      <w:proofErr w:type="spellEnd"/>
      <w:r w:rsidRPr="00453D9A">
        <w:rPr>
          <w:rFonts w:ascii="Times" w:hAnsi="Times" w:cs="Arial"/>
          <w:color w:val="000000" w:themeColor="text1"/>
          <w:sz w:val="22"/>
          <w:szCs w:val="22"/>
          <w:lang w:eastAsia="da-DK"/>
        </w:rPr>
        <w:t xml:space="preserve"> Johannes' rige i "Nedre Indien", og efter at være ført ned ad floden i to dage når de til et sted kaldet Rosetta, hvor der endnu en gang må betales afgifter. Her bliver varerne læsset på kameler og i løbet af en dag ført til en by ved navn Alexandria, som ligger ved kysten. I denne by hentes krydderierne af galejer fra Venedig og Genova.</w:t>
      </w:r>
    </w:p>
    <w:p w14:paraId="5DA172AD" w14:textId="77777777" w:rsidR="00BE54A1" w:rsidRPr="00453D9A" w:rsidRDefault="00BE54A1" w:rsidP="00AE2DD8">
      <w:pPr>
        <w:shd w:val="clear" w:color="auto" w:fill="FFFFFF"/>
        <w:rPr>
          <w:rFonts w:ascii="Times" w:hAnsi="Times" w:cs="Arial"/>
          <w:color w:val="000000" w:themeColor="text1"/>
          <w:sz w:val="22"/>
          <w:szCs w:val="22"/>
          <w:lang w:eastAsia="da-DK"/>
        </w:rPr>
      </w:pPr>
      <w:r w:rsidRPr="00453D9A">
        <w:rPr>
          <w:rFonts w:ascii="Times" w:hAnsi="Times" w:cs="Arial"/>
          <w:color w:val="000000" w:themeColor="text1"/>
          <w:sz w:val="22"/>
          <w:szCs w:val="22"/>
          <w:lang w:eastAsia="da-DK"/>
        </w:rPr>
        <w:t>Sultanen af Ægypten har en indtægt på 600.000 </w:t>
      </w:r>
      <w:proofErr w:type="spellStart"/>
      <w:r w:rsidRPr="00453D9A">
        <w:rPr>
          <w:rFonts w:ascii="Times" w:hAnsi="Times" w:cs="Arial"/>
          <w:color w:val="000000" w:themeColor="text1"/>
          <w:sz w:val="22"/>
          <w:szCs w:val="22"/>
          <w:lang w:eastAsia="da-DK"/>
        </w:rPr>
        <w:t>cruzados</w:t>
      </w:r>
      <w:proofErr w:type="spellEnd"/>
      <w:r w:rsidRPr="00453D9A">
        <w:rPr>
          <w:rFonts w:ascii="Times" w:hAnsi="Times" w:cs="Arial"/>
          <w:color w:val="000000" w:themeColor="text1"/>
          <w:sz w:val="22"/>
          <w:szCs w:val="22"/>
          <w:lang w:eastAsia="da-DK"/>
        </w:rPr>
        <w:t> fra afgifterne på krydderier, og han betaler heraf en årlig støtte på 100.000 </w:t>
      </w:r>
      <w:proofErr w:type="spellStart"/>
      <w:r w:rsidRPr="00453D9A">
        <w:rPr>
          <w:rFonts w:ascii="Times" w:hAnsi="Times" w:cs="Arial"/>
          <w:color w:val="000000" w:themeColor="text1"/>
          <w:sz w:val="22"/>
          <w:szCs w:val="22"/>
          <w:lang w:eastAsia="da-DK"/>
        </w:rPr>
        <w:t>cruzados</w:t>
      </w:r>
      <w:proofErr w:type="spellEnd"/>
      <w:r w:rsidRPr="00453D9A">
        <w:rPr>
          <w:rFonts w:ascii="Times" w:hAnsi="Times" w:cs="Arial"/>
          <w:color w:val="000000" w:themeColor="text1"/>
          <w:sz w:val="22"/>
          <w:szCs w:val="22"/>
          <w:lang w:eastAsia="da-DK"/>
        </w:rPr>
        <w:t> til en konge ved navn </w:t>
      </w:r>
      <w:proofErr w:type="spellStart"/>
      <w:r w:rsidRPr="00453D9A">
        <w:rPr>
          <w:rFonts w:ascii="Times" w:hAnsi="Times" w:cs="Arial"/>
          <w:color w:val="000000" w:themeColor="text1"/>
          <w:sz w:val="22"/>
          <w:szCs w:val="22"/>
          <w:lang w:eastAsia="da-DK"/>
        </w:rPr>
        <w:t>Cidadym</w:t>
      </w:r>
      <w:proofErr w:type="spellEnd"/>
      <w:r w:rsidRPr="00453D9A">
        <w:rPr>
          <w:rFonts w:ascii="Times" w:hAnsi="Times" w:cs="Arial"/>
          <w:color w:val="000000" w:themeColor="text1"/>
          <w:sz w:val="22"/>
          <w:szCs w:val="22"/>
          <w:lang w:eastAsia="da-DK"/>
        </w:rPr>
        <w:t xml:space="preserve"> til dennes krigsførelse mod </w:t>
      </w:r>
      <w:proofErr w:type="spellStart"/>
      <w:r w:rsidRPr="00453D9A">
        <w:rPr>
          <w:rFonts w:ascii="Times" w:hAnsi="Times" w:cs="Arial"/>
          <w:color w:val="000000" w:themeColor="text1"/>
          <w:sz w:val="22"/>
          <w:szCs w:val="22"/>
          <w:lang w:eastAsia="da-DK"/>
        </w:rPr>
        <w:t>Præstekongen</w:t>
      </w:r>
      <w:proofErr w:type="spellEnd"/>
      <w:r w:rsidRPr="00453D9A">
        <w:rPr>
          <w:rFonts w:ascii="Times" w:hAnsi="Times" w:cs="Arial"/>
          <w:color w:val="000000" w:themeColor="text1"/>
          <w:sz w:val="22"/>
          <w:szCs w:val="22"/>
          <w:lang w:eastAsia="da-DK"/>
        </w:rPr>
        <w:t xml:space="preserve"> Johannes.</w:t>
      </w:r>
    </w:p>
    <w:p w14:paraId="15B94D16" w14:textId="77777777" w:rsidR="007E3BE0" w:rsidRDefault="007E3BE0" w:rsidP="007E3BE0">
      <w:pPr>
        <w:shd w:val="clear" w:color="auto" w:fill="FFFFFF"/>
        <w:spacing w:after="0"/>
        <w:rPr>
          <w:rFonts w:ascii="Times" w:hAnsi="Times" w:cs="Arial"/>
          <w:color w:val="000000" w:themeColor="text1"/>
          <w:sz w:val="22"/>
          <w:szCs w:val="22"/>
          <w:lang w:eastAsia="da-DK"/>
        </w:rPr>
      </w:pPr>
    </w:p>
    <w:p w14:paraId="3BB075E1" w14:textId="77777777" w:rsidR="00786710" w:rsidRDefault="00786710">
      <w:pPr>
        <w:spacing w:after="0"/>
        <w:rPr>
          <w:rFonts w:ascii="Times" w:hAnsi="Times" w:cs="Arial"/>
          <w:b/>
          <w:bCs/>
          <w:color w:val="000000" w:themeColor="text1"/>
          <w:sz w:val="22"/>
          <w:szCs w:val="22"/>
          <w:lang w:eastAsia="da-DK"/>
        </w:rPr>
      </w:pPr>
      <w:r>
        <w:rPr>
          <w:rFonts w:ascii="Times" w:hAnsi="Times" w:cs="Arial"/>
          <w:b/>
          <w:bCs/>
          <w:color w:val="000000" w:themeColor="text1"/>
          <w:sz w:val="22"/>
          <w:szCs w:val="22"/>
          <w:lang w:eastAsia="da-DK"/>
        </w:rPr>
        <w:br w:type="page"/>
      </w:r>
    </w:p>
    <w:p w14:paraId="00CF1099" w14:textId="5224B916" w:rsidR="000463E7" w:rsidRDefault="000463E7" w:rsidP="007E3BE0">
      <w:pPr>
        <w:shd w:val="clear" w:color="auto" w:fill="FFFFFF"/>
        <w:spacing w:after="0"/>
        <w:rPr>
          <w:rFonts w:ascii="Times" w:hAnsi="Times" w:cs="Arial"/>
          <w:b/>
          <w:bCs/>
          <w:color w:val="000000" w:themeColor="text1"/>
          <w:sz w:val="22"/>
          <w:szCs w:val="22"/>
          <w:lang w:eastAsia="da-DK"/>
        </w:rPr>
      </w:pPr>
      <w:r w:rsidRPr="000463E7">
        <w:rPr>
          <w:rFonts w:ascii="Times" w:hAnsi="Times" w:cs="Arial"/>
          <w:b/>
          <w:bCs/>
          <w:color w:val="000000" w:themeColor="text1"/>
          <w:sz w:val="22"/>
          <w:szCs w:val="22"/>
          <w:lang w:eastAsia="da-DK"/>
        </w:rPr>
        <w:lastRenderedPageBreak/>
        <w:t xml:space="preserve">Bilag </w:t>
      </w:r>
      <w:r w:rsidR="00786710">
        <w:rPr>
          <w:rFonts w:ascii="Times" w:hAnsi="Times" w:cs="Arial"/>
          <w:b/>
          <w:bCs/>
          <w:color w:val="000000" w:themeColor="text1"/>
          <w:sz w:val="22"/>
          <w:szCs w:val="22"/>
          <w:lang w:eastAsia="da-DK"/>
        </w:rPr>
        <w:t>3</w:t>
      </w:r>
    </w:p>
    <w:p w14:paraId="22BC7BA0" w14:textId="77777777" w:rsidR="00333674" w:rsidRDefault="00333674" w:rsidP="007E3BE0">
      <w:pPr>
        <w:shd w:val="clear" w:color="auto" w:fill="FFFFFF"/>
        <w:spacing w:after="0"/>
        <w:rPr>
          <w:rFonts w:ascii="Times" w:hAnsi="Times" w:cs="Arial"/>
          <w:b/>
          <w:bCs/>
          <w:color w:val="000000" w:themeColor="text1"/>
          <w:sz w:val="22"/>
          <w:szCs w:val="22"/>
          <w:lang w:eastAsia="da-DK"/>
        </w:rPr>
      </w:pPr>
      <w:r>
        <w:rPr>
          <w:rFonts w:ascii="Times" w:hAnsi="Times" w:cs="Arial"/>
          <w:b/>
          <w:bCs/>
          <w:color w:val="000000" w:themeColor="text1"/>
          <w:sz w:val="22"/>
          <w:szCs w:val="22"/>
          <w:lang w:eastAsia="da-DK"/>
        </w:rPr>
        <w:t xml:space="preserve">Hereford </w:t>
      </w:r>
      <w:proofErr w:type="spellStart"/>
      <w:r>
        <w:rPr>
          <w:rFonts w:ascii="Times" w:hAnsi="Times" w:cs="Arial"/>
          <w:b/>
          <w:bCs/>
          <w:color w:val="000000" w:themeColor="text1"/>
          <w:sz w:val="22"/>
          <w:szCs w:val="22"/>
          <w:lang w:eastAsia="da-DK"/>
        </w:rPr>
        <w:t>Mappa</w:t>
      </w:r>
      <w:proofErr w:type="spellEnd"/>
      <w:r>
        <w:rPr>
          <w:rFonts w:ascii="Times" w:hAnsi="Times" w:cs="Arial"/>
          <w:b/>
          <w:bCs/>
          <w:color w:val="000000" w:themeColor="text1"/>
          <w:sz w:val="22"/>
          <w:szCs w:val="22"/>
          <w:lang w:eastAsia="da-DK"/>
        </w:rPr>
        <w:t xml:space="preserve"> M</w:t>
      </w:r>
      <w:r w:rsidR="000463E7">
        <w:rPr>
          <w:rFonts w:ascii="Times" w:hAnsi="Times" w:cs="Arial"/>
          <w:b/>
          <w:bCs/>
          <w:color w:val="000000" w:themeColor="text1"/>
          <w:sz w:val="22"/>
          <w:szCs w:val="22"/>
          <w:lang w:eastAsia="da-DK"/>
        </w:rPr>
        <w:t>undi (ve</w:t>
      </w:r>
      <w:r>
        <w:rPr>
          <w:rFonts w:ascii="Times" w:hAnsi="Times" w:cs="Arial"/>
          <w:b/>
          <w:bCs/>
          <w:color w:val="000000" w:themeColor="text1"/>
          <w:sz w:val="22"/>
          <w:szCs w:val="22"/>
          <w:lang w:eastAsia="da-DK"/>
        </w:rPr>
        <w:t>rdenskort)</w:t>
      </w:r>
      <w:r w:rsidR="007E3BE0">
        <w:rPr>
          <w:rFonts w:ascii="Times" w:hAnsi="Times" w:cs="Arial"/>
          <w:b/>
          <w:bCs/>
          <w:color w:val="000000" w:themeColor="text1"/>
          <w:sz w:val="22"/>
          <w:szCs w:val="22"/>
          <w:lang w:eastAsia="da-DK"/>
        </w:rPr>
        <w:t xml:space="preserve"> fra</w:t>
      </w:r>
      <w:r>
        <w:rPr>
          <w:rFonts w:ascii="Times" w:hAnsi="Times" w:cs="Arial"/>
          <w:b/>
          <w:bCs/>
          <w:color w:val="000000" w:themeColor="text1"/>
          <w:sz w:val="22"/>
          <w:szCs w:val="22"/>
          <w:lang w:eastAsia="da-DK"/>
        </w:rPr>
        <w:t xml:space="preserve"> omkring 13</w:t>
      </w:r>
      <w:r w:rsidR="000463E7">
        <w:rPr>
          <w:rFonts w:ascii="Times" w:hAnsi="Times" w:cs="Arial"/>
          <w:b/>
          <w:bCs/>
          <w:color w:val="000000" w:themeColor="text1"/>
          <w:sz w:val="22"/>
          <w:szCs w:val="22"/>
          <w:lang w:eastAsia="da-DK"/>
        </w:rPr>
        <w:t>00</w:t>
      </w:r>
      <w:r>
        <w:rPr>
          <w:rFonts w:ascii="Times" w:hAnsi="Times" w:cs="Arial"/>
          <w:b/>
          <w:bCs/>
          <w:color w:val="000000" w:themeColor="text1"/>
          <w:sz w:val="22"/>
          <w:szCs w:val="22"/>
          <w:lang w:eastAsia="da-DK"/>
        </w:rPr>
        <w:t xml:space="preserve">. </w:t>
      </w:r>
    </w:p>
    <w:p w14:paraId="33DF6BE3" w14:textId="307EC62D" w:rsidR="000463E7" w:rsidRPr="007E3BE0" w:rsidRDefault="00333674" w:rsidP="007E3BE0">
      <w:pPr>
        <w:shd w:val="clear" w:color="auto" w:fill="FFFFFF"/>
        <w:rPr>
          <w:rFonts w:ascii="Times" w:hAnsi="Times" w:cs="Arial"/>
          <w:color w:val="000000" w:themeColor="text1"/>
          <w:sz w:val="22"/>
          <w:szCs w:val="22"/>
          <w:lang w:eastAsia="da-DK"/>
        </w:rPr>
      </w:pPr>
      <w:r w:rsidRPr="00333674">
        <w:rPr>
          <w:rFonts w:ascii="Times" w:hAnsi="Times" w:cs="Arial"/>
          <w:color w:val="000000" w:themeColor="text1"/>
          <w:sz w:val="22"/>
          <w:szCs w:val="22"/>
          <w:lang w:eastAsia="da-DK"/>
        </w:rPr>
        <w:t>I midten ses Jerusalem</w:t>
      </w:r>
      <w:r w:rsidR="007E3BE0">
        <w:rPr>
          <w:rFonts w:ascii="Times" w:hAnsi="Times" w:cs="Arial"/>
          <w:color w:val="000000" w:themeColor="text1"/>
          <w:sz w:val="22"/>
          <w:szCs w:val="22"/>
          <w:lang w:eastAsia="da-DK"/>
        </w:rPr>
        <w:t xml:space="preserve"> (cirkelrund by)</w:t>
      </w:r>
      <w:r w:rsidRPr="00333674">
        <w:rPr>
          <w:rFonts w:ascii="Times" w:hAnsi="Times" w:cs="Arial"/>
          <w:color w:val="000000" w:themeColor="text1"/>
          <w:sz w:val="22"/>
          <w:szCs w:val="22"/>
          <w:lang w:eastAsia="da-DK"/>
        </w:rPr>
        <w:t xml:space="preserve">. Europa er i nederste venstre </w:t>
      </w:r>
      <w:r w:rsidR="007E3BE0">
        <w:rPr>
          <w:rFonts w:ascii="Times" w:hAnsi="Times" w:cs="Arial"/>
          <w:color w:val="000000" w:themeColor="text1"/>
          <w:sz w:val="22"/>
          <w:szCs w:val="22"/>
          <w:lang w:eastAsia="da-DK"/>
        </w:rPr>
        <w:t xml:space="preserve">del af kortet og </w:t>
      </w:r>
      <w:r w:rsidRPr="00333674">
        <w:rPr>
          <w:rFonts w:ascii="Times" w:hAnsi="Times" w:cs="Arial"/>
          <w:color w:val="000000" w:themeColor="text1"/>
          <w:sz w:val="22"/>
          <w:szCs w:val="22"/>
          <w:lang w:eastAsia="da-DK"/>
        </w:rPr>
        <w:t xml:space="preserve">Afrika i nederste højre </w:t>
      </w:r>
      <w:r w:rsidR="007E3BE0">
        <w:rPr>
          <w:rFonts w:ascii="Times" w:hAnsi="Times" w:cs="Arial"/>
          <w:color w:val="000000" w:themeColor="text1"/>
          <w:sz w:val="22"/>
          <w:szCs w:val="22"/>
          <w:lang w:eastAsia="da-DK"/>
        </w:rPr>
        <w:t>del</w:t>
      </w:r>
      <w:r w:rsidRPr="00333674">
        <w:rPr>
          <w:rFonts w:ascii="Times" w:hAnsi="Times" w:cs="Arial"/>
          <w:color w:val="000000" w:themeColor="text1"/>
          <w:sz w:val="22"/>
          <w:szCs w:val="22"/>
          <w:lang w:eastAsia="da-DK"/>
        </w:rPr>
        <w:t xml:space="preserve">. </w:t>
      </w:r>
      <w:r w:rsidRPr="007E3BE0">
        <w:rPr>
          <w:rFonts w:ascii="Times" w:hAnsi="Times" w:cs="Arial"/>
          <w:color w:val="000000" w:themeColor="text1"/>
          <w:sz w:val="22"/>
          <w:szCs w:val="22"/>
          <w:lang w:val="nb-NO" w:eastAsia="da-DK"/>
        </w:rPr>
        <w:t xml:space="preserve">Øverst er </w:t>
      </w:r>
      <w:proofErr w:type="spellStart"/>
      <w:r w:rsidRPr="007E3BE0">
        <w:rPr>
          <w:rFonts w:ascii="Times" w:hAnsi="Times" w:cs="Arial"/>
          <w:color w:val="000000" w:themeColor="text1"/>
          <w:sz w:val="22"/>
          <w:szCs w:val="22"/>
          <w:lang w:val="nb-NO" w:eastAsia="da-DK"/>
        </w:rPr>
        <w:t>Asien</w:t>
      </w:r>
      <w:proofErr w:type="spellEnd"/>
      <w:r w:rsidRPr="007E3BE0">
        <w:rPr>
          <w:rFonts w:ascii="Times" w:hAnsi="Times" w:cs="Arial"/>
          <w:color w:val="000000" w:themeColor="text1"/>
          <w:sz w:val="22"/>
          <w:szCs w:val="22"/>
          <w:lang w:val="nb-NO" w:eastAsia="da-DK"/>
        </w:rPr>
        <w:t xml:space="preserve">. </w:t>
      </w:r>
      <w:r w:rsidRPr="007E3BE0">
        <w:rPr>
          <w:rFonts w:ascii="Times" w:hAnsi="Times" w:cs="Arial"/>
          <w:color w:val="000000" w:themeColor="text1"/>
          <w:sz w:val="22"/>
          <w:szCs w:val="22"/>
          <w:lang w:eastAsia="da-DK"/>
        </w:rPr>
        <w:t xml:space="preserve">Middelhavet, </w:t>
      </w:r>
      <w:proofErr w:type="spellStart"/>
      <w:r w:rsidRPr="007E3BE0">
        <w:rPr>
          <w:rFonts w:ascii="Times" w:hAnsi="Times" w:cs="Arial"/>
          <w:color w:val="000000" w:themeColor="text1"/>
          <w:sz w:val="22"/>
          <w:szCs w:val="22"/>
          <w:lang w:eastAsia="da-DK"/>
        </w:rPr>
        <w:t>Ægæerhavet+Sortehavet</w:t>
      </w:r>
      <w:proofErr w:type="spellEnd"/>
      <w:r w:rsidRPr="007E3BE0">
        <w:rPr>
          <w:rFonts w:ascii="Times" w:hAnsi="Times" w:cs="Arial"/>
          <w:color w:val="000000" w:themeColor="text1"/>
          <w:sz w:val="22"/>
          <w:szCs w:val="22"/>
          <w:lang w:eastAsia="da-DK"/>
        </w:rPr>
        <w:t xml:space="preserve"> og </w:t>
      </w:r>
      <w:r w:rsidR="007E3BE0" w:rsidRPr="007E3BE0">
        <w:rPr>
          <w:rFonts w:ascii="Times" w:hAnsi="Times" w:cs="Arial"/>
          <w:color w:val="000000" w:themeColor="text1"/>
          <w:sz w:val="22"/>
          <w:szCs w:val="22"/>
          <w:lang w:eastAsia="da-DK"/>
        </w:rPr>
        <w:t>Nilen danner tilsammen e</w:t>
      </w:r>
      <w:r w:rsidR="0012151B">
        <w:rPr>
          <w:rFonts w:ascii="Times" w:hAnsi="Times" w:cs="Arial"/>
          <w:color w:val="000000" w:themeColor="text1"/>
          <w:sz w:val="22"/>
          <w:szCs w:val="22"/>
          <w:lang w:eastAsia="da-DK"/>
        </w:rPr>
        <w:t xml:space="preserve">t </w:t>
      </w:r>
      <w:r w:rsidR="007E3BE0" w:rsidRPr="007E3BE0">
        <w:rPr>
          <w:rFonts w:ascii="Times" w:hAnsi="Times" w:cs="Arial"/>
          <w:color w:val="000000" w:themeColor="text1"/>
          <w:sz w:val="22"/>
          <w:szCs w:val="22"/>
          <w:lang w:eastAsia="da-DK"/>
        </w:rPr>
        <w:t>slags</w:t>
      </w:r>
      <w:r w:rsidRPr="007E3BE0">
        <w:rPr>
          <w:rFonts w:ascii="Times" w:hAnsi="Times" w:cs="Arial"/>
          <w:color w:val="000000" w:themeColor="text1"/>
          <w:sz w:val="22"/>
          <w:szCs w:val="22"/>
          <w:lang w:eastAsia="da-DK"/>
        </w:rPr>
        <w:t xml:space="preserve"> T.</w:t>
      </w:r>
      <w:r w:rsidR="007E3BE0" w:rsidRPr="007E3BE0">
        <w:rPr>
          <w:rFonts w:ascii="Times" w:hAnsi="Times" w:cs="Arial"/>
          <w:color w:val="000000" w:themeColor="text1"/>
          <w:sz w:val="22"/>
          <w:szCs w:val="22"/>
          <w:lang w:eastAsia="da-DK"/>
        </w:rPr>
        <w:t xml:space="preserve"> Det Røde hav er markeret med rødt i øverste højre del af kortet.</w:t>
      </w:r>
    </w:p>
    <w:p w14:paraId="1D3AC2BD" w14:textId="77777777" w:rsidR="00BE54A1" w:rsidRPr="00453D9A" w:rsidRDefault="007E3BE0" w:rsidP="00AE2DD8">
      <w:pPr>
        <w:shd w:val="clear" w:color="auto" w:fill="FFFFFF"/>
        <w:rPr>
          <w:rFonts w:ascii="Times" w:hAnsi="Times" w:cs="Arial"/>
          <w:color w:val="000000" w:themeColor="text1"/>
          <w:sz w:val="22"/>
          <w:szCs w:val="22"/>
          <w:lang w:eastAsia="da-DK"/>
        </w:rPr>
      </w:pPr>
      <w:r>
        <w:rPr>
          <w:rFonts w:ascii="Times" w:hAnsi="Times" w:cs="Arial"/>
          <w:noProof/>
          <w:color w:val="000000" w:themeColor="text1"/>
          <w:sz w:val="22"/>
          <w:szCs w:val="22"/>
          <w:lang w:eastAsia="zh-CN"/>
        </w:rPr>
        <w:drawing>
          <wp:inline distT="0" distB="0" distL="0" distR="0" wp14:anchorId="0D0AAB3D" wp14:editId="70EC1003">
            <wp:extent cx="5273140" cy="6131010"/>
            <wp:effectExtent l="0" t="0" r="1016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reford-Karte.jpg"/>
                    <pic:cNvPicPr/>
                  </pic:nvPicPr>
                  <pic:blipFill>
                    <a:blip r:embed="rId6">
                      <a:extLst>
                        <a:ext uri="{28A0092B-C50C-407E-A947-70E740481C1C}">
                          <a14:useLocalDpi xmlns:a14="http://schemas.microsoft.com/office/drawing/2010/main" val="0"/>
                        </a:ext>
                      </a:extLst>
                    </a:blip>
                    <a:stretch>
                      <a:fillRect/>
                    </a:stretch>
                  </pic:blipFill>
                  <pic:spPr>
                    <a:xfrm>
                      <a:off x="0" y="0"/>
                      <a:ext cx="5277545" cy="6136132"/>
                    </a:xfrm>
                    <a:prstGeom prst="rect">
                      <a:avLst/>
                    </a:prstGeom>
                  </pic:spPr>
                </pic:pic>
              </a:graphicData>
            </a:graphic>
          </wp:inline>
        </w:drawing>
      </w:r>
    </w:p>
    <w:p w14:paraId="724D91A1" w14:textId="77777777" w:rsidR="00BE54A1" w:rsidRPr="00453D9A" w:rsidRDefault="00BE54A1" w:rsidP="00AE2DD8">
      <w:pPr>
        <w:shd w:val="clear" w:color="auto" w:fill="FFFFFF"/>
        <w:rPr>
          <w:rFonts w:ascii="Times" w:hAnsi="Times" w:cs="Arial"/>
          <w:color w:val="000000" w:themeColor="text1"/>
          <w:sz w:val="22"/>
          <w:szCs w:val="22"/>
          <w:lang w:eastAsia="da-DK"/>
        </w:rPr>
      </w:pPr>
    </w:p>
    <w:p w14:paraId="24D8C231" w14:textId="77777777" w:rsidR="00334587" w:rsidRPr="00453D9A" w:rsidRDefault="00334587" w:rsidP="00AE2DD8">
      <w:pPr>
        <w:rPr>
          <w:rFonts w:ascii="Times" w:hAnsi="Times"/>
          <w:sz w:val="22"/>
          <w:szCs w:val="22"/>
        </w:rPr>
      </w:pPr>
    </w:p>
    <w:p w14:paraId="2A9E94DD" w14:textId="77777777" w:rsidR="00333674" w:rsidRDefault="00333674" w:rsidP="00333674">
      <w:pPr>
        <w:shd w:val="clear" w:color="auto" w:fill="FFFFFF"/>
        <w:rPr>
          <w:rFonts w:ascii="Times" w:hAnsi="Times" w:cs="Arial"/>
          <w:color w:val="000000" w:themeColor="text1"/>
          <w:sz w:val="22"/>
          <w:szCs w:val="22"/>
          <w:lang w:eastAsia="da-DK"/>
        </w:rPr>
      </w:pPr>
    </w:p>
    <w:p w14:paraId="083B889F" w14:textId="77777777" w:rsidR="00786710" w:rsidRDefault="00786710">
      <w:pPr>
        <w:spacing w:after="0"/>
        <w:rPr>
          <w:rFonts w:ascii="Times" w:hAnsi="Times" w:cs="Arial"/>
          <w:b/>
          <w:bCs/>
          <w:color w:val="000000" w:themeColor="text1"/>
          <w:sz w:val="22"/>
          <w:szCs w:val="22"/>
          <w:lang w:eastAsia="da-DK"/>
        </w:rPr>
      </w:pPr>
      <w:r>
        <w:rPr>
          <w:rFonts w:ascii="Times" w:hAnsi="Times" w:cs="Arial"/>
          <w:b/>
          <w:bCs/>
          <w:color w:val="000000" w:themeColor="text1"/>
          <w:sz w:val="22"/>
          <w:szCs w:val="22"/>
          <w:lang w:eastAsia="da-DK"/>
        </w:rPr>
        <w:br w:type="page"/>
      </w:r>
    </w:p>
    <w:p w14:paraId="20C1AB91" w14:textId="14F4A3C5" w:rsidR="00333674" w:rsidRDefault="00333674" w:rsidP="007E3BE0">
      <w:pPr>
        <w:shd w:val="clear" w:color="auto" w:fill="FFFFFF"/>
        <w:spacing w:after="0"/>
        <w:rPr>
          <w:rFonts w:ascii="Times" w:hAnsi="Times" w:cs="Arial"/>
          <w:b/>
          <w:bCs/>
          <w:color w:val="000000" w:themeColor="text1"/>
          <w:sz w:val="22"/>
          <w:szCs w:val="22"/>
          <w:lang w:eastAsia="da-DK"/>
        </w:rPr>
      </w:pPr>
      <w:r>
        <w:rPr>
          <w:rFonts w:ascii="Times" w:hAnsi="Times" w:cs="Arial"/>
          <w:b/>
          <w:bCs/>
          <w:color w:val="000000" w:themeColor="text1"/>
          <w:sz w:val="22"/>
          <w:szCs w:val="22"/>
          <w:lang w:eastAsia="da-DK"/>
        </w:rPr>
        <w:lastRenderedPageBreak/>
        <w:t xml:space="preserve">Bilag </w:t>
      </w:r>
      <w:r w:rsidR="00786710">
        <w:rPr>
          <w:rFonts w:ascii="Times" w:hAnsi="Times" w:cs="Arial"/>
          <w:b/>
          <w:bCs/>
          <w:color w:val="000000" w:themeColor="text1"/>
          <w:sz w:val="22"/>
          <w:szCs w:val="22"/>
          <w:lang w:eastAsia="da-DK"/>
        </w:rPr>
        <w:t>4</w:t>
      </w:r>
    </w:p>
    <w:p w14:paraId="40DFA5E1" w14:textId="77777777" w:rsidR="00333674" w:rsidRDefault="007E3BE0" w:rsidP="007E3BE0">
      <w:pPr>
        <w:shd w:val="clear" w:color="auto" w:fill="FFFFFF"/>
        <w:spacing w:after="0"/>
        <w:rPr>
          <w:rFonts w:ascii="Times" w:hAnsi="Times" w:cs="Arial"/>
          <w:b/>
          <w:bCs/>
          <w:color w:val="000000" w:themeColor="text1"/>
          <w:sz w:val="22"/>
          <w:szCs w:val="22"/>
          <w:lang w:eastAsia="da-DK"/>
        </w:rPr>
      </w:pPr>
      <w:r>
        <w:rPr>
          <w:rFonts w:ascii="Times" w:hAnsi="Times" w:cs="Arial"/>
          <w:b/>
          <w:bCs/>
          <w:color w:val="000000" w:themeColor="text1"/>
          <w:sz w:val="22"/>
          <w:szCs w:val="22"/>
          <w:lang w:eastAsia="da-DK"/>
        </w:rPr>
        <w:t xml:space="preserve">Reproduktion af europæisk </w:t>
      </w:r>
      <w:proofErr w:type="spellStart"/>
      <w:r>
        <w:rPr>
          <w:rFonts w:ascii="Times" w:hAnsi="Times" w:cs="Arial"/>
          <w:b/>
          <w:bCs/>
          <w:color w:val="000000" w:themeColor="text1"/>
          <w:sz w:val="22"/>
          <w:szCs w:val="22"/>
          <w:lang w:eastAsia="da-DK"/>
        </w:rPr>
        <w:t>portolan</w:t>
      </w:r>
      <w:r w:rsidR="00333674">
        <w:rPr>
          <w:rFonts w:ascii="Times" w:hAnsi="Times" w:cs="Arial"/>
          <w:b/>
          <w:bCs/>
          <w:color w:val="000000" w:themeColor="text1"/>
          <w:sz w:val="22"/>
          <w:szCs w:val="22"/>
          <w:lang w:eastAsia="da-DK"/>
        </w:rPr>
        <w:t>kort</w:t>
      </w:r>
      <w:proofErr w:type="spellEnd"/>
      <w:r>
        <w:rPr>
          <w:rFonts w:ascii="Times" w:hAnsi="Times" w:cs="Arial"/>
          <w:b/>
          <w:bCs/>
          <w:color w:val="000000" w:themeColor="text1"/>
          <w:sz w:val="22"/>
          <w:szCs w:val="22"/>
          <w:lang w:eastAsia="da-DK"/>
        </w:rPr>
        <w:t xml:space="preserve"> (dvs. søkort) fra 1492.</w:t>
      </w:r>
    </w:p>
    <w:p w14:paraId="5EEB7829" w14:textId="77777777" w:rsidR="00333674" w:rsidRDefault="00333674" w:rsidP="00333674">
      <w:pPr>
        <w:shd w:val="clear" w:color="auto" w:fill="FFFFFF"/>
        <w:rPr>
          <w:rFonts w:ascii="Times" w:hAnsi="Times" w:cs="Arial"/>
          <w:color w:val="000000" w:themeColor="text1"/>
          <w:sz w:val="22"/>
          <w:szCs w:val="22"/>
          <w:lang w:eastAsia="da-DK"/>
        </w:rPr>
      </w:pPr>
    </w:p>
    <w:p w14:paraId="0A6DAB6B" w14:textId="77777777" w:rsidR="007E3BE0" w:rsidRDefault="007E3BE0" w:rsidP="00333674">
      <w:pPr>
        <w:shd w:val="clear" w:color="auto" w:fill="FFFFFF"/>
        <w:rPr>
          <w:rFonts w:ascii="Times" w:hAnsi="Times" w:cs="Arial"/>
          <w:color w:val="000000" w:themeColor="text1"/>
          <w:sz w:val="22"/>
          <w:szCs w:val="22"/>
          <w:lang w:eastAsia="da-DK"/>
        </w:rPr>
      </w:pPr>
      <w:r>
        <w:rPr>
          <w:rFonts w:ascii="Times" w:hAnsi="Times" w:cs="Arial"/>
          <w:noProof/>
          <w:color w:val="000000" w:themeColor="text1"/>
          <w:sz w:val="22"/>
          <w:szCs w:val="22"/>
          <w:lang w:eastAsia="zh-CN"/>
        </w:rPr>
        <w:drawing>
          <wp:inline distT="0" distB="0" distL="0" distR="0" wp14:anchorId="63A8F0DC" wp14:editId="36608F01">
            <wp:extent cx="5958940" cy="4607427"/>
            <wp:effectExtent l="0" t="0" r="1016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rge_Aguiar_1492_MR, reproduktion.jpg"/>
                    <pic:cNvPicPr/>
                  </pic:nvPicPr>
                  <pic:blipFill>
                    <a:blip r:embed="rId7">
                      <a:extLst>
                        <a:ext uri="{28A0092B-C50C-407E-A947-70E740481C1C}">
                          <a14:useLocalDpi xmlns:a14="http://schemas.microsoft.com/office/drawing/2010/main" val="0"/>
                        </a:ext>
                      </a:extLst>
                    </a:blip>
                    <a:stretch>
                      <a:fillRect/>
                    </a:stretch>
                  </pic:blipFill>
                  <pic:spPr>
                    <a:xfrm>
                      <a:off x="0" y="0"/>
                      <a:ext cx="5964424" cy="4611667"/>
                    </a:xfrm>
                    <a:prstGeom prst="rect">
                      <a:avLst/>
                    </a:prstGeom>
                  </pic:spPr>
                </pic:pic>
              </a:graphicData>
            </a:graphic>
          </wp:inline>
        </w:drawing>
      </w:r>
    </w:p>
    <w:p w14:paraId="2C55D847" w14:textId="77777777" w:rsidR="007E3BE0" w:rsidRPr="00453D9A" w:rsidRDefault="007E3BE0" w:rsidP="00333674">
      <w:pPr>
        <w:shd w:val="clear" w:color="auto" w:fill="FFFFFF"/>
        <w:rPr>
          <w:rFonts w:ascii="Times" w:hAnsi="Times" w:cs="Arial"/>
          <w:color w:val="000000" w:themeColor="text1"/>
          <w:sz w:val="22"/>
          <w:szCs w:val="22"/>
          <w:lang w:eastAsia="da-DK"/>
        </w:rPr>
      </w:pPr>
    </w:p>
    <w:p w14:paraId="7456DC4E" w14:textId="77777777" w:rsidR="005574EB" w:rsidRPr="00453D9A" w:rsidRDefault="005574EB" w:rsidP="00AE2DD8">
      <w:pPr>
        <w:rPr>
          <w:rFonts w:ascii="Times" w:hAnsi="Times"/>
          <w:sz w:val="22"/>
          <w:szCs w:val="22"/>
        </w:rPr>
      </w:pPr>
    </w:p>
    <w:p w14:paraId="434E853C" w14:textId="77777777" w:rsidR="005574EB" w:rsidRPr="00453D9A" w:rsidRDefault="005574EB" w:rsidP="00AE2DD8">
      <w:pPr>
        <w:rPr>
          <w:rFonts w:ascii="Times" w:hAnsi="Times"/>
          <w:sz w:val="22"/>
          <w:szCs w:val="22"/>
        </w:rPr>
      </w:pPr>
    </w:p>
    <w:p w14:paraId="365A3407" w14:textId="77777777" w:rsidR="00BE54A1" w:rsidRPr="00453D9A" w:rsidRDefault="00BE54A1" w:rsidP="00AE2DD8">
      <w:pPr>
        <w:rPr>
          <w:rFonts w:ascii="Times" w:hAnsi="Times"/>
          <w:sz w:val="22"/>
          <w:szCs w:val="22"/>
        </w:rPr>
      </w:pPr>
    </w:p>
    <w:p w14:paraId="3D8AB33B" w14:textId="77777777" w:rsidR="00BE54A1" w:rsidRPr="00453D9A" w:rsidRDefault="00BE54A1" w:rsidP="00AE2DD8">
      <w:pPr>
        <w:rPr>
          <w:rFonts w:ascii="Times" w:hAnsi="Times"/>
          <w:sz w:val="22"/>
          <w:szCs w:val="22"/>
        </w:rPr>
      </w:pPr>
    </w:p>
    <w:sectPr w:rsidR="00BE54A1" w:rsidRPr="00453D9A" w:rsidSect="00EC6E01">
      <w:footerReference w:type="even" r:id="rId8"/>
      <w:footerReference w:type="default" r:id="rId9"/>
      <w:pgSz w:w="11900" w:h="16840"/>
      <w:pgMar w:top="1701" w:right="1134" w:bottom="1701" w:left="1134" w:header="708"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3E9AA" w14:textId="77777777" w:rsidR="009F2F71" w:rsidRDefault="009F2F71" w:rsidP="00BE54A1">
      <w:pPr>
        <w:spacing w:after="0"/>
      </w:pPr>
      <w:r>
        <w:separator/>
      </w:r>
    </w:p>
  </w:endnote>
  <w:endnote w:type="continuationSeparator" w:id="0">
    <w:p w14:paraId="3F418D92" w14:textId="77777777" w:rsidR="009F2F71" w:rsidRDefault="009F2F71" w:rsidP="00BE54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C3" w14:textId="77777777" w:rsidR="002B3EF8" w:rsidRDefault="002B3EF8" w:rsidP="00D2398B">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CEDD52E" w14:textId="77777777" w:rsidR="002B3EF8" w:rsidRDefault="002B3EF8" w:rsidP="002B3EF8">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4DD3" w14:textId="77777777" w:rsidR="002B3EF8" w:rsidRPr="002B3EF8" w:rsidRDefault="002B3EF8" w:rsidP="00D2398B">
    <w:pPr>
      <w:pStyle w:val="Sidefod"/>
      <w:framePr w:wrap="none" w:vAnchor="text" w:hAnchor="margin" w:xAlign="right" w:y="1"/>
      <w:rPr>
        <w:rStyle w:val="Sidetal"/>
        <w:sz w:val="18"/>
        <w:szCs w:val="18"/>
      </w:rPr>
    </w:pPr>
    <w:r w:rsidRPr="002B3EF8">
      <w:rPr>
        <w:rStyle w:val="Sidetal"/>
        <w:sz w:val="18"/>
        <w:szCs w:val="18"/>
      </w:rPr>
      <w:fldChar w:fldCharType="begin"/>
    </w:r>
    <w:r w:rsidRPr="002B3EF8">
      <w:rPr>
        <w:rStyle w:val="Sidetal"/>
        <w:sz w:val="18"/>
        <w:szCs w:val="18"/>
      </w:rPr>
      <w:instrText xml:space="preserve">PAGE  </w:instrText>
    </w:r>
    <w:r w:rsidRPr="002B3EF8">
      <w:rPr>
        <w:rStyle w:val="Sidetal"/>
        <w:sz w:val="18"/>
        <w:szCs w:val="18"/>
      </w:rPr>
      <w:fldChar w:fldCharType="separate"/>
    </w:r>
    <w:r w:rsidR="00DE44F4">
      <w:rPr>
        <w:rStyle w:val="Sidetal"/>
        <w:noProof/>
        <w:sz w:val="18"/>
        <w:szCs w:val="18"/>
      </w:rPr>
      <w:t>1</w:t>
    </w:r>
    <w:r w:rsidRPr="002B3EF8">
      <w:rPr>
        <w:rStyle w:val="Sidetal"/>
        <w:sz w:val="18"/>
        <w:szCs w:val="18"/>
      </w:rPr>
      <w:fldChar w:fldCharType="end"/>
    </w:r>
  </w:p>
  <w:p w14:paraId="7C5D51CB" w14:textId="77777777" w:rsidR="002B3EF8" w:rsidRDefault="002B3EF8" w:rsidP="002B3EF8">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2CA83" w14:textId="77777777" w:rsidR="009F2F71" w:rsidRDefault="009F2F71" w:rsidP="00BE54A1">
      <w:pPr>
        <w:spacing w:after="0"/>
      </w:pPr>
      <w:r>
        <w:separator/>
      </w:r>
    </w:p>
  </w:footnote>
  <w:footnote w:type="continuationSeparator" w:id="0">
    <w:p w14:paraId="63E3A415" w14:textId="77777777" w:rsidR="009F2F71" w:rsidRDefault="009F2F71" w:rsidP="00BE54A1">
      <w:pPr>
        <w:spacing w:after="0"/>
      </w:pPr>
      <w:r>
        <w:continuationSeparator/>
      </w:r>
    </w:p>
  </w:footnote>
  <w:footnote w:id="1">
    <w:p w14:paraId="446F3D29" w14:textId="77777777" w:rsidR="00BE54A1" w:rsidRPr="007A2076" w:rsidRDefault="00BE54A1" w:rsidP="00BE54A1">
      <w:pPr>
        <w:pStyle w:val="Fodnotetekst"/>
        <w:rPr>
          <w:sz w:val="18"/>
          <w:szCs w:val="18"/>
        </w:rPr>
      </w:pPr>
      <w:r w:rsidRPr="007A2076">
        <w:rPr>
          <w:rStyle w:val="Fodnotehenvisning"/>
          <w:sz w:val="18"/>
          <w:szCs w:val="18"/>
        </w:rPr>
        <w:footnoteRef/>
      </w:r>
      <w:r w:rsidRPr="007A2076">
        <w:rPr>
          <w:sz w:val="18"/>
          <w:szCs w:val="18"/>
        </w:rPr>
        <w:t xml:space="preserve"> Etiopien (hvor man var koptisk kristne) blev opfattet som Nedre Indien</w:t>
      </w:r>
    </w:p>
  </w:footnote>
  <w:footnote w:id="2">
    <w:p w14:paraId="7A8A355E" w14:textId="77777777" w:rsidR="00BE54A1" w:rsidRPr="007A2076" w:rsidRDefault="00BE54A1" w:rsidP="00BE54A1">
      <w:pPr>
        <w:pStyle w:val="Fodnotetekst"/>
        <w:rPr>
          <w:sz w:val="18"/>
          <w:szCs w:val="18"/>
        </w:rPr>
      </w:pPr>
      <w:r w:rsidRPr="007A2076">
        <w:rPr>
          <w:rStyle w:val="Fodnotehenvisning"/>
          <w:sz w:val="18"/>
          <w:szCs w:val="18"/>
        </w:rPr>
        <w:footnoteRef/>
      </w:r>
      <w:r w:rsidRPr="007A2076">
        <w:rPr>
          <w:sz w:val="18"/>
          <w:szCs w:val="18"/>
        </w:rPr>
        <w:t xml:space="preserve"> Sted, hvor varer samles for at blive sendt videre i forskellige retninger. Typisk en havn.</w:t>
      </w:r>
    </w:p>
  </w:footnote>
  <w:footnote w:id="3">
    <w:p w14:paraId="232E516F" w14:textId="77777777" w:rsidR="00BE54A1" w:rsidRPr="007A2076" w:rsidRDefault="00BE54A1" w:rsidP="00BE54A1">
      <w:pPr>
        <w:pStyle w:val="Fodnotetekst"/>
        <w:rPr>
          <w:sz w:val="18"/>
          <w:szCs w:val="18"/>
        </w:rPr>
      </w:pPr>
      <w:r w:rsidRPr="007A2076">
        <w:rPr>
          <w:rStyle w:val="Fodnotehenvisning"/>
          <w:sz w:val="18"/>
          <w:szCs w:val="18"/>
        </w:rPr>
        <w:footnoteRef/>
      </w:r>
      <w:r w:rsidRPr="007A2076">
        <w:rPr>
          <w:sz w:val="18"/>
          <w:szCs w:val="18"/>
        </w:rPr>
        <w:t xml:space="preserve"> El Tor, Sinaihalvøen.</w:t>
      </w:r>
    </w:p>
  </w:footnote>
  <w:footnote w:id="4">
    <w:p w14:paraId="42F6D396" w14:textId="77777777" w:rsidR="00BE54A1" w:rsidRPr="007A2076" w:rsidRDefault="00BE54A1" w:rsidP="00BE54A1">
      <w:pPr>
        <w:pStyle w:val="Fodnotetekst"/>
        <w:rPr>
          <w:sz w:val="18"/>
          <w:szCs w:val="18"/>
        </w:rPr>
      </w:pPr>
      <w:r w:rsidRPr="007A2076">
        <w:rPr>
          <w:rStyle w:val="Fodnotehenvisning"/>
          <w:sz w:val="18"/>
          <w:szCs w:val="18"/>
        </w:rPr>
        <w:footnoteRef/>
      </w:r>
      <w:r w:rsidRPr="007A2076">
        <w:rPr>
          <w:sz w:val="18"/>
          <w:szCs w:val="18"/>
        </w:rPr>
        <w:t xml:space="preserve"> Guldmønt med vægt på 3,7 gram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4A1"/>
    <w:rsid w:val="000114E8"/>
    <w:rsid w:val="00024FAC"/>
    <w:rsid w:val="000463E7"/>
    <w:rsid w:val="0012151B"/>
    <w:rsid w:val="002B3EF8"/>
    <w:rsid w:val="002D7318"/>
    <w:rsid w:val="00333674"/>
    <w:rsid w:val="00334587"/>
    <w:rsid w:val="003E18B9"/>
    <w:rsid w:val="00453D9A"/>
    <w:rsid w:val="00490EC3"/>
    <w:rsid w:val="005574EB"/>
    <w:rsid w:val="0055761A"/>
    <w:rsid w:val="007370E0"/>
    <w:rsid w:val="00786710"/>
    <w:rsid w:val="007E3BE0"/>
    <w:rsid w:val="007F6044"/>
    <w:rsid w:val="00975A18"/>
    <w:rsid w:val="009F2F71"/>
    <w:rsid w:val="00AE2DD8"/>
    <w:rsid w:val="00BE54A1"/>
    <w:rsid w:val="00DE44F4"/>
    <w:rsid w:val="00EC6E01"/>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E4C053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a-DK"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54A1"/>
    <w:pPr>
      <w:spacing w:after="200"/>
    </w:pPr>
    <w:rPr>
      <w:lang w:eastAsia="ja-JP"/>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link w:val="FodnotetekstTegn"/>
    <w:uiPriority w:val="99"/>
    <w:unhideWhenUsed/>
    <w:rsid w:val="00BE54A1"/>
    <w:pPr>
      <w:spacing w:after="0"/>
    </w:pPr>
  </w:style>
  <w:style w:type="character" w:customStyle="1" w:styleId="FodnotetekstTegn">
    <w:name w:val="Fodnotetekst Tegn"/>
    <w:basedOn w:val="Standardskrifttypeiafsnit"/>
    <w:link w:val="Fodnotetekst"/>
    <w:uiPriority w:val="99"/>
    <w:rsid w:val="00BE54A1"/>
    <w:rPr>
      <w:lang w:eastAsia="ja-JP"/>
    </w:rPr>
  </w:style>
  <w:style w:type="character" w:styleId="Fodnotehenvisning">
    <w:name w:val="footnote reference"/>
    <w:basedOn w:val="Standardskrifttypeiafsnit"/>
    <w:uiPriority w:val="99"/>
    <w:unhideWhenUsed/>
    <w:rsid w:val="00BE54A1"/>
    <w:rPr>
      <w:vertAlign w:val="superscript"/>
    </w:rPr>
  </w:style>
  <w:style w:type="paragraph" w:styleId="Sidefod">
    <w:name w:val="footer"/>
    <w:basedOn w:val="Normal"/>
    <w:link w:val="SidefodTegn"/>
    <w:uiPriority w:val="99"/>
    <w:unhideWhenUsed/>
    <w:rsid w:val="002B3EF8"/>
    <w:pPr>
      <w:tabs>
        <w:tab w:val="center" w:pos="4819"/>
        <w:tab w:val="right" w:pos="9638"/>
      </w:tabs>
      <w:spacing w:after="0"/>
    </w:pPr>
  </w:style>
  <w:style w:type="character" w:customStyle="1" w:styleId="SidefodTegn">
    <w:name w:val="Sidefod Tegn"/>
    <w:basedOn w:val="Standardskrifttypeiafsnit"/>
    <w:link w:val="Sidefod"/>
    <w:uiPriority w:val="99"/>
    <w:rsid w:val="002B3EF8"/>
    <w:rPr>
      <w:lang w:eastAsia="ja-JP"/>
    </w:rPr>
  </w:style>
  <w:style w:type="character" w:styleId="Sidetal">
    <w:name w:val="page number"/>
    <w:basedOn w:val="Standardskrifttypeiafsnit"/>
    <w:uiPriority w:val="99"/>
    <w:semiHidden/>
    <w:unhideWhenUsed/>
    <w:rsid w:val="002B3EF8"/>
  </w:style>
  <w:style w:type="paragraph" w:styleId="Sidehoved">
    <w:name w:val="header"/>
    <w:basedOn w:val="Normal"/>
    <w:link w:val="SidehovedTegn"/>
    <w:uiPriority w:val="99"/>
    <w:unhideWhenUsed/>
    <w:rsid w:val="002B3EF8"/>
    <w:pPr>
      <w:tabs>
        <w:tab w:val="center" w:pos="4819"/>
        <w:tab w:val="right" w:pos="9638"/>
      </w:tabs>
      <w:spacing w:after="0"/>
    </w:pPr>
  </w:style>
  <w:style w:type="character" w:customStyle="1" w:styleId="SidehovedTegn">
    <w:name w:val="Sidehoved Tegn"/>
    <w:basedOn w:val="Standardskrifttypeiafsnit"/>
    <w:link w:val="Sidehoved"/>
    <w:uiPriority w:val="99"/>
    <w:rsid w:val="002B3EF8"/>
    <w:rPr>
      <w:lang w:eastAsia="ja-JP"/>
    </w:rPr>
  </w:style>
  <w:style w:type="paragraph" w:customStyle="1" w:styleId="p1">
    <w:name w:val="p1"/>
    <w:basedOn w:val="Normal"/>
    <w:rsid w:val="002B3EF8"/>
    <w:pPr>
      <w:spacing w:after="0"/>
    </w:pPr>
    <w:rPr>
      <w:rFonts w:ascii="Helvetica Neue" w:hAnsi="Helvetica Neue"/>
      <w:color w:val="454545"/>
      <w:sz w:val="18"/>
      <w:szCs w:val="18"/>
      <w:lang w:eastAsia="zh-CN"/>
    </w:rPr>
  </w:style>
  <w:style w:type="paragraph" w:customStyle="1" w:styleId="p2">
    <w:name w:val="p2"/>
    <w:basedOn w:val="Normal"/>
    <w:rsid w:val="002B3EF8"/>
    <w:pPr>
      <w:spacing w:after="0"/>
    </w:pPr>
    <w:rPr>
      <w:rFonts w:ascii="Helvetica Neue" w:hAnsi="Helvetica Neue"/>
      <w:color w:val="454545"/>
      <w:sz w:val="18"/>
      <w:szCs w:val="18"/>
      <w:lang w:eastAsia="zh-CN"/>
    </w:rPr>
  </w:style>
  <w:style w:type="character" w:customStyle="1" w:styleId="apple-converted-space">
    <w:name w:val="apple-converted-space"/>
    <w:basedOn w:val="Standardskrifttypeiafsnit"/>
    <w:rsid w:val="002B3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793659">
      <w:bodyDiv w:val="1"/>
      <w:marLeft w:val="0"/>
      <w:marRight w:val="0"/>
      <w:marTop w:val="0"/>
      <w:marBottom w:val="0"/>
      <w:divBdr>
        <w:top w:val="none" w:sz="0" w:space="0" w:color="auto"/>
        <w:left w:val="none" w:sz="0" w:space="0" w:color="auto"/>
        <w:bottom w:val="none" w:sz="0" w:space="0" w:color="auto"/>
        <w:right w:val="none" w:sz="0" w:space="0" w:color="auto"/>
      </w:divBdr>
      <w:divsChild>
        <w:div w:id="1412392196">
          <w:marLeft w:val="0"/>
          <w:marRight w:val="0"/>
          <w:marTop w:val="0"/>
          <w:marBottom w:val="0"/>
          <w:divBdr>
            <w:top w:val="none" w:sz="0" w:space="0" w:color="auto"/>
            <w:left w:val="none" w:sz="0" w:space="0" w:color="auto"/>
            <w:bottom w:val="none" w:sz="0" w:space="0" w:color="auto"/>
            <w:right w:val="none" w:sz="0" w:space="0" w:color="auto"/>
          </w:divBdr>
        </w:div>
        <w:div w:id="939678507">
          <w:marLeft w:val="0"/>
          <w:marRight w:val="0"/>
          <w:marTop w:val="0"/>
          <w:marBottom w:val="0"/>
          <w:divBdr>
            <w:top w:val="none" w:sz="0" w:space="0" w:color="auto"/>
            <w:left w:val="none" w:sz="0" w:space="0" w:color="auto"/>
            <w:bottom w:val="none" w:sz="0" w:space="0" w:color="auto"/>
            <w:right w:val="none" w:sz="0" w:space="0" w:color="auto"/>
          </w:divBdr>
          <w:divsChild>
            <w:div w:id="1024018969">
              <w:marLeft w:val="0"/>
              <w:marRight w:val="0"/>
              <w:marTop w:val="0"/>
              <w:marBottom w:val="0"/>
              <w:divBdr>
                <w:top w:val="none" w:sz="0" w:space="0" w:color="auto"/>
                <w:left w:val="none" w:sz="0" w:space="0" w:color="auto"/>
                <w:bottom w:val="none" w:sz="0" w:space="0" w:color="auto"/>
                <w:right w:val="none" w:sz="0" w:space="0" w:color="auto"/>
              </w:divBdr>
              <w:divsChild>
                <w:div w:id="578715251">
                  <w:marLeft w:val="0"/>
                  <w:marRight w:val="0"/>
                  <w:marTop w:val="0"/>
                  <w:marBottom w:val="0"/>
                  <w:divBdr>
                    <w:top w:val="none" w:sz="0" w:space="0" w:color="auto"/>
                    <w:left w:val="none" w:sz="0" w:space="0" w:color="auto"/>
                    <w:bottom w:val="none" w:sz="0" w:space="0" w:color="auto"/>
                    <w:right w:val="none" w:sz="0" w:space="0" w:color="auto"/>
                  </w:divBdr>
                  <w:divsChild>
                    <w:div w:id="302736470">
                      <w:marLeft w:val="0"/>
                      <w:marRight w:val="0"/>
                      <w:marTop w:val="0"/>
                      <w:marBottom w:val="0"/>
                      <w:divBdr>
                        <w:top w:val="none" w:sz="0" w:space="0" w:color="auto"/>
                        <w:left w:val="none" w:sz="0" w:space="0" w:color="auto"/>
                        <w:bottom w:val="none" w:sz="0" w:space="0" w:color="auto"/>
                        <w:right w:val="none" w:sz="0" w:space="0" w:color="auto"/>
                      </w:divBdr>
                      <w:divsChild>
                        <w:div w:id="327710125">
                          <w:marLeft w:val="-150"/>
                          <w:marRight w:val="0"/>
                          <w:marTop w:val="0"/>
                          <w:marBottom w:val="0"/>
                          <w:divBdr>
                            <w:top w:val="none" w:sz="0" w:space="0" w:color="auto"/>
                            <w:left w:val="none" w:sz="0" w:space="0" w:color="auto"/>
                            <w:bottom w:val="none" w:sz="0" w:space="0" w:color="auto"/>
                            <w:right w:val="none" w:sz="0" w:space="0" w:color="auto"/>
                          </w:divBdr>
                          <w:divsChild>
                            <w:div w:id="826166548">
                              <w:marLeft w:val="0"/>
                              <w:marRight w:val="0"/>
                              <w:marTop w:val="0"/>
                              <w:marBottom w:val="150"/>
                              <w:divBdr>
                                <w:top w:val="none" w:sz="0" w:space="0" w:color="auto"/>
                                <w:left w:val="none" w:sz="0" w:space="0" w:color="auto"/>
                                <w:bottom w:val="none" w:sz="0" w:space="0" w:color="auto"/>
                                <w:right w:val="none" w:sz="0" w:space="0" w:color="auto"/>
                              </w:divBdr>
                              <w:divsChild>
                                <w:div w:id="1079866794">
                                  <w:marLeft w:val="150"/>
                                  <w:marRight w:val="0"/>
                                  <w:marTop w:val="0"/>
                                  <w:marBottom w:val="0"/>
                                  <w:divBdr>
                                    <w:top w:val="none" w:sz="0" w:space="0" w:color="auto"/>
                                    <w:left w:val="none" w:sz="0" w:space="0" w:color="auto"/>
                                    <w:bottom w:val="none" w:sz="0" w:space="0" w:color="auto"/>
                                    <w:right w:val="none" w:sz="0" w:space="0" w:color="auto"/>
                                  </w:divBdr>
                                  <w:divsChild>
                                    <w:div w:id="195358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9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1112</Words>
  <Characters>6041</Characters>
  <Application>Microsoft Office Word</Application>
  <DocSecurity>0</DocSecurity>
  <Lines>143</Lines>
  <Paragraphs>37</Paragraphs>
  <ScaleCrop>false</ScaleCrop>
  <HeadingPairs>
    <vt:vector size="4" baseType="variant">
      <vt:variant>
        <vt:lpstr>Titel</vt:lpstr>
      </vt:variant>
      <vt:variant>
        <vt:i4>1</vt:i4>
      </vt:variant>
      <vt:variant>
        <vt:lpstr>Headings</vt:lpstr>
      </vt:variant>
      <vt:variant>
        <vt:i4>23</vt:i4>
      </vt:variant>
    </vt:vector>
  </HeadingPairs>
  <TitlesOfParts>
    <vt:vector size="24" baseType="lpstr">
      <vt:lpstr/>
      <vt:lpstr>Bilag 2</vt:lpstr>
      <vt:lpstr>Columbus’ dagbog, 1492.</vt:lpstr>
      <vt:lpstr>Bilag 3</vt:lpstr>
      <vt:lpstr>Roteiro (= Ruten), ca. 1498</vt:lpstr>
      <vt:lpstr/>
      <vt:lpstr>Bilag 2</vt:lpstr>
      <vt:lpstr>Columbus’ dagbog, 1492.</vt:lpstr>
      <vt:lpstr/>
      <vt:lpstr>Columbus noterede sine oplevelser på den første ekspedition i en dagbog, som sku</vt:lpstr>
      <vt:lpstr>Mandag d. 12. november 1492</vt:lpstr>
      <vt:lpstr>(…) derfor bør Deres Højheder [Spaniens kongepar] bestemme sig for at gøre dem k</vt:lpstr>
      <vt:lpstr>(…) Man vil i dette land også få en stor bomuldshøst, som man ikke behøver at tr</vt:lpstr>
      <vt:lpstr>Tirsdag d. 27. november 1492</vt:lpstr>
      <vt:lpstr>(…) Givet er det, Herrer og Fyrster, at der i disse lande må findes talløse mege</vt:lpstr>
      <vt:lpstr>Tirsdag d. 18. december 1492</vt:lpstr>
      <vt:lpstr>[om mødet med en høvding]: Og jeg viste ham de kongelige bannere og korsbannere,</vt:lpstr>
      <vt:lpstr>Bilag 3</vt:lpstr>
      <vt:lpstr>Roteiro (= Ruten), ca. 1498</vt:lpstr>
      <vt:lpstr/>
      <vt:lpstr>Teksten er en logbog/rejsebeskrivelse, som er skrevet af en af de søfolk, der de</vt:lpstr>
      <vt:lpstr>Den følgende dag kom de samme både igen ud til os, og admiralen [Vasco da Gama] </vt:lpstr>
      <vt:lpstr>I det følgende uddrag beskriver tekstens forfatter handelen fra Kalikut.</vt:lpstr>
      <vt:lpstr>Fra dette land Calicut, også kaldet Øvre Indien , kommer der både ædelstene af e</vt:lpstr>
    </vt:vector>
  </TitlesOfParts>
  <Company/>
  <LinksUpToDate>false</LinksUpToDate>
  <CharactersWithSpaces>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Troelsen</dc:creator>
  <cp:keywords/>
  <dc:description/>
  <cp:lastModifiedBy>Anders Troelsen</cp:lastModifiedBy>
  <cp:revision>4</cp:revision>
  <cp:lastPrinted>2019-09-25T14:59:00Z</cp:lastPrinted>
  <dcterms:created xsi:type="dcterms:W3CDTF">2022-08-03T22:32:00Z</dcterms:created>
  <dcterms:modified xsi:type="dcterms:W3CDTF">2022-08-05T11:26:00Z</dcterms:modified>
</cp:coreProperties>
</file>