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28D77396" w:rsidR="00527184" w:rsidRPr="00D36C1F" w:rsidRDefault="00960C15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 w:rsidRPr="00D36C1F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1</w:t>
      </w:r>
      <w:r w:rsidR="00527184" w:rsidRPr="00D36C1F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 xml:space="preserve">M: </w:t>
      </w:r>
      <w:r w:rsidRPr="00D36C1F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This land is mine</w:t>
      </w:r>
      <w:r w:rsidR="00A43105"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!</w:t>
      </w:r>
    </w:p>
    <w:p w14:paraId="016A0122" w14:textId="6EA2611D" w:rsidR="00527184" w:rsidRPr="00D36C1F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  <w:lang w:val="en-US"/>
        </w:rPr>
      </w:pPr>
      <w:proofErr w:type="spellStart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Modulets</w:t>
      </w:r>
      <w:proofErr w:type="spellEnd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 xml:space="preserve"> </w:t>
      </w:r>
      <w:proofErr w:type="spellStart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formål</w:t>
      </w:r>
      <w:proofErr w:type="spellEnd"/>
      <w:r w:rsidRPr="00D36C1F">
        <w:rPr>
          <w:rFonts w:ascii="Times New Roman" w:hAnsi="Times New Roman" w:cs="Times New Roman"/>
          <w:b/>
          <w:i w:val="0"/>
          <w:sz w:val="24"/>
          <w:szCs w:val="24"/>
          <w:lang w:val="en-US"/>
        </w:rPr>
        <w:t>:</w:t>
      </w:r>
    </w:p>
    <w:p w14:paraId="5ABA2A79" w14:textId="1BA97794" w:rsidR="00527184" w:rsidRPr="00C47D9B" w:rsidRDefault="00960C15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til nyt forløb: Israel/Palæstina-konflikten (pixiudgave)</w:t>
      </w:r>
    </w:p>
    <w:p w14:paraId="618B669A" w14:textId="77777777" w:rsidR="00D36C1F" w:rsidRPr="00D36C1F" w:rsidRDefault="00960C15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Indblik i den aktuelle konflikt</w:t>
      </w:r>
      <w:r w:rsidR="00D36C1F">
        <w:rPr>
          <w:rFonts w:ascii="Times New Roman" w:hAnsi="Times New Roman" w:cs="Times New Roman"/>
          <w:sz w:val="24"/>
          <w:szCs w:val="24"/>
        </w:rPr>
        <w:t xml:space="preserve"> og overblik over </w:t>
      </w:r>
      <w:r w:rsidR="0078498F">
        <w:rPr>
          <w:rFonts w:ascii="Times New Roman" w:hAnsi="Times New Roman" w:cs="Times New Roman"/>
          <w:sz w:val="24"/>
          <w:szCs w:val="24"/>
        </w:rPr>
        <w:t>hovedlinjer i konflikten historisk set</w:t>
      </w:r>
    </w:p>
    <w:p w14:paraId="32FC5BD8" w14:textId="784D520B" w:rsidR="00527184" w:rsidRPr="00246BA9" w:rsidRDefault="00D36C1F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Indblik i d</w:t>
      </w:r>
      <w:r w:rsidR="0078498F">
        <w:rPr>
          <w:rFonts w:ascii="Times New Roman" w:hAnsi="Times New Roman" w:cs="Times New Roman"/>
          <w:sz w:val="24"/>
          <w:szCs w:val="24"/>
        </w:rPr>
        <w:t>e forskellige perspektiver via patos-ladede sange</w:t>
      </w:r>
    </w:p>
    <w:p w14:paraId="165C4463" w14:textId="31273E45" w:rsidR="00527184" w:rsidRDefault="00960C15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1F7286B0" wp14:editId="259DD1E0">
            <wp:extent cx="6091548" cy="2331415"/>
            <wp:effectExtent l="0" t="0" r="5080" b="5715"/>
            <wp:docPr id="1226736135" name="Billede 1" descr="Ny debat om Israel-Palæstina-konflikten - Altinget: Udvi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debat om Israel-Palæstina-konflikten - Altinget: Udvik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75" cy="24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572D2062" w14:textId="3911FF6B" w:rsidR="00527184" w:rsidRDefault="00960C15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Intro til nyt forløb</w:t>
            </w:r>
          </w:p>
          <w:p w14:paraId="124185AA" w14:textId="0C5BE89F" w:rsidR="007F65F4" w:rsidRDefault="006A66C6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Konflikten før og nu (overblik)</w:t>
            </w:r>
          </w:p>
          <w:p w14:paraId="256B162C" w14:textId="7335EA16" w:rsidR="006A66C6" w:rsidRDefault="006A66C6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Sange med relation til konflikten</w:t>
            </w:r>
          </w:p>
          <w:p w14:paraId="79403F9E" w14:textId="77777777" w:rsidR="00527184" w:rsidRPr="000B16C2" w:rsidRDefault="00527184" w:rsidP="00520F4D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986F363" w14:textId="5E4C4F70" w:rsidR="00527184" w:rsidRPr="00717785" w:rsidRDefault="00527184" w:rsidP="00527184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 </w:t>
      </w:r>
      <w:r w:rsidR="00960C1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Intro til nyt forløb</w:t>
      </w:r>
    </w:p>
    <w:p w14:paraId="5EE4F9B2" w14:textId="314CF52B" w:rsidR="0066588D" w:rsidRDefault="00960C15" w:rsidP="00960C15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Vi arbejder </w:t>
      </w:r>
      <w:r w:rsidR="00242AB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(næsten) altid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problemorienteret i historiefaget</w:t>
      </w:r>
      <w:r w:rsidR="00242AB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via problemstillinger</w:t>
      </w:r>
      <w:r w:rsidR="00A4310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(se fx skema i jeres Google Doc)</w:t>
      </w:r>
      <w:r w:rsidR="00242AB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7D7C27F9" w14:textId="4D5DF6F2" w:rsidR="00242AB6" w:rsidRPr="00A43105" w:rsidRDefault="00960C15" w:rsidP="00242AB6">
      <w:pPr>
        <w:pStyle w:val="Listeafsni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 w:rsidRPr="004E326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En problemstilling kan defineres som en afgrænset formulering </w:t>
      </w:r>
      <w:proofErr w:type="spellStart"/>
      <w:r w:rsidRPr="004E326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el</w:t>
      </w:r>
      <w:r w:rsidR="000F4EF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l</w:t>
      </w:r>
      <w:proofErr w:type="spellEnd"/>
      <w:r w:rsidR="00A4310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.</w:t>
      </w:r>
      <w:r w:rsidR="000F4EF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r w:rsidRPr="004E326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spørgsmål, der indkredser den undren, de udfordringer eller modsætningsforhold, som man arbejder med i relation til en opgave/</w:t>
      </w:r>
      <w:r w:rsidR="000F4EF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et </w:t>
      </w:r>
      <w:r w:rsidRPr="004E326D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emne. </w:t>
      </w:r>
      <w:r w:rsidR="00242AB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En eller flere problemstillinger er altså de spørgsmål, som man gerne</w:t>
      </w:r>
      <w:r w:rsidR="00A43105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– via fx et forløb - </w:t>
      </w:r>
      <w:r w:rsidR="00242AB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skal kunne give kvalificerede svar på. </w:t>
      </w:r>
    </w:p>
    <w:p w14:paraId="30406619" w14:textId="36B3355B" w:rsidR="00242AB6" w:rsidRDefault="00242AB6" w:rsidP="00242AB6">
      <w:p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I dette forløb arbejder vi ud fra </w:t>
      </w:r>
      <w:r w:rsidR="00A43105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flg.</w:t>
      </w: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foreløbige problemstillinger</w:t>
      </w:r>
      <w:r w:rsidR="00B72BEC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:</w:t>
      </w:r>
    </w:p>
    <w:p w14:paraId="122195E7" w14:textId="77777777" w:rsidR="00242AB6" w:rsidRDefault="00242AB6" w:rsidP="00242AB6">
      <w:p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</w:p>
    <w:p w14:paraId="324CEE67" w14:textId="64240548" w:rsidR="00242AB6" w:rsidRPr="00651C7F" w:rsidRDefault="00ED200A" w:rsidP="00242AB6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Hvordan opstod</w:t>
      </w:r>
      <w:r w:rsidR="00651C7F" w:rsidRPr="00651C7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Israel/Palæstina-konflikten?</w:t>
      </w:r>
    </w:p>
    <w:p w14:paraId="41FA01EA" w14:textId="54EB8C26" w:rsidR="00651C7F" w:rsidRPr="00651C7F" w:rsidRDefault="00651C7F" w:rsidP="00242AB6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 w:rsidRPr="00651C7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Hvilke </w:t>
      </w:r>
      <w:r w:rsidR="000F4EF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årsager ligger til grund for </w:t>
      </w:r>
      <w:r w:rsidRPr="00651C7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konfliktens </w:t>
      </w:r>
      <w:r w:rsidR="000F4EF6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fortsatte udvikling</w:t>
      </w:r>
      <w:r w:rsidRPr="00651C7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?</w:t>
      </w:r>
    </w:p>
    <w:p w14:paraId="424BE8DF" w14:textId="47D43DF9" w:rsidR="00651C7F" w:rsidRPr="00651C7F" w:rsidRDefault="00B72BEC" w:rsidP="00651C7F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lastRenderedPageBreak/>
        <w:t>Hvordan skifter</w:t>
      </w:r>
      <w:r w:rsidR="00651C7F" w:rsidRPr="00651C7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konflikten 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betydning alt efter perspektiv (fx israelsk, palæstinensisk, amerikansk, dansk, osv.)?</w:t>
      </w:r>
    </w:p>
    <w:p w14:paraId="2BA26451" w14:textId="1A13106C" w:rsidR="00651C7F" w:rsidRDefault="000F4EF6" w:rsidP="00651C7F">
      <w:pPr>
        <w:pStyle w:val="Listeafsni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Afslutningsvis </w:t>
      </w:r>
      <w:r w:rsidR="00ED200A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ønskes en vurdering af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, hvorvidt</w:t>
      </w:r>
      <w:r w:rsidR="00ED200A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der kan skabes varig fred mellem parterne</w:t>
      </w:r>
      <w:r w:rsidR="00ED200A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(og i så fald </w:t>
      </w:r>
      <w:r w:rsidR="00B72BEC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bud på </w:t>
      </w:r>
      <w:r w:rsidR="00ED200A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hvordan)?</w:t>
      </w:r>
    </w:p>
    <w:p w14:paraId="767B7F80" w14:textId="75386C26" w:rsidR="007F65F4" w:rsidRPr="00717785" w:rsidRDefault="007F65F4" w:rsidP="007F65F4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6A66C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Konflikten før og nu (overblik)</w:t>
      </w:r>
    </w:p>
    <w:p w14:paraId="18D191E4" w14:textId="7CD46380" w:rsidR="007F65F4" w:rsidRDefault="006A66C6" w:rsidP="007F65F4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Vi ser </w:t>
      </w:r>
      <w:r w:rsidR="00B72B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nu en video (på engelsk, fordi den er bedst), der giver et kort overblik over nogle af konfliktens hovedårsager- og udviklinger. Bemærk, at videoen er knap 2 år gammel og derfor er blevet til før 7. oktober 2023.</w:t>
      </w:r>
      <w:r w:rsidR="00B94D07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0ACE3C0" w14:textId="24D94C12" w:rsidR="009F5E9F" w:rsidRDefault="00B94D07" w:rsidP="007F65F4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Nuværende status (krig mellem Hamas (Palæstina</w:t>
      </w:r>
      <w:r w:rsidR="00B72B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 og IDF (Israel</w:t>
      </w:r>
      <w:r w:rsidR="00B72B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))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Hamas’ t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errorangreb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d. 7. oktober kostede ca. 1200 israelere live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dertil tog Hamas ca. 250 israelske gidsler, hvoraf ca. 110 </w:t>
      </w:r>
      <w:r w:rsidR="00B72B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af disse gidsler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siden 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er blevet frigivet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via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forhandling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Tæt på 23.000 prs.</w:t>
      </w:r>
      <w:r w:rsid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er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blevet dræbt i Gaza siden 7. oktober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- </w:t>
      </w:r>
      <w:r w:rsidR="009F5E9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heraf ca. 5.300 kvinder og 9000 børn. </w:t>
      </w:r>
      <w:r w:rsidR="00B72B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Verdenssamfundet </w:t>
      </w:r>
      <w:r w:rsid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er i oprør.</w:t>
      </w:r>
    </w:p>
    <w:p w14:paraId="340948B3" w14:textId="37785246" w:rsidR="007F65F4" w:rsidRPr="00635EFF" w:rsidRDefault="005E48FF" w:rsidP="007F65F4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8" w:history="1">
        <w:r w:rsidRPr="00635EFF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https://youtu.be/m19F4IHTVGc?si=A-WeXO2xNhfWbKjJ</w:t>
        </w:r>
      </w:hyperlink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</w:t>
      </w:r>
      <w:proofErr w:type="spellStart"/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History</w:t>
      </w:r>
      <w:proofErr w:type="spellEnd"/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of Israel-</w:t>
      </w:r>
      <w:proofErr w:type="spellStart"/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Palestine</w:t>
      </w:r>
      <w:proofErr w:type="spellEnd"/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conflict</w:t>
      </w:r>
      <w:proofErr w:type="spellEnd"/>
      <w:r w:rsidRPr="00635E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B72BEC" w:rsidRPr="003A2F12" w14:paraId="77EF0EFC" w14:textId="77777777" w:rsidTr="005E48FF">
        <w:tc>
          <w:tcPr>
            <w:tcW w:w="5240" w:type="dxa"/>
          </w:tcPr>
          <w:p w14:paraId="55D00D99" w14:textId="1D4D2B64" w:rsidR="00B72BEC" w:rsidRPr="003A2F12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Overskrift og centrale begreber</w:t>
            </w:r>
          </w:p>
        </w:tc>
        <w:tc>
          <w:tcPr>
            <w:tcW w:w="4388" w:type="dxa"/>
          </w:tcPr>
          <w:p w14:paraId="29A69D58" w14:textId="7EA4D1B9" w:rsidR="00B72BEC" w:rsidRPr="003A2F12" w:rsidRDefault="005E48FF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Evt. u</w:t>
            </w:r>
            <w:r w:rsidR="00B72BE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ddybning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</w:p>
        </w:tc>
      </w:tr>
      <w:tr w:rsidR="00B72BEC" w14:paraId="00F6372D" w14:textId="77777777" w:rsidTr="005E48FF">
        <w:tc>
          <w:tcPr>
            <w:tcW w:w="5240" w:type="dxa"/>
          </w:tcPr>
          <w:p w14:paraId="450168FF" w14:textId="77777777" w:rsidR="00B72BEC" w:rsidRPr="00D012E2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012E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Israel-Palæstinas konfliktens tidlige historie</w:t>
            </w:r>
          </w:p>
          <w:p w14:paraId="4D662398" w14:textId="774A2B29" w:rsidR="00B72BEC" w:rsidRDefault="00B72BEC" w:rsidP="00B72BE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Israelsk kongedømme (</w:t>
            </w:r>
            <w:r w:rsidR="009C35D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ca. 1000-597 f.v.t.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  <w:p w14:paraId="6B39E880" w14:textId="77777777" w:rsidR="00B72BEC" w:rsidRDefault="009C35D3" w:rsidP="009C35D3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Vedvarende akademisk debat om, hvorvidt dette kongedømme faktisk eksisterede og i så fald i hvilken udstrækning (bibelsk narrativ som kilde)? </w:t>
            </w:r>
          </w:p>
          <w:p w14:paraId="2F21A205" w14:textId="77777777" w:rsidR="009C35D3" w:rsidRDefault="009C35D3" w:rsidP="00B72BE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Islamisk erobring i 600-tallet</w:t>
            </w:r>
          </w:p>
          <w:p w14:paraId="74D4B52D" w14:textId="06223203" w:rsidR="009C35D3" w:rsidRDefault="009C35D3" w:rsidP="00B72BE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Jerusalem som hellig</w:t>
            </w:r>
            <w:r w:rsidR="00D012E2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 centrum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for tre religioner</w:t>
            </w:r>
          </w:p>
          <w:p w14:paraId="53F763F7" w14:textId="77777777" w:rsidR="009C35D3" w:rsidRDefault="009C35D3" w:rsidP="00B72BE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Det Osmanniske Rige</w:t>
            </w:r>
          </w:p>
          <w:p w14:paraId="4F026ABE" w14:textId="77777777" w:rsidR="009C35D3" w:rsidRDefault="009C35D3" w:rsidP="00B72BE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Zionisme (nationalt hjemland for jøder)</w:t>
            </w:r>
          </w:p>
          <w:p w14:paraId="291EC778" w14:textId="6C899082" w:rsidR="009C35D3" w:rsidRPr="00B72BEC" w:rsidRDefault="009C35D3" w:rsidP="00B72BEC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Jødisk migration til Palæstina (20. årh.)</w:t>
            </w:r>
          </w:p>
        </w:tc>
        <w:tc>
          <w:tcPr>
            <w:tcW w:w="4388" w:type="dxa"/>
          </w:tcPr>
          <w:p w14:paraId="1CD70C0E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5C7DA973" w14:textId="77777777" w:rsidTr="005E48FF">
        <w:tc>
          <w:tcPr>
            <w:tcW w:w="5240" w:type="dxa"/>
          </w:tcPr>
          <w:p w14:paraId="7E4A7A78" w14:textId="77777777" w:rsidR="00B72BEC" w:rsidRPr="00D012E2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012E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Israel-Palæstina under britisk kontrol</w:t>
            </w:r>
          </w:p>
          <w:p w14:paraId="0FC05A4D" w14:textId="77777777" w:rsidR="009C35D3" w:rsidRDefault="009C35D3" w:rsidP="009C35D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Det Osmanniske rige opløses og kontrollen over området overdrages til sejrherrerne England og Frankrig</w:t>
            </w:r>
          </w:p>
          <w:p w14:paraId="67956136" w14:textId="70D7B0F5" w:rsidR="009C35D3" w:rsidRDefault="009C35D3" w:rsidP="009C35D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Balfour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-deklarationen </w:t>
            </w:r>
            <w:r w:rsidR="00D012E2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(1923)</w:t>
            </w:r>
          </w:p>
          <w:p w14:paraId="50D0A539" w14:textId="77777777" w:rsidR="009C35D3" w:rsidRDefault="009C35D3" w:rsidP="009C35D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Øget konfliktniveau mellem jøder og arabere i Palæstina</w:t>
            </w:r>
            <w:r w:rsidR="00D012E2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, inkl. voldsparathed</w:t>
            </w:r>
          </w:p>
          <w:p w14:paraId="53B4814C" w14:textId="77777777" w:rsidR="00D012E2" w:rsidRDefault="00D012E2" w:rsidP="009C35D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1930’erne: øget jødisk indvandring pga. zionisme, antisemitisme og nazisme, hvilket fik briterne til at begrænse jøders mulighed for indvandring til området.</w:t>
            </w:r>
          </w:p>
          <w:p w14:paraId="5C1A9D5B" w14:textId="77777777" w:rsidR="00D012E2" w:rsidRDefault="00D012E2" w:rsidP="009C35D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Jødiske militser opstod, som kæmpede mod både arabere og britisk kontrol</w:t>
            </w:r>
          </w:p>
          <w:p w14:paraId="00AF74C5" w14:textId="783A4E01" w:rsidR="00D012E2" w:rsidRPr="009C35D3" w:rsidRDefault="00D012E2" w:rsidP="009C35D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Holocaust (øget indvandring og tiltagende kaos, hvorfor England ville trække sig fra regionen)</w:t>
            </w:r>
          </w:p>
        </w:tc>
        <w:tc>
          <w:tcPr>
            <w:tcW w:w="4388" w:type="dxa"/>
          </w:tcPr>
          <w:p w14:paraId="661F5E9D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0B64AC11" w14:textId="77777777" w:rsidTr="005E48FF">
        <w:tc>
          <w:tcPr>
            <w:tcW w:w="5240" w:type="dxa"/>
          </w:tcPr>
          <w:p w14:paraId="176BDBA5" w14:textId="77777777" w:rsidR="00B72BEC" w:rsidRDefault="00D012E2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012E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Israels oprettelse</w:t>
            </w:r>
          </w:p>
          <w:p w14:paraId="0519BA7C" w14:textId="77777777" w:rsidR="00D012E2" w:rsidRPr="00B00E75" w:rsidRDefault="00D012E2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Efter 2. Verdenskrig (1947) foreslog FN at dele Palæstina i to selvstændige stater: en jødisk og en arabisk med </w:t>
            </w:r>
            <w:proofErr w:type="spellStart"/>
            <w:r w:rsidRP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Jerusalemn</w:t>
            </w:r>
            <w:proofErr w:type="spellEnd"/>
            <w:r w:rsidRP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som international zone.</w:t>
            </w:r>
          </w:p>
          <w:p w14:paraId="5C259462" w14:textId="77777777" w:rsidR="00D012E2" w:rsidRPr="00B00E75" w:rsidRDefault="00D012E2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Arabiske stater og ledere imod denne løsning og formede militser for at kæmpe imod Israels oprettelse</w:t>
            </w:r>
          </w:p>
          <w:p w14:paraId="5BDA8E65" w14:textId="60C250B5" w:rsidR="00D012E2" w:rsidRPr="00D012E2" w:rsidRDefault="00D012E2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Israel erklærer sig selv for en selvstændig stat i 1948</w:t>
            </w:r>
          </w:p>
        </w:tc>
        <w:tc>
          <w:tcPr>
            <w:tcW w:w="4388" w:type="dxa"/>
          </w:tcPr>
          <w:p w14:paraId="6A95AEED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77848093" w14:textId="77777777" w:rsidTr="005E48FF">
        <w:tc>
          <w:tcPr>
            <w:tcW w:w="5240" w:type="dxa"/>
          </w:tcPr>
          <w:p w14:paraId="714A0643" w14:textId="77777777" w:rsidR="00B72BEC" w:rsidRPr="00B00E75" w:rsidRDefault="00D012E2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0E7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Den arabisk-israelske krig 1948</w:t>
            </w:r>
          </w:p>
          <w:p w14:paraId="12879BB0" w14:textId="77777777" w:rsidR="00D012E2" w:rsidRDefault="00D012E2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Israel vs. Egypten, Jordan, Irak, Syrien og Libanon (den arabiske liga) med det mål at skabe et forenet arabisk Palæstina</w:t>
            </w:r>
          </w:p>
          <w:p w14:paraId="7CE2A7D2" w14:textId="77777777" w:rsidR="00D012E2" w:rsidRDefault="00D012E2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Våbenhvile 1949:</w:t>
            </w:r>
          </w:p>
          <w:p w14:paraId="28B7D629" w14:textId="3C2296B9" w:rsidR="00D012E2" w:rsidRDefault="00D012E2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Israelsk kontrol over området, bortset fra Vestbredden</w:t>
            </w:r>
            <w:r w:rsid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og Østjerusalem (som Jorden kontrollerede) og Gaza (som Egypten kontrollerede): medførte (tvungen) udvandring af ca. 750.000 palæstinensere fra det sted, hvor de havde boet i århundreder.</w:t>
            </w:r>
          </w:p>
          <w:p w14:paraId="3029C638" w14:textId="787E8AAD" w:rsidR="00B00E75" w:rsidRPr="00D012E2" w:rsidRDefault="00B00E75" w:rsidP="00D012E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Katastrofen (al-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Nakhba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) vs. Frihedskrigen</w:t>
            </w:r>
          </w:p>
        </w:tc>
        <w:tc>
          <w:tcPr>
            <w:tcW w:w="4388" w:type="dxa"/>
          </w:tcPr>
          <w:p w14:paraId="4DA6151B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6CA50C49" w14:textId="77777777" w:rsidTr="005E48FF">
        <w:tc>
          <w:tcPr>
            <w:tcW w:w="5240" w:type="dxa"/>
          </w:tcPr>
          <w:p w14:paraId="70463113" w14:textId="77777777" w:rsidR="00B72BEC" w:rsidRPr="00B00E75" w:rsidRDefault="00B00E75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00E7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Seksdageskrigen 1967</w:t>
            </w:r>
          </w:p>
          <w:p w14:paraId="483CCAE2" w14:textId="77777777" w:rsidR="00B00E75" w:rsidRDefault="00B00E75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Israel vs. Jordan, Syrien og Egypten</w:t>
            </w:r>
          </w:p>
          <w:p w14:paraId="247A72D9" w14:textId="5F50EBB7" w:rsidR="00B00E75" w:rsidRDefault="00B00E75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Israel vandt krigen og erobrede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Golanhøjderne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fra Syrien, Vestbredden og Østjerusalem fra Jorden og Gaza og Sinaihalvøen fra Egypten (sidstnævnte dog returneret til Israel i 1979)</w:t>
            </w:r>
          </w:p>
          <w:p w14:paraId="31458A74" w14:textId="36BCDBB0" w:rsidR="00B00E75" w:rsidRPr="00B00E75" w:rsidRDefault="00B00E75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Eftrr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denne krig fik de fleste palæstinensere ikke lov at vende tilbage til deres tidligere hjem, men måtte bo på Vestbredden, i Gaza eller i de arabiske nabolande.</w:t>
            </w:r>
          </w:p>
        </w:tc>
        <w:tc>
          <w:tcPr>
            <w:tcW w:w="4388" w:type="dxa"/>
          </w:tcPr>
          <w:p w14:paraId="53DD5224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567BF92F" w14:textId="77777777" w:rsidTr="005E48FF">
        <w:tc>
          <w:tcPr>
            <w:tcW w:w="5240" w:type="dxa"/>
          </w:tcPr>
          <w:p w14:paraId="6223CDA4" w14:textId="77777777" w:rsidR="00B72BEC" w:rsidRDefault="00B00E75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Den første intifada og Oslo-aftalerne</w:t>
            </w:r>
          </w:p>
          <w:p w14:paraId="294D48D9" w14:textId="77777777" w:rsidR="00B00E75" w:rsidRDefault="00B00E75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PLO opstår som reaktion på palæstinensernes situation (grundlagt i Egypten i 1964 med det formål at skabe et frit Palæstina)</w:t>
            </w:r>
          </w:p>
          <w:p w14:paraId="42A250F1" w14:textId="77777777" w:rsidR="004426FB" w:rsidRDefault="00B00E75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PLO anvendte vold og terror i kampen mod Israel og anerkendte over tid at dele </w:t>
            </w:r>
            <w:r w:rsidR="004426FB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landet mellem Israel og Palæstina.</w:t>
            </w:r>
          </w:p>
          <w:p w14:paraId="65C6AA6F" w14:textId="77777777" w:rsidR="004426FB" w:rsidRDefault="004426FB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Flere og flere jødiske bosættelser i de palæstinensiske områder</w:t>
            </w:r>
          </w:p>
          <w:p w14:paraId="5DA108F4" w14:textId="735D9897" w:rsidR="00B00E75" w:rsidRDefault="004426FB" w:rsidP="00B00E75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1987: Palæstinensisk oprør mod Israel, der førte til Oslo-aftalerne</w:t>
            </w:r>
            <w:r w:rsidR="00B00E7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(fredsproces mellem Israel og PLO)</w:t>
            </w:r>
          </w:p>
          <w:p w14:paraId="1641793E" w14:textId="534878D1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Oslo (I): underskrevet i Washington D.C., USA</w:t>
            </w:r>
          </w:p>
          <w:p w14:paraId="78746113" w14:textId="77777777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Oslo (II): underskrevet i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Taba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, Egypten</w:t>
            </w:r>
          </w:p>
          <w:p w14:paraId="767FE550" w14:textId="77777777" w:rsidR="004426FB" w:rsidRDefault="004426FB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Oslo-aftalerne afgjorde bl.a. en inddeling af Vestbredden i tre zoner:</w:t>
            </w:r>
          </w:p>
          <w:p w14:paraId="3F33988B" w14:textId="77777777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A) Palæstinensisk kontrol</w:t>
            </w:r>
          </w:p>
          <w:p w14:paraId="3200C4E8" w14:textId="77777777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B) Palæstinensisk og israelsk kontrol</w:t>
            </w:r>
          </w:p>
          <w:p w14:paraId="12D54B3A" w14:textId="4EEEB45D" w:rsidR="004426FB" w:rsidRPr="00B00E75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Israelsk kontrol</w:t>
            </w:r>
          </w:p>
        </w:tc>
        <w:tc>
          <w:tcPr>
            <w:tcW w:w="4388" w:type="dxa"/>
          </w:tcPr>
          <w:p w14:paraId="1BB3A98B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6E8D7583" w14:textId="77777777" w:rsidTr="005E48FF">
        <w:tc>
          <w:tcPr>
            <w:tcW w:w="5240" w:type="dxa"/>
          </w:tcPr>
          <w:p w14:paraId="37BCCD27" w14:textId="77777777" w:rsidR="00B72BEC" w:rsidRPr="005E48FF" w:rsidRDefault="004426FB" w:rsidP="0033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E48F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Den anden intifada</w:t>
            </w:r>
          </w:p>
          <w:p w14:paraId="54D60B9A" w14:textId="7573D27A" w:rsidR="004426FB" w:rsidRDefault="004426FB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Løbende forsøg på fredsprocesser, men grundlæggende uenighed om bl.a.:</w:t>
            </w:r>
          </w:p>
          <w:p w14:paraId="7E5CCA48" w14:textId="77777777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Jerusalems status</w:t>
            </w:r>
          </w:p>
          <w:p w14:paraId="01096471" w14:textId="77777777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Flygtninges rettigheder</w:t>
            </w:r>
          </w:p>
          <w:p w14:paraId="44587842" w14:textId="77777777" w:rsidR="004426FB" w:rsidRDefault="004426FB" w:rsidP="004426FB">
            <w:pPr>
              <w:pStyle w:val="Listeafsni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Jødiske bosættelser i palæstinensiske områder</w:t>
            </w:r>
          </w:p>
          <w:p w14:paraId="23DB2E47" w14:textId="77777777" w:rsidR="004426FB" w:rsidRDefault="004426FB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År 2000: Ariel Sharon besøger Al-Aqsa moskeen på Tempelbjerget, hvilket opfattes som en provokation af mange palæstinenserne, hvilket medfører den anden intifada (oprør)</w:t>
            </w:r>
          </w:p>
          <w:p w14:paraId="6D13690C" w14:textId="38001384" w:rsidR="004426FB" w:rsidRPr="004426FB" w:rsidRDefault="004426FB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 2005 trak Israel sig tilbage fra Gaza, men er fortsat til stede på Vestbredden</w:t>
            </w:r>
          </w:p>
        </w:tc>
        <w:tc>
          <w:tcPr>
            <w:tcW w:w="4388" w:type="dxa"/>
          </w:tcPr>
          <w:p w14:paraId="1CB1DD8F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72BEC" w14:paraId="3610957B" w14:textId="77777777" w:rsidTr="005E48FF">
        <w:tc>
          <w:tcPr>
            <w:tcW w:w="5240" w:type="dxa"/>
          </w:tcPr>
          <w:p w14:paraId="4ECA9254" w14:textId="77777777" w:rsidR="00B72BEC" w:rsidRPr="005E48FF" w:rsidRDefault="004426FB" w:rsidP="004426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E48F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Israels konflikt (nu krig!) med Hamas</w:t>
            </w:r>
          </w:p>
          <w:p w14:paraId="1EFA3140" w14:textId="76C51813" w:rsidR="004426FB" w:rsidRDefault="004426FB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Hamas blev dannet i 1987 </w:t>
            </w:r>
            <w:r w:rsidR="005E48F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og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er en militant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islamisitisk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5E48F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gruppe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, hvis formål er at udslette Israel og skabe et frit Palæstina</w:t>
            </w:r>
            <w:r w:rsidR="00E96BF4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på baggrund af en islamisk stat</w:t>
            </w:r>
          </w:p>
          <w:p w14:paraId="10F7376F" w14:textId="77777777" w:rsidR="00E96BF4" w:rsidRDefault="00E96BF4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2007: Intern voldelig konflikt mellem Hamas og Fatah (palæstinensisk politisk nationalistisk og socialdemokratisk parti)</w:t>
            </w:r>
          </w:p>
          <w:p w14:paraId="42F39C70" w14:textId="77777777" w:rsidR="00E96BF4" w:rsidRDefault="00E96BF4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Hamas tog magten i Gaza og har kontrolleret området siden</w:t>
            </w:r>
            <w:r w:rsidR="005E48FF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2007, hvilket medførte en israelsk blokade af Gaza</w:t>
            </w:r>
          </w:p>
          <w:p w14:paraId="43E21621" w14:textId="24DAE85A" w:rsidR="005E48FF" w:rsidRPr="004426FB" w:rsidRDefault="005E48FF" w:rsidP="004426FB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2014: Hamas og Fatah nåede til enighed om at skabe én national regering for palæstinenserne</w:t>
            </w:r>
          </w:p>
        </w:tc>
        <w:tc>
          <w:tcPr>
            <w:tcW w:w="4388" w:type="dxa"/>
          </w:tcPr>
          <w:p w14:paraId="5377CD6C" w14:textId="77777777" w:rsidR="00B72BEC" w:rsidRDefault="00B72BEC" w:rsidP="00333FF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2A3639A6" w14:textId="04B68434" w:rsidR="00AA76B7" w:rsidRDefault="00AA76B7" w:rsidP="00AA76B7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Sange med relation til konflikten</w:t>
      </w:r>
    </w:p>
    <w:p w14:paraId="50660FDD" w14:textId="34232C71" w:rsidR="007F65F4" w:rsidRDefault="00AA76B7" w:rsidP="007F65F4">
      <w:p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Vi skal nu høre tre sange, der på hver sin måde har en relation til Israel/Palæstina konflikten:</w:t>
      </w:r>
    </w:p>
    <w:p w14:paraId="0E191E3E" w14:textId="77777777" w:rsidR="005E48FF" w:rsidRDefault="005E48FF" w:rsidP="007F65F4">
      <w:p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</w:p>
    <w:p w14:paraId="1AAD9D4E" w14:textId="317926CD" w:rsidR="00AA76B7" w:rsidRPr="00AA76B7" w:rsidRDefault="00AA76B7" w:rsidP="00AA76B7">
      <w:pPr>
        <w:pStyle w:val="Listeafsni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r w:rsidRPr="00AA76B7">
        <w:rPr>
          <w:rFonts w:ascii="Times New Roman" w:hAnsi="Times New Roman" w:cs="Times New Roman"/>
          <w:b/>
          <w:bCs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>This land is mine</w:t>
      </w:r>
      <w:r w:rsidRPr="00AA76B7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 xml:space="preserve"> </w:t>
      </w:r>
      <w:r w:rsidR="00510CEA" w:rsidRP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 xml:space="preserve">(Nina Paley, 2018). </w:t>
      </w:r>
      <w:r w:rsid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Sangen er et uddrag fra </w:t>
      </w:r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d</w:t>
      </w:r>
      <w:r w:rsid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en animere</w:t>
      </w:r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de</w:t>
      </w:r>
      <w:r w:rsid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musicalfilm om </w:t>
      </w:r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B</w:t>
      </w:r>
      <w:r w:rsid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ibelens 2. Mosebog kaldet ’Seder-</w:t>
      </w:r>
      <w:proofErr w:type="spellStart"/>
      <w:r w:rsid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Masochism</w:t>
      </w:r>
      <w:proofErr w:type="spellEnd"/>
      <w:r w:rsid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’. </w:t>
      </w:r>
      <w:r w:rsidRPr="00AA76B7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Denne animerede sang forsøger at give et kort</w:t>
      </w: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historisk overblik over de forskellige befolkninger, der har levet i og kæmpet om Israel/Palæstina-området. </w:t>
      </w:r>
      <w:r w:rsidR="005E48F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Dan jer først</w:t>
      </w:r>
      <w:r w:rsidR="00A171F1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et overblik over de mange forskellige befolkninger/grupper, der har været i området Israel/Palæstina siden ”begyndelsen”</w:t>
      </w:r>
      <w:r w:rsidR="005E48F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: </w:t>
      </w:r>
      <w:hyperlink r:id="rId9" w:history="1">
        <w:r w:rsidR="005E48FF" w:rsidRPr="00B15F58">
          <w:rPr>
            <w:rStyle w:val="Hyperlink"/>
            <w:rFonts w:ascii="Times New Roman" w:hAnsi="Times New Roman" w:cs="Times New Roman"/>
            <w:i w:val="0"/>
            <w:iCs w:val="0"/>
            <w:spacing w:val="8"/>
            <w:sz w:val="24"/>
            <w:szCs w:val="24"/>
            <w:shd w:val="clear" w:color="auto" w:fill="FFFFFF"/>
          </w:rPr>
          <w:t>https://blog.ninapaley.com/2012/10/01/this-land-is-mine/</w:t>
        </w:r>
      </w:hyperlink>
    </w:p>
    <w:p w14:paraId="795916B6" w14:textId="3C1C68F0" w:rsidR="00AA76B7" w:rsidRDefault="00000000" w:rsidP="00AA76B7">
      <w:pPr>
        <w:pStyle w:val="Listeafsni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hyperlink r:id="rId10" w:history="1">
        <w:r w:rsidR="00AA76B7" w:rsidRPr="00AA76B7">
          <w:rPr>
            <w:rStyle w:val="Hyperlink"/>
            <w:rFonts w:ascii="Times New Roman" w:hAnsi="Times New Roman" w:cs="Times New Roman"/>
            <w:i w:val="0"/>
            <w:iCs w:val="0"/>
            <w:spacing w:val="8"/>
            <w:sz w:val="24"/>
            <w:szCs w:val="24"/>
            <w:shd w:val="clear" w:color="auto" w:fill="FFFFFF"/>
          </w:rPr>
          <w:t>https://youtu.be/8tIdCsMufIY?si=7Iz1Ql536mPu</w:t>
        </w:r>
        <w:r w:rsidR="00AA76B7" w:rsidRPr="00AA76B7">
          <w:rPr>
            <w:rStyle w:val="Hyperlink"/>
            <w:rFonts w:ascii="Times New Roman" w:hAnsi="Times New Roman" w:cs="Times New Roman"/>
            <w:i w:val="0"/>
            <w:iCs w:val="0"/>
            <w:spacing w:val="8"/>
            <w:sz w:val="24"/>
            <w:szCs w:val="24"/>
            <w:shd w:val="clear" w:color="auto" w:fill="FFFFFF"/>
          </w:rPr>
          <w:t>X</w:t>
        </w:r>
        <w:r w:rsidR="00AA76B7" w:rsidRPr="00AA76B7">
          <w:rPr>
            <w:rStyle w:val="Hyperlink"/>
            <w:rFonts w:ascii="Times New Roman" w:hAnsi="Times New Roman" w:cs="Times New Roman"/>
            <w:i w:val="0"/>
            <w:iCs w:val="0"/>
            <w:spacing w:val="8"/>
            <w:sz w:val="24"/>
            <w:szCs w:val="24"/>
            <w:shd w:val="clear" w:color="auto" w:fill="FFFFFF"/>
          </w:rPr>
          <w:t>gpX</w:t>
        </w:r>
      </w:hyperlink>
      <w:r w:rsidR="00AA76B7" w:rsidRPr="00AA76B7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r w:rsidR="005E48F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(sang)</w:t>
      </w:r>
    </w:p>
    <w:p w14:paraId="7428A292" w14:textId="1543926C" w:rsidR="00AA76B7" w:rsidRDefault="00510CEA" w:rsidP="00AA76B7">
      <w:pPr>
        <w:pStyle w:val="Listeafsni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r w:rsidRPr="0078498F">
        <w:rPr>
          <w:rFonts w:ascii="Times New Roman" w:hAnsi="Times New Roman" w:cs="Times New Roman"/>
          <w:b/>
          <w:bCs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>Palestine Will Be Free</w:t>
      </w:r>
      <w:r w:rsidRP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 xml:space="preserve"> (Maher</w:t>
      </w: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  <w:lang w:val="en-US"/>
        </w:rPr>
        <w:t xml:space="preserve"> Zain, 2023). </w:t>
      </w:r>
      <w:r w:rsidRP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Denne sang, der også ind</w:t>
      </w: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e</w:t>
      </w:r>
      <w:r w:rsidRPr="00510CEA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holder animation </w:t>
      </w: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er lavet af Maher Zain, en svensk-libanesisk sanger, sangskriver og </w:t>
      </w:r>
      <w:r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lastRenderedPageBreak/>
        <w:t xml:space="preserve">producer. Sangen er naturligvis udtryk for en klar sympati med det palæstinensiske folk. </w:t>
      </w:r>
    </w:p>
    <w:p w14:paraId="4E5D545F" w14:textId="41D50BB0" w:rsidR="0078498F" w:rsidRDefault="00000000" w:rsidP="0078498F">
      <w:pPr>
        <w:pStyle w:val="Listeafsni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hyperlink r:id="rId11" w:history="1">
        <w:r w:rsidR="0078498F" w:rsidRPr="000B6ADF">
          <w:rPr>
            <w:rStyle w:val="Hyperlink"/>
            <w:rFonts w:ascii="Times New Roman" w:hAnsi="Times New Roman" w:cs="Times New Roman"/>
            <w:i w:val="0"/>
            <w:iCs w:val="0"/>
            <w:spacing w:val="8"/>
            <w:sz w:val="24"/>
            <w:szCs w:val="24"/>
            <w:shd w:val="clear" w:color="auto" w:fill="FFFFFF"/>
          </w:rPr>
          <w:t>https://youtu.be/foSbqLi6U10?si=B1hVkGy1BerB9eJk</w:t>
        </w:r>
      </w:hyperlink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r w:rsidR="005E48F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(sang)</w:t>
      </w:r>
    </w:p>
    <w:p w14:paraId="13A42CB5" w14:textId="230033A1" w:rsidR="0078498F" w:rsidRDefault="00510CEA" w:rsidP="0078498F">
      <w:pPr>
        <w:pStyle w:val="Listeafsni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r w:rsidRPr="0078498F">
        <w:rPr>
          <w:rFonts w:ascii="Times New Roman" w:hAnsi="Times New Roman" w:cs="Times New Roman"/>
          <w:b/>
          <w:bCs/>
          <w:color w:val="000000" w:themeColor="text1"/>
          <w:spacing w:val="8"/>
          <w:sz w:val="24"/>
          <w:szCs w:val="24"/>
          <w:shd w:val="clear" w:color="auto" w:fill="FFFFFF"/>
        </w:rPr>
        <w:t>One nation</w:t>
      </w:r>
      <w:r w:rsidRP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(Ariel </w:t>
      </w:r>
      <w:proofErr w:type="spellStart"/>
      <w:r w:rsidRP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Zu</w:t>
      </w:r>
      <w:r w:rsidR="0078498F" w:rsidRP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rayev</w:t>
      </w:r>
      <w:proofErr w:type="spellEnd"/>
      <w:r w:rsidR="0078498F" w:rsidRP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, 17. oktober 2023). Sa</w:t>
      </w:r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ngen er skrevet af (bl.a.) den israelske sanger og sangskriver Ariel </w:t>
      </w:r>
      <w:proofErr w:type="spellStart"/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Zurayev</w:t>
      </w:r>
      <w:proofErr w:type="spellEnd"/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i kølvandet på Hamas’ angreb d. 7/10. Sangen er bleve</w:t>
      </w:r>
      <w:r w:rsidR="00F335F4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t</w:t>
      </w:r>
      <w:r w:rsid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hørt af mange israelere rundt omkring i verden, men har også været udsat for pres for at blive fjernet af personer, der ikke er enig i budskabet.</w:t>
      </w:r>
    </w:p>
    <w:p w14:paraId="3A558C52" w14:textId="5BEECF31" w:rsidR="00510CEA" w:rsidRDefault="00000000" w:rsidP="0078498F">
      <w:pPr>
        <w:pStyle w:val="Listeafsnit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  <w:hyperlink r:id="rId12" w:history="1">
        <w:r w:rsidR="0078498F" w:rsidRPr="000B6ADF">
          <w:rPr>
            <w:rStyle w:val="Hyperlink"/>
            <w:rFonts w:ascii="Times New Roman" w:hAnsi="Times New Roman" w:cs="Times New Roman"/>
            <w:i w:val="0"/>
            <w:iCs w:val="0"/>
            <w:spacing w:val="8"/>
            <w:sz w:val="24"/>
            <w:szCs w:val="24"/>
            <w:shd w:val="clear" w:color="auto" w:fill="FFFFFF"/>
          </w:rPr>
          <w:t>https://youtu.be/H_c2MZkpCag?si=TMlREHBYe291f9zX</w:t>
        </w:r>
      </w:hyperlink>
      <w:r w:rsidR="0078498F" w:rsidRPr="0078498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r w:rsidR="005E48FF"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  <w:t>(sang)</w:t>
      </w:r>
    </w:p>
    <w:p w14:paraId="7509AA21" w14:textId="77777777" w:rsidR="00D36C1F" w:rsidRDefault="00D36C1F" w:rsidP="00D36C1F">
      <w:pPr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</w:p>
    <w:p w14:paraId="016C65C3" w14:textId="20353B55" w:rsidR="00D36C1F" w:rsidRPr="00D36C1F" w:rsidRDefault="00D36C1F" w:rsidP="00D36C1F">
      <w:pPr>
        <w:spacing w:after="0" w:line="276" w:lineRule="auto"/>
        <w:rPr>
          <w:rFonts w:ascii="Times New Roman" w:hAnsi="Times New Roman" w:cs="Times New Roman"/>
          <w:i w:val="0"/>
          <w:iCs w:val="0"/>
          <w:color w:val="FF0000"/>
          <w:spacing w:val="8"/>
          <w:sz w:val="24"/>
          <w:szCs w:val="24"/>
          <w:shd w:val="clear" w:color="auto" w:fill="FFFFFF"/>
        </w:rPr>
      </w:pPr>
      <w:r w:rsidRPr="00D36C1F">
        <w:rPr>
          <w:rFonts w:ascii="Times New Roman" w:hAnsi="Times New Roman" w:cs="Times New Roman"/>
          <w:i w:val="0"/>
          <w:iCs w:val="0"/>
          <w:color w:val="FF0000"/>
          <w:spacing w:val="8"/>
          <w:sz w:val="24"/>
          <w:szCs w:val="24"/>
          <w:shd w:val="clear" w:color="auto" w:fill="FFFFFF"/>
        </w:rPr>
        <w:t xml:space="preserve">Aflever under elevfeedback </w:t>
      </w:r>
      <w:r w:rsidR="00A171F1">
        <w:rPr>
          <w:rFonts w:ascii="Times New Roman" w:hAnsi="Times New Roman" w:cs="Times New Roman"/>
          <w:i w:val="0"/>
          <w:iCs w:val="0"/>
          <w:color w:val="FF0000"/>
          <w:spacing w:val="8"/>
          <w:sz w:val="24"/>
          <w:szCs w:val="24"/>
          <w:shd w:val="clear" w:color="auto" w:fill="FFFFFF"/>
        </w:rPr>
        <w:t xml:space="preserve">min. </w:t>
      </w:r>
      <w:r w:rsidRPr="00D36C1F">
        <w:rPr>
          <w:rFonts w:ascii="Times New Roman" w:hAnsi="Times New Roman" w:cs="Times New Roman"/>
          <w:i w:val="0"/>
          <w:iCs w:val="0"/>
          <w:color w:val="FF0000"/>
          <w:spacing w:val="8"/>
          <w:sz w:val="24"/>
          <w:szCs w:val="24"/>
          <w:shd w:val="clear" w:color="auto" w:fill="FFFFFF"/>
        </w:rPr>
        <w:t>10 linjer omkring, hvad de forskellige sange udtrykker om Israel/Palæstina-konflikten.</w:t>
      </w:r>
    </w:p>
    <w:p w14:paraId="2CDC2BFE" w14:textId="77777777" w:rsidR="00242AB6" w:rsidRPr="0078498F" w:rsidRDefault="00242AB6" w:rsidP="00242AB6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pacing w:val="8"/>
          <w:sz w:val="24"/>
          <w:szCs w:val="24"/>
          <w:shd w:val="clear" w:color="auto" w:fill="FFFFFF"/>
        </w:rPr>
      </w:pPr>
    </w:p>
    <w:p w14:paraId="4F11F322" w14:textId="77777777" w:rsidR="00960C15" w:rsidRPr="0078498F" w:rsidRDefault="00960C15" w:rsidP="00960C15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sectPr w:rsidR="00960C15" w:rsidRPr="0078498F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FD7F" w14:textId="77777777" w:rsidR="004A555B" w:rsidRDefault="004A555B" w:rsidP="00527184">
      <w:pPr>
        <w:spacing w:after="0" w:line="240" w:lineRule="auto"/>
      </w:pPr>
      <w:r>
        <w:separator/>
      </w:r>
    </w:p>
  </w:endnote>
  <w:endnote w:type="continuationSeparator" w:id="0">
    <w:p w14:paraId="044275CE" w14:textId="77777777" w:rsidR="004A555B" w:rsidRDefault="004A555B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5895" w14:textId="77777777" w:rsidR="004A555B" w:rsidRDefault="004A555B" w:rsidP="00527184">
      <w:pPr>
        <w:spacing w:after="0" w:line="240" w:lineRule="auto"/>
      </w:pPr>
      <w:r>
        <w:separator/>
      </w:r>
    </w:p>
  </w:footnote>
  <w:footnote w:type="continuationSeparator" w:id="0">
    <w:p w14:paraId="210AEA2E" w14:textId="77777777" w:rsidR="004A555B" w:rsidRDefault="004A555B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6"/>
  </w:num>
  <w:num w:numId="2" w16cid:durableId="1627271217">
    <w:abstractNumId w:val="4"/>
  </w:num>
  <w:num w:numId="3" w16cid:durableId="1698693893">
    <w:abstractNumId w:val="1"/>
  </w:num>
  <w:num w:numId="4" w16cid:durableId="806970934">
    <w:abstractNumId w:val="5"/>
  </w:num>
  <w:num w:numId="5" w16cid:durableId="395006697">
    <w:abstractNumId w:val="2"/>
  </w:num>
  <w:num w:numId="6" w16cid:durableId="1685551371">
    <w:abstractNumId w:val="0"/>
  </w:num>
  <w:num w:numId="7" w16cid:durableId="1751997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83FA6"/>
    <w:rsid w:val="000F4EF6"/>
    <w:rsid w:val="00236C56"/>
    <w:rsid w:val="00242AB6"/>
    <w:rsid w:val="003A2F12"/>
    <w:rsid w:val="004426FB"/>
    <w:rsid w:val="004A555B"/>
    <w:rsid w:val="00510CEA"/>
    <w:rsid w:val="005202EC"/>
    <w:rsid w:val="00527184"/>
    <w:rsid w:val="00572153"/>
    <w:rsid w:val="005E48FF"/>
    <w:rsid w:val="00635EFF"/>
    <w:rsid w:val="00651C7F"/>
    <w:rsid w:val="0066529D"/>
    <w:rsid w:val="0066588D"/>
    <w:rsid w:val="006A66C6"/>
    <w:rsid w:val="0078498F"/>
    <w:rsid w:val="007A1E9A"/>
    <w:rsid w:val="007C7259"/>
    <w:rsid w:val="007F65F4"/>
    <w:rsid w:val="00960C15"/>
    <w:rsid w:val="009C35D3"/>
    <w:rsid w:val="009F5E9F"/>
    <w:rsid w:val="00A171F1"/>
    <w:rsid w:val="00A35226"/>
    <w:rsid w:val="00A43105"/>
    <w:rsid w:val="00AA76B7"/>
    <w:rsid w:val="00B00E75"/>
    <w:rsid w:val="00B72BEC"/>
    <w:rsid w:val="00B94D07"/>
    <w:rsid w:val="00C11914"/>
    <w:rsid w:val="00C67BCE"/>
    <w:rsid w:val="00D012E2"/>
    <w:rsid w:val="00D36C1F"/>
    <w:rsid w:val="00E96BF4"/>
    <w:rsid w:val="00ED200A"/>
    <w:rsid w:val="00F1530A"/>
    <w:rsid w:val="00F335F4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19F4IHTVGc?si=A-WeXO2xNhfWbKj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H_c2MZkpCag?si=TMlREHBYe291f9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foSbqLi6U10?si=B1hVkGy1BerB9eJ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8tIdCsMufIY?si=7Iz1Ql536mPuXg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ninapaley.com/2012/10/01/this-land-is-m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2024-01-11T14:28:00Z</dcterms:created>
  <dcterms:modified xsi:type="dcterms:W3CDTF">2024-01-11T14:28:00Z</dcterms:modified>
</cp:coreProperties>
</file>