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7E1D73F2" w:rsidR="00527184" w:rsidRPr="00985EE4" w:rsidRDefault="00833CDB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Historiefaglig metode</w:t>
      </w:r>
      <w:r w:rsidR="007E79C8">
        <w:rPr>
          <w:rFonts w:ascii="Times New Roman" w:hAnsi="Times New Roman" w:cs="Times New Roman"/>
          <w:color w:val="000000"/>
          <w:sz w:val="24"/>
          <w:szCs w:val="24"/>
        </w:rPr>
        <w:t xml:space="preserve"> og skriftlighed</w:t>
      </w:r>
      <w:r w:rsidR="00E400B9">
        <w:rPr>
          <w:rFonts w:ascii="Times New Roman" w:hAnsi="Times New Roman" w:cs="Times New Roman"/>
          <w:color w:val="000000"/>
          <w:sz w:val="24"/>
          <w:szCs w:val="24"/>
        </w:rPr>
        <w:t xml:space="preserve"> (II</w:t>
      </w:r>
      <w:r w:rsidR="00B257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400B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AA57762" w14:textId="56F17239" w:rsidR="00EE7867" w:rsidRPr="00985EE4" w:rsidRDefault="00D36C1F" w:rsidP="00802050">
      <w:pPr>
        <w:spacing w:line="276" w:lineRule="auto"/>
        <w:rPr>
          <w:b/>
          <w:i/>
        </w:rPr>
      </w:pPr>
      <w:r w:rsidRPr="00985EE4">
        <w:rPr>
          <w:b/>
        </w:rPr>
        <w:t>Modulets formål:</w:t>
      </w:r>
    </w:p>
    <w:p w14:paraId="54255EF7" w14:textId="1639FA6E" w:rsidR="000864C7" w:rsidRPr="00CF4290" w:rsidRDefault="005564AE" w:rsidP="002C1582">
      <w:pPr>
        <w:pStyle w:val="Listeafsnit"/>
        <w:numPr>
          <w:ilvl w:val="0"/>
          <w:numId w:val="2"/>
        </w:numPr>
        <w:spacing w:line="276" w:lineRule="auto"/>
        <w:rPr>
          <w:b/>
          <w:i/>
          <w:iCs/>
        </w:rPr>
      </w:pPr>
      <w:r w:rsidRPr="00CF4290">
        <w:rPr>
          <w:i/>
          <w:iCs/>
        </w:rPr>
        <w:t xml:space="preserve">Fokus på </w:t>
      </w:r>
      <w:r w:rsidR="00833CDB" w:rsidRPr="00CF4290">
        <w:rPr>
          <w:i/>
          <w:iCs/>
        </w:rPr>
        <w:t xml:space="preserve">historiefaglig metode og </w:t>
      </w:r>
      <w:r w:rsidR="007E79C8" w:rsidRPr="00CF4290">
        <w:rPr>
          <w:i/>
          <w:iCs/>
        </w:rPr>
        <w:t>skriftlighed</w:t>
      </w:r>
    </w:p>
    <w:p w14:paraId="64144295" w14:textId="77777777" w:rsidR="00CF4290" w:rsidRPr="00CF4290" w:rsidRDefault="00CF4290" w:rsidP="00CF4290">
      <w:pPr>
        <w:pStyle w:val="Listeafsnit"/>
        <w:spacing w:line="276" w:lineRule="auto"/>
        <w:ind w:left="360"/>
        <w:rPr>
          <w:b/>
          <w:i/>
          <w:iCs/>
        </w:rPr>
      </w:pPr>
    </w:p>
    <w:p w14:paraId="155ED7CC" w14:textId="032F84A6" w:rsidR="0077757C" w:rsidRPr="0077757C" w:rsidRDefault="00833CDB" w:rsidP="0077757C">
      <w:pPr>
        <w:jc w:val="center"/>
        <w:rPr>
          <w:i/>
          <w:iCs/>
        </w:rPr>
      </w:pPr>
      <w:r w:rsidRPr="00833CDB">
        <w:t xml:space="preserve"> </w:t>
      </w:r>
      <w:r>
        <w:rPr>
          <w:noProof/>
        </w:rPr>
        <w:drawing>
          <wp:inline distT="0" distB="0" distL="0" distR="0" wp14:anchorId="1155A318" wp14:editId="69315541">
            <wp:extent cx="1771791" cy="2523460"/>
            <wp:effectExtent l="0" t="0" r="0" b="4445"/>
            <wp:docPr id="1459236234" name="Billede 3" descr="Det Meningsfulde Historiefag af Kirsten Lauta - Hæftet Bog - Gucca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 Meningsfulde Historiefag af Kirsten Lauta - Hæftet Bog - Gucca.d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04" cy="2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CDB">
        <w:t xml:space="preserve"> </w:t>
      </w:r>
      <w:r>
        <w:fldChar w:fldCharType="begin"/>
      </w:r>
      <w:r>
        <w:instrText xml:space="preserve"> INCLUDEPICTURE "https://encrypted-tbn0.gstatic.com/images?q=tbn:ANd9GcQDKZdQgh7djfQIUYfv0pli6b5s0BUZdNCjAg&amp;s"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D9EE9B1" wp14:editId="280682AA">
            <wp:extent cx="1623458" cy="2495107"/>
            <wp:effectExtent l="0" t="0" r="2540" b="0"/>
            <wp:docPr id="2056161532" name="Billede 4" descr="Det meningsfulde historiefag af Sanne Faber, Andreas Kopp, Kirsten La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 meningsfulde historiefag af Sanne Faber, Andreas Kopp, Kirsten Lau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49" cy="25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B8586A" w14:textId="77777777" w:rsidR="00527184" w:rsidRPr="00985EE4" w:rsidRDefault="00527184" w:rsidP="00802050">
      <w:pPr>
        <w:spacing w:line="276" w:lineRule="auto"/>
        <w:rPr>
          <w:rStyle w:val="Strk"/>
          <w:b w:val="0"/>
          <w:bCs w:val="0"/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985EE4">
              <w:rPr>
                <w:b/>
                <w:color w:val="000000"/>
                <w:sz w:val="24"/>
                <w:szCs w:val="24"/>
              </w:rPr>
              <w:t>Modulplan:</w:t>
            </w:r>
          </w:p>
          <w:p w14:paraId="021069F4" w14:textId="19C09B98" w:rsidR="005500EB" w:rsidRDefault="005500EB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b/>
                <w:color w:val="000000"/>
                <w:sz w:val="24"/>
                <w:szCs w:val="24"/>
              </w:rPr>
            </w:pPr>
            <w:r w:rsidRPr="00CF4290">
              <w:rPr>
                <w:b/>
                <w:color w:val="000000"/>
                <w:sz w:val="24"/>
                <w:szCs w:val="24"/>
              </w:rPr>
              <w:t>Historiefaglig skriftlig diskussion</w:t>
            </w:r>
          </w:p>
          <w:p w14:paraId="0C9772DD" w14:textId="44E7932F" w:rsidR="005625A6" w:rsidRDefault="005625A6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SRP-fritid</w:t>
            </w:r>
          </w:p>
          <w:p w14:paraId="628D97F5" w14:textId="4BE0BEC6" w:rsidR="00B257E7" w:rsidRPr="00CF4290" w:rsidRDefault="00B257E7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Dokumentar</w:t>
            </w:r>
            <w:r w:rsidR="005625A6">
              <w:rPr>
                <w:b/>
                <w:color w:val="000000"/>
                <w:sz w:val="24"/>
                <w:szCs w:val="24"/>
              </w:rPr>
              <w:t xml:space="preserve"> (2. Verdenskrig i nordisk perspektiv)</w:t>
            </w:r>
          </w:p>
          <w:p w14:paraId="79403F9E" w14:textId="75F3BC09" w:rsidR="00527184" w:rsidRPr="009B0602" w:rsidRDefault="00527184" w:rsidP="00833CDB">
            <w:pPr>
              <w:pStyle w:val="Listeafsnit"/>
              <w:spacing w:before="100" w:beforeAutospacing="1" w:after="100" w:afterAutospacing="1" w:line="276" w:lineRule="auto"/>
              <w:ind w:left="360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2D2EF4F6" w14:textId="03079556" w:rsidR="00CF4290" w:rsidRPr="00CF4290" w:rsidRDefault="00B257E7" w:rsidP="00CF4290">
      <w:pPr>
        <w:pStyle w:val="Overskrift1"/>
        <w:spacing w:line="276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CF4290" w:rsidRPr="00CF42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Historiefaglig skriftlig</w:t>
      </w:r>
      <w:r w:rsidR="00CF42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diskussion</w:t>
      </w:r>
    </w:p>
    <w:p w14:paraId="05271347" w14:textId="77777777" w:rsidR="00CF4290" w:rsidRDefault="005500EB" w:rsidP="00CF4290">
      <w:pPr>
        <w:pStyle w:val="Listeafsnit"/>
        <w:numPr>
          <w:ilvl w:val="0"/>
          <w:numId w:val="18"/>
        </w:numPr>
        <w:spacing w:line="276" w:lineRule="auto"/>
      </w:pPr>
      <w:r w:rsidRPr="00CF4290">
        <w:t xml:space="preserve">Videreudvikling af ’Del 1’ eller ’Del 2’: du har nu skrevet en historiefaglig analyse på baggrund af en af flg. metoder: ’klassisk kildekritik’ eller ’historiefaglig analyse af historiebrug’. </w:t>
      </w:r>
    </w:p>
    <w:p w14:paraId="33639CD7" w14:textId="13B6CED6" w:rsidR="005500EB" w:rsidRDefault="00CF4290" w:rsidP="00CF4290">
      <w:pPr>
        <w:pStyle w:val="Listeafsnit"/>
        <w:numPr>
          <w:ilvl w:val="0"/>
          <w:numId w:val="18"/>
        </w:numPr>
        <w:spacing w:line="276" w:lineRule="auto"/>
      </w:pPr>
      <w:r w:rsidRPr="00CF4290">
        <w:t>Du skal nu skrive et kort diskuterende afsnit</w:t>
      </w:r>
      <w:r>
        <w:t>, som en efterfølger til enten ’Del 1’ eller ’Del 2’</w:t>
      </w:r>
      <w:r w:rsidRPr="00CF4290">
        <w:t xml:space="preserve">. En diskussion kan </w:t>
      </w:r>
      <w:r>
        <w:t xml:space="preserve">kort </w:t>
      </w:r>
      <w:r w:rsidRPr="00CF4290">
        <w:t>defineres s</w:t>
      </w:r>
      <w:r>
        <w:t>åledes:</w:t>
      </w:r>
      <w:r w:rsidRPr="00CF4290">
        <w:t xml:space="preserve"> ”belysning af en sag gennem fremdragelse af forskellige sider af den”.</w:t>
      </w:r>
    </w:p>
    <w:p w14:paraId="34C01BAB" w14:textId="313D4C02" w:rsidR="00DF300C" w:rsidRPr="00CF4290" w:rsidRDefault="00DF300C" w:rsidP="00CF4290">
      <w:pPr>
        <w:pStyle w:val="Listeafsnit"/>
        <w:numPr>
          <w:ilvl w:val="0"/>
          <w:numId w:val="18"/>
        </w:numPr>
        <w:spacing w:line="276" w:lineRule="auto"/>
      </w:pPr>
      <w:r>
        <w:t>Du skal inddrage kilden: ”Fogh dæmoniserer historien” i din diskussion (udleveres)</w:t>
      </w:r>
      <w:r w:rsidR="00B257E7">
        <w:t xml:space="preserve"> ELLER anden</w:t>
      </w:r>
      <w:r>
        <w:t xml:space="preserve"> selvfunden materiale. </w:t>
      </w:r>
    </w:p>
    <w:p w14:paraId="7503D019" w14:textId="77777777" w:rsidR="00CF4290" w:rsidRPr="00CF4290" w:rsidRDefault="00CF4290" w:rsidP="00CF4290">
      <w:pPr>
        <w:spacing w:line="276" w:lineRule="auto"/>
      </w:pPr>
    </w:p>
    <w:p w14:paraId="68259BBA" w14:textId="76A39B44" w:rsidR="00CF4290" w:rsidRPr="00CF4290" w:rsidRDefault="00CF4290" w:rsidP="00CF4290">
      <w:pPr>
        <w:spacing w:line="276" w:lineRule="auto"/>
        <w:rPr>
          <w:b/>
          <w:bCs/>
        </w:rPr>
      </w:pPr>
      <w:r w:rsidRPr="00CF4290">
        <w:rPr>
          <w:b/>
          <w:bCs/>
        </w:rPr>
        <w:t>At lave og formidle en diskussion og vurdering i historie</w:t>
      </w:r>
    </w:p>
    <w:p w14:paraId="05D40FFC" w14:textId="7FE410B1" w:rsidR="00CF4290" w:rsidRPr="00CF4290" w:rsidRDefault="00CF4290" w:rsidP="00CF4290">
      <w:pPr>
        <w:spacing w:line="276" w:lineRule="auto"/>
      </w:pPr>
      <w:r w:rsidRPr="00CF4290">
        <w:t xml:space="preserve">Når man diskuterer og vurderer i historie, skal man altid gøre det på baggrund af sin </w:t>
      </w:r>
      <w:r w:rsidR="00B257E7">
        <w:t>(</w:t>
      </w:r>
      <w:r w:rsidRPr="00CF4290">
        <w:t>redegørelse og</w:t>
      </w:r>
      <w:r w:rsidR="00B257E7">
        <w:t>)</w:t>
      </w:r>
      <w:r w:rsidRPr="00CF4290">
        <w:t xml:space="preserve"> analyse. Diskussion og vurdering hører til på det højeste taksonomiske niveau, og i en faglig sammenhæng forudsætter både diskussion og vurdering et kvalitativt grundlag, som netop udgøres </w:t>
      </w:r>
      <w:r w:rsidRPr="00CF4290">
        <w:lastRenderedPageBreak/>
        <w:t>af analysen og redegørelsen. Ret beset kan man ikke diskutere eller vurdere noget, hvis man ikke først har kvalificeret den faglige præmis, man diskuterer på baggrund af.</w:t>
      </w:r>
    </w:p>
    <w:p w14:paraId="3375DFC2" w14:textId="7F0378DE" w:rsidR="00CF4290" w:rsidRDefault="00CF4290" w:rsidP="00CF4290">
      <w:pPr>
        <w:spacing w:line="276" w:lineRule="auto"/>
      </w:pPr>
      <w:r w:rsidRPr="00CF4290">
        <w:t xml:space="preserve">Det er en udbredt misforståelse, at diskussion og vurdering er det samme som at 'mene noget'. Man diskuterer eller vurderer med andre ord ikke med udgangspunkt i sig selv. I stedet diskuterer man med udgangspunkt i sin analyse og den faglitteratur, man har inddraget og anvendt. Her er det vigtigt, at man forholder sig nuanceret og inddrager forskellige synspunkter, muligheder og konsekvenser i sin diskussion. </w:t>
      </w:r>
      <w:r>
        <w:t xml:space="preserve">(…). </w:t>
      </w:r>
    </w:p>
    <w:p w14:paraId="52EB740A" w14:textId="77777777" w:rsidR="00CF4290" w:rsidRPr="00CF4290" w:rsidRDefault="00CF4290" w:rsidP="00CF4290">
      <w:pPr>
        <w:spacing w:line="276" w:lineRule="auto"/>
      </w:pPr>
    </w:p>
    <w:p w14:paraId="4C15EB92" w14:textId="77777777" w:rsidR="00CF4290" w:rsidRDefault="00CF4290" w:rsidP="00CF4290">
      <w:pPr>
        <w:spacing w:line="276" w:lineRule="auto"/>
      </w:pPr>
      <w:r w:rsidRPr="00CF4290">
        <w:t>Man kan skærpe sin historiefaglige diskussion ved at fokusere på følgende:</w:t>
      </w:r>
    </w:p>
    <w:p w14:paraId="0DE4C76C" w14:textId="77777777" w:rsidR="00CF4290" w:rsidRPr="00CF4290" w:rsidRDefault="00CF4290" w:rsidP="00CF4290">
      <w:pPr>
        <w:spacing w:line="276" w:lineRule="auto"/>
      </w:pPr>
    </w:p>
    <w:p w14:paraId="7FFB0E8F" w14:textId="77777777" w:rsidR="00CF4290" w:rsidRPr="00CF4290" w:rsidRDefault="00CF4290" w:rsidP="00CF4290">
      <w:pPr>
        <w:pStyle w:val="Listeafsnit"/>
        <w:numPr>
          <w:ilvl w:val="0"/>
          <w:numId w:val="20"/>
        </w:numPr>
        <w:spacing w:line="276" w:lineRule="auto"/>
      </w:pPr>
      <w:r w:rsidRPr="00CF4290">
        <w:t>Kildernes argumenter/egne argumenter</w:t>
      </w:r>
    </w:p>
    <w:p w14:paraId="5D6A91F0" w14:textId="77777777" w:rsidR="00CF4290" w:rsidRPr="00CF4290" w:rsidRDefault="00CF4290" w:rsidP="00CF4290">
      <w:pPr>
        <w:pStyle w:val="Listeafsnit"/>
        <w:numPr>
          <w:ilvl w:val="0"/>
          <w:numId w:val="20"/>
        </w:numPr>
        <w:spacing w:line="276" w:lineRule="auto"/>
      </w:pPr>
      <w:r w:rsidRPr="00CF4290">
        <w:t>Graden af historiefaglighed</w:t>
      </w:r>
    </w:p>
    <w:p w14:paraId="5C6D861E" w14:textId="77777777" w:rsidR="00CF4290" w:rsidRDefault="00CF4290" w:rsidP="00CF4290">
      <w:pPr>
        <w:pStyle w:val="Listeafsnit"/>
        <w:numPr>
          <w:ilvl w:val="0"/>
          <w:numId w:val="20"/>
        </w:numPr>
        <w:spacing w:line="276" w:lineRule="auto"/>
      </w:pPr>
      <w:r w:rsidRPr="00CF4290">
        <w:t>Strukturen på diskussionen</w:t>
      </w:r>
    </w:p>
    <w:p w14:paraId="10782644" w14:textId="77777777" w:rsidR="00CF4290" w:rsidRPr="00CF4290" w:rsidRDefault="00CF4290" w:rsidP="00CF4290">
      <w:pPr>
        <w:pStyle w:val="Listeafsnit"/>
        <w:spacing w:line="276" w:lineRule="auto"/>
      </w:pPr>
    </w:p>
    <w:p w14:paraId="70BF163F" w14:textId="77777777" w:rsidR="00CF4290" w:rsidRDefault="00CF4290" w:rsidP="00CF4290">
      <w:pPr>
        <w:spacing w:line="276" w:lineRule="auto"/>
      </w:pPr>
      <w:r w:rsidRPr="00CF4290">
        <w:t xml:space="preserve">En anden udbredt misforståelse er, at diskussion og vurdering er det samme. De har dog det tilfælles, at de begge peger tilbage på analysen i en opgave. </w:t>
      </w:r>
      <w:r w:rsidRPr="00B257E7">
        <w:rPr>
          <w:u w:val="single"/>
        </w:rPr>
        <w:t>At diskutere betyder, at man sætter noget op over for hinanden</w:t>
      </w:r>
      <w:r w:rsidRPr="00CF4290">
        <w:t xml:space="preserve"> – fx analysens pointer over for andre synspunkter og tolkninger. </w:t>
      </w:r>
      <w:r w:rsidRPr="00B257E7">
        <w:rPr>
          <w:u w:val="single"/>
        </w:rPr>
        <w:t xml:space="preserve">At vurdere betyder omvendt, at man tager stilling til noget </w:t>
      </w:r>
      <w:r w:rsidRPr="00CF4290">
        <w:t>– fx den samfundsmæssige betydning (politisk, økonomisk, kulturelt) af en bestemt historisk udvikling. Her vil man typisk vurdere forskellige årsagssammenhænge. I historie er vurderinger således kun kvalificerede, hvis de er baseret på en historiefaglig analyse og en nuanceret diskussion.</w:t>
      </w:r>
    </w:p>
    <w:p w14:paraId="1ED6C79A" w14:textId="77777777" w:rsidR="00CF4290" w:rsidRPr="00CF4290" w:rsidRDefault="00CF4290" w:rsidP="00CF4290">
      <w:pPr>
        <w:spacing w:line="276" w:lineRule="auto"/>
      </w:pPr>
    </w:p>
    <w:p w14:paraId="6DC5578F" w14:textId="77777777" w:rsidR="00CF4290" w:rsidRPr="00CF4290" w:rsidRDefault="00CF4290" w:rsidP="00CF4290">
      <w:pPr>
        <w:spacing w:line="276" w:lineRule="auto"/>
        <w:rPr>
          <w:b/>
          <w:bCs/>
        </w:rPr>
      </w:pPr>
      <w:r w:rsidRPr="00CF4290">
        <w:rPr>
          <w:b/>
          <w:bCs/>
        </w:rPr>
        <w:t>Den gode historiefaglige diskussion og vurdering</w:t>
      </w:r>
    </w:p>
    <w:p w14:paraId="46BCFFB6" w14:textId="77777777" w:rsidR="00CF4290" w:rsidRPr="00CF4290" w:rsidRDefault="00CF4290" w:rsidP="00CF4290">
      <w:pPr>
        <w:pStyle w:val="Listeafsnit"/>
        <w:numPr>
          <w:ilvl w:val="0"/>
          <w:numId w:val="19"/>
        </w:numPr>
        <w:spacing w:line="276" w:lineRule="auto"/>
      </w:pPr>
      <w:r w:rsidRPr="00CF4290">
        <w:t>Er baseret på opgavens redegørelse og analyse</w:t>
      </w:r>
    </w:p>
    <w:p w14:paraId="5BAABF35" w14:textId="77777777" w:rsidR="00CF4290" w:rsidRPr="00CF4290" w:rsidRDefault="00CF4290" w:rsidP="00CF4290">
      <w:pPr>
        <w:pStyle w:val="Listeafsnit"/>
        <w:numPr>
          <w:ilvl w:val="0"/>
          <w:numId w:val="19"/>
        </w:numPr>
        <w:spacing w:line="276" w:lineRule="auto"/>
      </w:pPr>
      <w:r w:rsidRPr="00CF4290">
        <w:t>Inddrager og henviser til opgavens redegørelse og analyse</w:t>
      </w:r>
    </w:p>
    <w:p w14:paraId="40764924" w14:textId="77777777" w:rsidR="00CF4290" w:rsidRPr="00CF4290" w:rsidRDefault="00CF4290" w:rsidP="00CF4290">
      <w:pPr>
        <w:pStyle w:val="Listeafsnit"/>
        <w:numPr>
          <w:ilvl w:val="0"/>
          <w:numId w:val="19"/>
        </w:numPr>
        <w:spacing w:line="276" w:lineRule="auto"/>
      </w:pPr>
      <w:r w:rsidRPr="00CF4290">
        <w:t>Forholder sig til andre synspunkter på den historiefaglige problemstilling</w:t>
      </w:r>
    </w:p>
    <w:p w14:paraId="14E0D1B5" w14:textId="77777777" w:rsidR="00CF4290" w:rsidRDefault="00CF4290" w:rsidP="00CF4290">
      <w:pPr>
        <w:pStyle w:val="Listeafsnit"/>
        <w:numPr>
          <w:ilvl w:val="0"/>
          <w:numId w:val="19"/>
        </w:numPr>
        <w:spacing w:line="276" w:lineRule="auto"/>
      </w:pPr>
      <w:r w:rsidRPr="00CF4290">
        <w:t>Er faglig velargumenteret</w:t>
      </w:r>
    </w:p>
    <w:p w14:paraId="030652E3" w14:textId="5280FC98" w:rsidR="005625A6" w:rsidRPr="00CF4290" w:rsidRDefault="005625A6" w:rsidP="005625A6">
      <w:pPr>
        <w:pStyle w:val="Overskrift1"/>
        <w:spacing w:line="276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 SRP-fritid</w:t>
      </w:r>
    </w:p>
    <w:p w14:paraId="1FDD7D34" w14:textId="7AFDE69B" w:rsidR="005625A6" w:rsidRDefault="005625A6" w:rsidP="005625A6">
      <w:pPr>
        <w:spacing w:line="276" w:lineRule="auto"/>
      </w:pPr>
      <w:r>
        <w:t>Brug tid på at undersøge, hvad du godt kunne tænke dig at skrive SRP om? I hvilke to fag og hvad vil du undersøge:</w:t>
      </w:r>
    </w:p>
    <w:p w14:paraId="7394B7C9" w14:textId="77777777" w:rsidR="005625A6" w:rsidRDefault="005625A6" w:rsidP="005625A6">
      <w:pPr>
        <w:spacing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625A6" w14:paraId="192DCD57" w14:textId="77777777" w:rsidTr="00C041C8">
        <w:tc>
          <w:tcPr>
            <w:tcW w:w="9628" w:type="dxa"/>
            <w:gridSpan w:val="2"/>
          </w:tcPr>
          <w:p w14:paraId="22EDD5BF" w14:textId="3E646595" w:rsidR="005625A6" w:rsidRPr="005625A6" w:rsidRDefault="005625A6" w:rsidP="005625A6">
            <w:pPr>
              <w:spacing w:line="276" w:lineRule="auto"/>
              <w:rPr>
                <w:b/>
                <w:bCs/>
              </w:rPr>
            </w:pPr>
            <w:r w:rsidRPr="005625A6">
              <w:rPr>
                <w:b/>
                <w:bCs/>
              </w:rPr>
              <w:t xml:space="preserve">Fag og hovedemne: </w:t>
            </w:r>
          </w:p>
        </w:tc>
      </w:tr>
      <w:tr w:rsidR="005625A6" w14:paraId="1B943BAE" w14:textId="77777777" w:rsidTr="005625A6">
        <w:tc>
          <w:tcPr>
            <w:tcW w:w="1696" w:type="dxa"/>
          </w:tcPr>
          <w:p w14:paraId="09481548" w14:textId="74DDBDE0" w:rsidR="005625A6" w:rsidRPr="005625A6" w:rsidRDefault="005625A6" w:rsidP="005625A6">
            <w:pPr>
              <w:spacing w:line="276" w:lineRule="auto"/>
              <w:rPr>
                <w:b/>
                <w:bCs/>
              </w:rPr>
            </w:pPr>
            <w:r w:rsidRPr="005625A6">
              <w:rPr>
                <w:b/>
                <w:bCs/>
              </w:rPr>
              <w:t>Redegørelse</w:t>
            </w:r>
          </w:p>
        </w:tc>
        <w:tc>
          <w:tcPr>
            <w:tcW w:w="7932" w:type="dxa"/>
          </w:tcPr>
          <w:p w14:paraId="2D652048" w14:textId="77777777" w:rsidR="005625A6" w:rsidRDefault="005625A6" w:rsidP="005625A6">
            <w:pPr>
              <w:spacing w:line="276" w:lineRule="auto"/>
            </w:pPr>
          </w:p>
        </w:tc>
      </w:tr>
      <w:tr w:rsidR="005625A6" w14:paraId="46480113" w14:textId="77777777" w:rsidTr="005625A6">
        <w:tc>
          <w:tcPr>
            <w:tcW w:w="1696" w:type="dxa"/>
          </w:tcPr>
          <w:p w14:paraId="20C24DAA" w14:textId="4840F8FE" w:rsidR="005625A6" w:rsidRPr="005625A6" w:rsidRDefault="005625A6" w:rsidP="005625A6">
            <w:pPr>
              <w:spacing w:line="276" w:lineRule="auto"/>
              <w:rPr>
                <w:b/>
                <w:bCs/>
              </w:rPr>
            </w:pPr>
            <w:r w:rsidRPr="005625A6">
              <w:rPr>
                <w:b/>
                <w:bCs/>
              </w:rPr>
              <w:t>Analyse</w:t>
            </w:r>
          </w:p>
        </w:tc>
        <w:tc>
          <w:tcPr>
            <w:tcW w:w="7932" w:type="dxa"/>
          </w:tcPr>
          <w:p w14:paraId="592A4939" w14:textId="77777777" w:rsidR="005625A6" w:rsidRDefault="005625A6" w:rsidP="005625A6">
            <w:pPr>
              <w:spacing w:line="276" w:lineRule="auto"/>
            </w:pPr>
          </w:p>
        </w:tc>
      </w:tr>
      <w:tr w:rsidR="005625A6" w14:paraId="7E088B00" w14:textId="77777777" w:rsidTr="005625A6">
        <w:tc>
          <w:tcPr>
            <w:tcW w:w="1696" w:type="dxa"/>
          </w:tcPr>
          <w:p w14:paraId="535E08EC" w14:textId="36C83ADC" w:rsidR="005625A6" w:rsidRPr="005625A6" w:rsidRDefault="005625A6" w:rsidP="005625A6">
            <w:pPr>
              <w:spacing w:line="276" w:lineRule="auto"/>
              <w:rPr>
                <w:b/>
                <w:bCs/>
              </w:rPr>
            </w:pPr>
            <w:r w:rsidRPr="005625A6">
              <w:rPr>
                <w:b/>
                <w:bCs/>
              </w:rPr>
              <w:t>Diskussion</w:t>
            </w:r>
          </w:p>
        </w:tc>
        <w:tc>
          <w:tcPr>
            <w:tcW w:w="7932" w:type="dxa"/>
          </w:tcPr>
          <w:p w14:paraId="59892976" w14:textId="77777777" w:rsidR="005625A6" w:rsidRDefault="005625A6" w:rsidP="005625A6">
            <w:pPr>
              <w:spacing w:line="276" w:lineRule="auto"/>
            </w:pPr>
          </w:p>
        </w:tc>
      </w:tr>
    </w:tbl>
    <w:p w14:paraId="48950D44" w14:textId="5A177262" w:rsidR="00B257E7" w:rsidRPr="00CF4290" w:rsidRDefault="005625A6" w:rsidP="00B257E7">
      <w:pPr>
        <w:pStyle w:val="Overskrift1"/>
        <w:spacing w:line="276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  <w:r w:rsidR="00B257E7" w:rsidRPr="00CF42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B257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Dokumentarfilm</w:t>
      </w:r>
    </w:p>
    <w:p w14:paraId="05F5E43A" w14:textId="59E92479" w:rsidR="00B257E7" w:rsidRDefault="00B257E7" w:rsidP="00B257E7">
      <w:pPr>
        <w:spacing w:line="276" w:lineRule="auto"/>
      </w:pPr>
      <w:r>
        <w:t>Vi ser</w:t>
      </w:r>
      <w:r w:rsidR="005625A6">
        <w:t xml:space="preserve"> evt.</w:t>
      </w:r>
      <w:r>
        <w:t xml:space="preserve"> en lille dokumentarfilm (30 min.)</w:t>
      </w:r>
      <w:r w:rsidR="008F66BA">
        <w:t xml:space="preserve">, </w:t>
      </w:r>
      <w:r>
        <w:t xml:space="preserve">som optakt til vores næste forløb, der kommer til at handle om 2. Verdenskrig i et nordisk perspektiv (med ca. 90 pct. af stemmerne): </w:t>
      </w:r>
    </w:p>
    <w:p w14:paraId="769642E2" w14:textId="77777777" w:rsidR="00B257E7" w:rsidRPr="00B257E7" w:rsidRDefault="00B257E7" w:rsidP="00B257E7">
      <w:pPr>
        <w:spacing w:line="276" w:lineRule="auto"/>
      </w:pPr>
    </w:p>
    <w:p w14:paraId="1CFA7598" w14:textId="29F013F6" w:rsidR="005500EB" w:rsidRDefault="00B257E7" w:rsidP="005500EB">
      <w:pPr>
        <w:rPr>
          <w:i/>
          <w:iCs/>
        </w:rPr>
      </w:pPr>
      <w:hyperlink r:id="rId10" w:history="1">
        <w:r w:rsidRPr="00204666">
          <w:rPr>
            <w:rStyle w:val="Hyperlink"/>
            <w:i/>
            <w:iCs/>
          </w:rPr>
          <w:t>https://www.dr.dk/drtv/se/skandinavien-i-hitlers-jerngreb_-tyskerne-kommer_177984</w:t>
        </w:r>
      </w:hyperlink>
      <w:r>
        <w:rPr>
          <w:i/>
          <w:iCs/>
        </w:rPr>
        <w:t xml:space="preserve"> </w:t>
      </w:r>
    </w:p>
    <w:p w14:paraId="4A202B39" w14:textId="77777777" w:rsidR="005500EB" w:rsidRPr="00E57891" w:rsidRDefault="005500EB" w:rsidP="005500EB">
      <w:pPr>
        <w:rPr>
          <w:i/>
          <w:iCs/>
        </w:rPr>
      </w:pPr>
    </w:p>
    <w:p w14:paraId="6B4B6BD1" w14:textId="77777777" w:rsidR="00E57891" w:rsidRPr="00E57891" w:rsidRDefault="00E57891" w:rsidP="00E57891">
      <w:pPr>
        <w:rPr>
          <w:i/>
          <w:iCs/>
        </w:rPr>
      </w:pPr>
    </w:p>
    <w:p w14:paraId="32E8F0CC" w14:textId="77777777" w:rsidR="00D64DFE" w:rsidRDefault="00D64DFE" w:rsidP="00B33CB5">
      <w:pPr>
        <w:rPr>
          <w:i/>
          <w:iCs/>
        </w:rPr>
      </w:pPr>
    </w:p>
    <w:sectPr w:rsidR="00D64DFE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3E0F" w14:textId="77777777" w:rsidR="005C0F64" w:rsidRDefault="005C0F64" w:rsidP="00527184">
      <w:r>
        <w:separator/>
      </w:r>
    </w:p>
  </w:endnote>
  <w:endnote w:type="continuationSeparator" w:id="0">
    <w:p w14:paraId="7EC50080" w14:textId="77777777" w:rsidR="005C0F64" w:rsidRDefault="005C0F64" w:rsidP="0052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A1119" w14:textId="77777777" w:rsidR="005C0F64" w:rsidRDefault="005C0F64" w:rsidP="00527184">
      <w:r>
        <w:separator/>
      </w:r>
    </w:p>
  </w:footnote>
  <w:footnote w:type="continuationSeparator" w:id="0">
    <w:p w14:paraId="341DA785" w14:textId="77777777" w:rsidR="005C0F64" w:rsidRDefault="005C0F64" w:rsidP="0052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37578CCC" w:rsidR="00527184" w:rsidRPr="00C47D9B" w:rsidRDefault="00527184" w:rsidP="00527184">
    <w:pPr>
      <w:pStyle w:val="Sidehoved"/>
      <w:jc w:val="right"/>
      <w:rPr>
        <w:i/>
      </w:rPr>
    </w:pPr>
    <w:r>
      <w:t>AN/</w:t>
    </w:r>
    <w:r w:rsidR="00960C15">
      <w:t>Hi</w:t>
    </w:r>
    <w:r>
      <w:t>, 202</w:t>
    </w:r>
    <w:r w:rsidR="00380FD5">
      <w:t>4</w:t>
    </w:r>
    <w:r>
      <w:t>-2</w:t>
    </w:r>
    <w:r w:rsidR="00380FD5">
      <w:t>5</w:t>
    </w:r>
    <w: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75263"/>
    <w:multiLevelType w:val="hybridMultilevel"/>
    <w:tmpl w:val="AFC464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7C3"/>
    <w:multiLevelType w:val="multilevel"/>
    <w:tmpl w:val="9E7C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16D04"/>
    <w:multiLevelType w:val="hybridMultilevel"/>
    <w:tmpl w:val="16787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623AC"/>
    <w:multiLevelType w:val="hybridMultilevel"/>
    <w:tmpl w:val="82D4A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01054"/>
    <w:multiLevelType w:val="hybridMultilevel"/>
    <w:tmpl w:val="561E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0061"/>
    <w:multiLevelType w:val="hybridMultilevel"/>
    <w:tmpl w:val="6486D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24651"/>
    <w:multiLevelType w:val="hybridMultilevel"/>
    <w:tmpl w:val="83C20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62C68"/>
    <w:multiLevelType w:val="multilevel"/>
    <w:tmpl w:val="8BA8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F1AB2"/>
    <w:multiLevelType w:val="hybridMultilevel"/>
    <w:tmpl w:val="9DE270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87851"/>
    <w:multiLevelType w:val="multilevel"/>
    <w:tmpl w:val="15F8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0169B"/>
    <w:multiLevelType w:val="hybridMultilevel"/>
    <w:tmpl w:val="DE0AE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C6DEA"/>
    <w:multiLevelType w:val="hybridMultilevel"/>
    <w:tmpl w:val="DFFEC3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866E0"/>
    <w:multiLevelType w:val="hybridMultilevel"/>
    <w:tmpl w:val="100C0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313E0"/>
    <w:multiLevelType w:val="hybridMultilevel"/>
    <w:tmpl w:val="42947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325A9"/>
    <w:multiLevelType w:val="hybridMultilevel"/>
    <w:tmpl w:val="58F4FA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6E743E"/>
    <w:multiLevelType w:val="hybridMultilevel"/>
    <w:tmpl w:val="0EBCA7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E26B9"/>
    <w:multiLevelType w:val="hybridMultilevel"/>
    <w:tmpl w:val="9D5EA2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7571F"/>
    <w:multiLevelType w:val="hybridMultilevel"/>
    <w:tmpl w:val="13B20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31130">
    <w:abstractNumId w:val="8"/>
  </w:num>
  <w:num w:numId="2" w16cid:durableId="1583837171">
    <w:abstractNumId w:val="3"/>
  </w:num>
  <w:num w:numId="3" w16cid:durableId="380399029">
    <w:abstractNumId w:val="0"/>
  </w:num>
  <w:num w:numId="4" w16cid:durableId="899831638">
    <w:abstractNumId w:val="17"/>
  </w:num>
  <w:num w:numId="5" w16cid:durableId="702245419">
    <w:abstractNumId w:val="5"/>
  </w:num>
  <w:num w:numId="6" w16cid:durableId="896554221">
    <w:abstractNumId w:val="4"/>
  </w:num>
  <w:num w:numId="7" w16cid:durableId="1835366768">
    <w:abstractNumId w:val="14"/>
  </w:num>
  <w:num w:numId="8" w16cid:durableId="699673004">
    <w:abstractNumId w:val="7"/>
  </w:num>
  <w:num w:numId="9" w16cid:durableId="208223285">
    <w:abstractNumId w:val="16"/>
  </w:num>
  <w:num w:numId="10" w16cid:durableId="67459633">
    <w:abstractNumId w:val="12"/>
  </w:num>
  <w:num w:numId="11" w16cid:durableId="125467098">
    <w:abstractNumId w:val="10"/>
  </w:num>
  <w:num w:numId="12" w16cid:durableId="409276514">
    <w:abstractNumId w:val="2"/>
  </w:num>
  <w:num w:numId="13" w16cid:durableId="918246957">
    <w:abstractNumId w:val="1"/>
  </w:num>
  <w:num w:numId="14" w16cid:durableId="1481534119">
    <w:abstractNumId w:val="11"/>
  </w:num>
  <w:num w:numId="15" w16cid:durableId="1904635081">
    <w:abstractNumId w:val="9"/>
  </w:num>
  <w:num w:numId="16" w16cid:durableId="2122803254">
    <w:abstractNumId w:val="6"/>
  </w:num>
  <w:num w:numId="17" w16cid:durableId="655039128">
    <w:abstractNumId w:val="18"/>
  </w:num>
  <w:num w:numId="18" w16cid:durableId="1795754873">
    <w:abstractNumId w:val="15"/>
  </w:num>
  <w:num w:numId="19" w16cid:durableId="1412702199">
    <w:abstractNumId w:val="19"/>
  </w:num>
  <w:num w:numId="20" w16cid:durableId="52444556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02C14"/>
    <w:rsid w:val="0001199D"/>
    <w:rsid w:val="00025E19"/>
    <w:rsid w:val="000305FC"/>
    <w:rsid w:val="00035B01"/>
    <w:rsid w:val="00051F0F"/>
    <w:rsid w:val="00055E11"/>
    <w:rsid w:val="00073A92"/>
    <w:rsid w:val="0007674E"/>
    <w:rsid w:val="00077C29"/>
    <w:rsid w:val="00082820"/>
    <w:rsid w:val="00083FA6"/>
    <w:rsid w:val="000864C7"/>
    <w:rsid w:val="00090952"/>
    <w:rsid w:val="000911B4"/>
    <w:rsid w:val="00091AD9"/>
    <w:rsid w:val="000937F1"/>
    <w:rsid w:val="0009680D"/>
    <w:rsid w:val="000A2A06"/>
    <w:rsid w:val="000C01AA"/>
    <w:rsid w:val="000D2EE5"/>
    <w:rsid w:val="000E60AF"/>
    <w:rsid w:val="000F3880"/>
    <w:rsid w:val="000F4EF6"/>
    <w:rsid w:val="000F663C"/>
    <w:rsid w:val="00115F2F"/>
    <w:rsid w:val="0013547D"/>
    <w:rsid w:val="00144369"/>
    <w:rsid w:val="00145F7A"/>
    <w:rsid w:val="001513A8"/>
    <w:rsid w:val="00152E42"/>
    <w:rsid w:val="00152F32"/>
    <w:rsid w:val="00167771"/>
    <w:rsid w:val="00171596"/>
    <w:rsid w:val="00175044"/>
    <w:rsid w:val="00177358"/>
    <w:rsid w:val="001A1DC5"/>
    <w:rsid w:val="001A4CF7"/>
    <w:rsid w:val="001B1D5E"/>
    <w:rsid w:val="001C3D3E"/>
    <w:rsid w:val="001D6440"/>
    <w:rsid w:val="001E1EF5"/>
    <w:rsid w:val="001E4D01"/>
    <w:rsid w:val="001E5F3F"/>
    <w:rsid w:val="001F177D"/>
    <w:rsid w:val="001F517A"/>
    <w:rsid w:val="002020EF"/>
    <w:rsid w:val="002120FC"/>
    <w:rsid w:val="00213984"/>
    <w:rsid w:val="002306DB"/>
    <w:rsid w:val="00236C56"/>
    <w:rsid w:val="00241F1E"/>
    <w:rsid w:val="00242AB6"/>
    <w:rsid w:val="00253B74"/>
    <w:rsid w:val="00265E3D"/>
    <w:rsid w:val="00295A02"/>
    <w:rsid w:val="002A1832"/>
    <w:rsid w:val="002B5448"/>
    <w:rsid w:val="002C1582"/>
    <w:rsid w:val="002C5E5A"/>
    <w:rsid w:val="002D5183"/>
    <w:rsid w:val="002D73C2"/>
    <w:rsid w:val="002E28A8"/>
    <w:rsid w:val="002F6D3D"/>
    <w:rsid w:val="00304B4C"/>
    <w:rsid w:val="00304BE5"/>
    <w:rsid w:val="00320B0A"/>
    <w:rsid w:val="0033012A"/>
    <w:rsid w:val="00330308"/>
    <w:rsid w:val="00335BD2"/>
    <w:rsid w:val="00361A7A"/>
    <w:rsid w:val="003706E5"/>
    <w:rsid w:val="00380FD5"/>
    <w:rsid w:val="003859ED"/>
    <w:rsid w:val="003961AC"/>
    <w:rsid w:val="003A17F0"/>
    <w:rsid w:val="003A2F12"/>
    <w:rsid w:val="003A56CD"/>
    <w:rsid w:val="003C73B7"/>
    <w:rsid w:val="003C7A88"/>
    <w:rsid w:val="003D5E90"/>
    <w:rsid w:val="003F0806"/>
    <w:rsid w:val="003F3213"/>
    <w:rsid w:val="004138EF"/>
    <w:rsid w:val="00427CA4"/>
    <w:rsid w:val="004426FB"/>
    <w:rsid w:val="00477DCE"/>
    <w:rsid w:val="00481EB8"/>
    <w:rsid w:val="00486A9C"/>
    <w:rsid w:val="004A19B0"/>
    <w:rsid w:val="004A3D4B"/>
    <w:rsid w:val="004A555B"/>
    <w:rsid w:val="004B1B79"/>
    <w:rsid w:val="004C760F"/>
    <w:rsid w:val="004D459E"/>
    <w:rsid w:val="004D65C1"/>
    <w:rsid w:val="004E417D"/>
    <w:rsid w:val="004F015F"/>
    <w:rsid w:val="004F3525"/>
    <w:rsid w:val="005065C7"/>
    <w:rsid w:val="00510CEA"/>
    <w:rsid w:val="00516C4D"/>
    <w:rsid w:val="005202EC"/>
    <w:rsid w:val="00520FE2"/>
    <w:rsid w:val="00527184"/>
    <w:rsid w:val="00546870"/>
    <w:rsid w:val="005500EB"/>
    <w:rsid w:val="005564AE"/>
    <w:rsid w:val="005625A6"/>
    <w:rsid w:val="0056728C"/>
    <w:rsid w:val="005713AE"/>
    <w:rsid w:val="00572153"/>
    <w:rsid w:val="005729EF"/>
    <w:rsid w:val="00585F31"/>
    <w:rsid w:val="005A6C66"/>
    <w:rsid w:val="005C0F64"/>
    <w:rsid w:val="005C2D8B"/>
    <w:rsid w:val="005C3359"/>
    <w:rsid w:val="005E1C1F"/>
    <w:rsid w:val="005E1FB7"/>
    <w:rsid w:val="005E48FF"/>
    <w:rsid w:val="005E738F"/>
    <w:rsid w:val="005F1CAE"/>
    <w:rsid w:val="005F55D1"/>
    <w:rsid w:val="005F7511"/>
    <w:rsid w:val="0060499E"/>
    <w:rsid w:val="00615555"/>
    <w:rsid w:val="006159BF"/>
    <w:rsid w:val="00635EFF"/>
    <w:rsid w:val="00641915"/>
    <w:rsid w:val="00641CF8"/>
    <w:rsid w:val="00651C7F"/>
    <w:rsid w:val="00656300"/>
    <w:rsid w:val="00656894"/>
    <w:rsid w:val="00656DFD"/>
    <w:rsid w:val="00660240"/>
    <w:rsid w:val="00663E35"/>
    <w:rsid w:val="0066529D"/>
    <w:rsid w:val="0066588D"/>
    <w:rsid w:val="006718B5"/>
    <w:rsid w:val="00675756"/>
    <w:rsid w:val="006A3DB1"/>
    <w:rsid w:val="006A66C6"/>
    <w:rsid w:val="006C188F"/>
    <w:rsid w:val="006D15A1"/>
    <w:rsid w:val="006F10C1"/>
    <w:rsid w:val="006F1ACD"/>
    <w:rsid w:val="007073D1"/>
    <w:rsid w:val="0071050B"/>
    <w:rsid w:val="00767946"/>
    <w:rsid w:val="007774B8"/>
    <w:rsid w:val="0077757C"/>
    <w:rsid w:val="0078498F"/>
    <w:rsid w:val="00785D73"/>
    <w:rsid w:val="007A1E9A"/>
    <w:rsid w:val="007A6CDB"/>
    <w:rsid w:val="007C70B4"/>
    <w:rsid w:val="007C7259"/>
    <w:rsid w:val="007D3640"/>
    <w:rsid w:val="007D7073"/>
    <w:rsid w:val="007D7C55"/>
    <w:rsid w:val="007E79C8"/>
    <w:rsid w:val="007F22EB"/>
    <w:rsid w:val="007F2AA9"/>
    <w:rsid w:val="007F4BAD"/>
    <w:rsid w:val="007F65F4"/>
    <w:rsid w:val="00802050"/>
    <w:rsid w:val="00803439"/>
    <w:rsid w:val="00810315"/>
    <w:rsid w:val="008147DA"/>
    <w:rsid w:val="00826C1C"/>
    <w:rsid w:val="00833CDB"/>
    <w:rsid w:val="008361FB"/>
    <w:rsid w:val="008365A6"/>
    <w:rsid w:val="008864D1"/>
    <w:rsid w:val="00891287"/>
    <w:rsid w:val="00892130"/>
    <w:rsid w:val="008974DC"/>
    <w:rsid w:val="008A58D7"/>
    <w:rsid w:val="008B3086"/>
    <w:rsid w:val="008B659C"/>
    <w:rsid w:val="008B7354"/>
    <w:rsid w:val="008D6A29"/>
    <w:rsid w:val="008D701A"/>
    <w:rsid w:val="008F66BA"/>
    <w:rsid w:val="00906860"/>
    <w:rsid w:val="009145E6"/>
    <w:rsid w:val="009174A8"/>
    <w:rsid w:val="00922D95"/>
    <w:rsid w:val="00925606"/>
    <w:rsid w:val="0094319A"/>
    <w:rsid w:val="00946C66"/>
    <w:rsid w:val="00954F09"/>
    <w:rsid w:val="00960C15"/>
    <w:rsid w:val="00961281"/>
    <w:rsid w:val="00985EE4"/>
    <w:rsid w:val="0099577A"/>
    <w:rsid w:val="009B0602"/>
    <w:rsid w:val="009B0766"/>
    <w:rsid w:val="009B3184"/>
    <w:rsid w:val="009B7946"/>
    <w:rsid w:val="009C35D3"/>
    <w:rsid w:val="009D5857"/>
    <w:rsid w:val="009E4FEF"/>
    <w:rsid w:val="009E500C"/>
    <w:rsid w:val="009E6EEE"/>
    <w:rsid w:val="009F5E9F"/>
    <w:rsid w:val="00A00622"/>
    <w:rsid w:val="00A0758B"/>
    <w:rsid w:val="00A10E4D"/>
    <w:rsid w:val="00A170F2"/>
    <w:rsid w:val="00A171F1"/>
    <w:rsid w:val="00A25A54"/>
    <w:rsid w:val="00A35226"/>
    <w:rsid w:val="00A43105"/>
    <w:rsid w:val="00A57F06"/>
    <w:rsid w:val="00A71046"/>
    <w:rsid w:val="00A8307A"/>
    <w:rsid w:val="00A83836"/>
    <w:rsid w:val="00A95353"/>
    <w:rsid w:val="00AA76B7"/>
    <w:rsid w:val="00AB1965"/>
    <w:rsid w:val="00AB3187"/>
    <w:rsid w:val="00AB68B3"/>
    <w:rsid w:val="00AC5EEC"/>
    <w:rsid w:val="00AE31B0"/>
    <w:rsid w:val="00AE68A6"/>
    <w:rsid w:val="00AF199D"/>
    <w:rsid w:val="00AF64FA"/>
    <w:rsid w:val="00B00E75"/>
    <w:rsid w:val="00B0590C"/>
    <w:rsid w:val="00B11BA9"/>
    <w:rsid w:val="00B257E7"/>
    <w:rsid w:val="00B33CB5"/>
    <w:rsid w:val="00B42CC3"/>
    <w:rsid w:val="00B647FA"/>
    <w:rsid w:val="00B70E57"/>
    <w:rsid w:val="00B72BEC"/>
    <w:rsid w:val="00B732E4"/>
    <w:rsid w:val="00B94D07"/>
    <w:rsid w:val="00BC510A"/>
    <w:rsid w:val="00BD69A7"/>
    <w:rsid w:val="00BE03E4"/>
    <w:rsid w:val="00C108A0"/>
    <w:rsid w:val="00C11914"/>
    <w:rsid w:val="00C402CF"/>
    <w:rsid w:val="00C40F40"/>
    <w:rsid w:val="00C46E06"/>
    <w:rsid w:val="00C5054C"/>
    <w:rsid w:val="00C6461C"/>
    <w:rsid w:val="00C6614D"/>
    <w:rsid w:val="00C67BCE"/>
    <w:rsid w:val="00C7775B"/>
    <w:rsid w:val="00C85660"/>
    <w:rsid w:val="00C97569"/>
    <w:rsid w:val="00CA29B2"/>
    <w:rsid w:val="00CA51A0"/>
    <w:rsid w:val="00CC1BDB"/>
    <w:rsid w:val="00CF30D6"/>
    <w:rsid w:val="00CF4290"/>
    <w:rsid w:val="00CF64FA"/>
    <w:rsid w:val="00D012E2"/>
    <w:rsid w:val="00D30257"/>
    <w:rsid w:val="00D328F8"/>
    <w:rsid w:val="00D36C1F"/>
    <w:rsid w:val="00D474A0"/>
    <w:rsid w:val="00D47A29"/>
    <w:rsid w:val="00D51BFC"/>
    <w:rsid w:val="00D52766"/>
    <w:rsid w:val="00D5410C"/>
    <w:rsid w:val="00D64DFE"/>
    <w:rsid w:val="00D933E5"/>
    <w:rsid w:val="00DA0127"/>
    <w:rsid w:val="00DB1612"/>
    <w:rsid w:val="00DC6E5F"/>
    <w:rsid w:val="00DD7666"/>
    <w:rsid w:val="00DF300C"/>
    <w:rsid w:val="00DF3B48"/>
    <w:rsid w:val="00E131A7"/>
    <w:rsid w:val="00E133BF"/>
    <w:rsid w:val="00E16B16"/>
    <w:rsid w:val="00E20BE0"/>
    <w:rsid w:val="00E21751"/>
    <w:rsid w:val="00E22651"/>
    <w:rsid w:val="00E226F1"/>
    <w:rsid w:val="00E241A9"/>
    <w:rsid w:val="00E2587E"/>
    <w:rsid w:val="00E400B9"/>
    <w:rsid w:val="00E40F0C"/>
    <w:rsid w:val="00E43F25"/>
    <w:rsid w:val="00E52936"/>
    <w:rsid w:val="00E5534E"/>
    <w:rsid w:val="00E57891"/>
    <w:rsid w:val="00E8128A"/>
    <w:rsid w:val="00E81DCD"/>
    <w:rsid w:val="00E939A2"/>
    <w:rsid w:val="00E941EC"/>
    <w:rsid w:val="00E9635C"/>
    <w:rsid w:val="00E96BF4"/>
    <w:rsid w:val="00EC3112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3AD0"/>
    <w:rsid w:val="00F3537C"/>
    <w:rsid w:val="00F35F52"/>
    <w:rsid w:val="00F4067F"/>
    <w:rsid w:val="00F5053F"/>
    <w:rsid w:val="00F60DF1"/>
    <w:rsid w:val="00F65BFB"/>
    <w:rsid w:val="00F72AF6"/>
    <w:rsid w:val="00F83AED"/>
    <w:rsid w:val="00F9406D"/>
    <w:rsid w:val="00F942E1"/>
    <w:rsid w:val="00FC51F1"/>
    <w:rsid w:val="00FC7159"/>
    <w:rsid w:val="00FD0723"/>
    <w:rsid w:val="00FD1425"/>
    <w:rsid w:val="00FE7A0B"/>
    <w:rsid w:val="00FF1287"/>
    <w:rsid w:val="00FF142C"/>
    <w:rsid w:val="00FF2462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90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/>
    </w:pPr>
    <w:rPr>
      <w:i/>
      <w:iCs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847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none" w:sz="0" w:space="0" w:color="auto"/>
                <w:bottom w:val="single" w:sz="6" w:space="0" w:color="E5E7EB"/>
                <w:right w:val="single" w:sz="6" w:space="0" w:color="E5E7EB"/>
              </w:divBdr>
              <w:divsChild>
                <w:div w:id="12263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363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none" w:sz="0" w:space="0" w:color="auto"/>
                <w:bottom w:val="single" w:sz="6" w:space="0" w:color="E5E7EB"/>
                <w:right w:val="single" w:sz="6" w:space="0" w:color="E5E7EB"/>
              </w:divBdr>
              <w:divsChild>
                <w:div w:id="17205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6554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none" w:sz="0" w:space="0" w:color="auto"/>
                <w:bottom w:val="single" w:sz="6" w:space="0" w:color="E5E7EB"/>
                <w:right w:val="single" w:sz="6" w:space="0" w:color="E5E7EB"/>
              </w:divBdr>
              <w:divsChild>
                <w:div w:id="1895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4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161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none" w:sz="0" w:space="0" w:color="auto"/>
                <w:bottom w:val="single" w:sz="6" w:space="0" w:color="E5E7EB"/>
                <w:right w:val="single" w:sz="6" w:space="0" w:color="E5E7EB"/>
              </w:divBdr>
              <w:divsChild>
                <w:div w:id="10828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.dk/drtv/se/skandinavien-i-hitlers-jerngreb_-tyskerne-kommer_1779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9A618C-11EC-4C45-BF39-B6F0447C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2024-10-07T06:47:00Z</dcterms:created>
  <dcterms:modified xsi:type="dcterms:W3CDTF">2024-10-07T06:47:00Z</dcterms:modified>
</cp:coreProperties>
</file>