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45EEAF81" w:rsidR="00527184" w:rsidRPr="00985EE4" w:rsidRDefault="00B96BF3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2&amp;3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 w:rsidR="009B1B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Norden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under</w:t>
      </w:r>
      <w:r w:rsidR="009B1B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2.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V</w:t>
      </w:r>
      <w:r w:rsidR="009B1B40">
        <w:rPr>
          <w:rFonts w:ascii="Times New Roman" w:hAnsi="Times New Roman" w:cs="Times New Roman"/>
          <w:i w:val="0"/>
          <w:color w:val="000000"/>
          <w:sz w:val="24"/>
          <w:szCs w:val="24"/>
        </w:rPr>
        <w:t>erdenskrig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- miniprojekt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4A814D40" w14:textId="0F9C8840" w:rsidR="009B1B40" w:rsidRPr="009B1B40" w:rsidRDefault="009B1B40" w:rsidP="009B1B40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Kendskab til </w:t>
      </w:r>
      <w:r w:rsidR="00B96BF3">
        <w:rPr>
          <w:rFonts w:ascii="Times New Roman" w:hAnsi="Times New Roman" w:cs="Times New Roman"/>
          <w:sz w:val="24"/>
          <w:szCs w:val="24"/>
        </w:rPr>
        <w:t>de historiske omstændigheder og politiske valg de nordiske lande (Danmark, Norge, Sverige</w:t>
      </w:r>
      <w:r w:rsidR="006A51CA">
        <w:rPr>
          <w:rFonts w:ascii="Times New Roman" w:hAnsi="Times New Roman" w:cs="Times New Roman"/>
          <w:sz w:val="24"/>
          <w:szCs w:val="24"/>
        </w:rPr>
        <w:t xml:space="preserve"> og Finland</w:t>
      </w:r>
      <w:r w:rsidR="00B96BF3">
        <w:rPr>
          <w:rFonts w:ascii="Times New Roman" w:hAnsi="Times New Roman" w:cs="Times New Roman"/>
          <w:sz w:val="24"/>
          <w:szCs w:val="24"/>
        </w:rPr>
        <w:t>) stod i under 2. Verdenskrig (de store linjer)</w:t>
      </w:r>
    </w:p>
    <w:p w14:paraId="155ED7CC" w14:textId="33FBC78B" w:rsidR="0077757C" w:rsidRPr="0077757C" w:rsidRDefault="000864C7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0864C7">
        <w:t xml:space="preserve"> </w:t>
      </w:r>
      <w:r w:rsidR="009B1B40" w:rsidRPr="009B1B40">
        <w:t xml:space="preserve"> </w:t>
      </w:r>
      <w:r w:rsidR="00B96BF3">
        <w:rPr>
          <w:noProof/>
        </w:rPr>
        <w:drawing>
          <wp:inline distT="0" distB="0" distL="0" distR="0" wp14:anchorId="5653D912" wp14:editId="30BC8A3A">
            <wp:extent cx="2867763" cy="2188307"/>
            <wp:effectExtent l="0" t="0" r="2540" b="0"/>
            <wp:docPr id="81880412" name="Billede 1" descr="Et billede, der indeholder person, tøj, Ansigt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0412" name="Billede 1" descr="Et billede, der indeholder person, tøj, Ansigt, in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98" cy="22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BF3" w:rsidRPr="00B96BF3">
        <w:t xml:space="preserve"> </w:t>
      </w:r>
      <w:r w:rsidR="00B96BF3">
        <w:rPr>
          <w:noProof/>
        </w:rPr>
        <w:drawing>
          <wp:inline distT="0" distB="0" distL="0" distR="0" wp14:anchorId="55EB0135" wp14:editId="5B51CA98">
            <wp:extent cx="1379655" cy="2196123"/>
            <wp:effectExtent l="0" t="0" r="5080" b="1270"/>
            <wp:docPr id="1226247745" name="Billede 2" descr="Haakon 7. af Norge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akon 7. af Norge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12" cy="22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BF3" w:rsidRPr="00B96BF3">
        <w:t xml:space="preserve"> </w:t>
      </w:r>
      <w:r w:rsidR="00B96BF3">
        <w:rPr>
          <w:noProof/>
        </w:rPr>
        <w:drawing>
          <wp:inline distT="0" distB="0" distL="0" distR="0" wp14:anchorId="5F187C62" wp14:editId="0F6CB67F">
            <wp:extent cx="1635005" cy="2207363"/>
            <wp:effectExtent l="0" t="0" r="3810" b="2540"/>
            <wp:docPr id="724215170" name="Billede 3" descr="Thorvald Stauning, 1873-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orvald Stauning, 1873-1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02" cy="224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9403F9E" w14:textId="3C4B7127" w:rsidR="00527184" w:rsidRPr="00B96BF3" w:rsidRDefault="00B96BF3" w:rsidP="00B96BF3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Norden under 2. Verdenskrig – miniprojekt (to moduler)</w:t>
            </w:r>
          </w:p>
        </w:tc>
      </w:tr>
    </w:tbl>
    <w:p w14:paraId="173806FC" w14:textId="5AD5E2BF" w:rsidR="00892130" w:rsidRPr="00E2587E" w:rsidRDefault="00B96BF3" w:rsidP="00892130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892130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Norden under 2. Verdenskrig – miniprojekt (to moduler)</w:t>
      </w:r>
    </w:p>
    <w:p w14:paraId="7ED57582" w14:textId="751BCEB6" w:rsidR="00B96BF3" w:rsidRPr="00B96BF3" w:rsidRDefault="00B96BF3" w:rsidP="00B96BF3">
      <w:pPr>
        <w:spacing w:after="160" w:line="278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96BF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Miniprojektbeskrivelse: </w:t>
      </w:r>
    </w:p>
    <w:p w14:paraId="76EC98D6" w14:textId="05546877" w:rsidR="00B96BF3" w:rsidRPr="00B96BF3" w:rsidRDefault="00B96BF3" w:rsidP="00B96BF3">
      <w:p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inddeles i </w:t>
      </w:r>
      <w:r w:rsidR="00E4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fire større grupper, 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der hver arbejder med hhv. </w:t>
      </w:r>
      <w:r w:rsidR="00BC24FF">
        <w:rPr>
          <w:rFonts w:ascii="Times New Roman" w:hAnsi="Times New Roman" w:cs="Times New Roman"/>
          <w:i w:val="0"/>
          <w:iCs w:val="0"/>
          <w:sz w:val="24"/>
          <w:szCs w:val="24"/>
        </w:rPr>
        <w:t>Danmark, Norge</w:t>
      </w:r>
      <w:r w:rsidR="00E447D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4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Sverige</w:t>
      </w:r>
      <w:r w:rsidR="00E4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Finland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under 2. verdenskrig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C24FF">
        <w:rPr>
          <w:rFonts w:ascii="Times New Roman" w:hAnsi="Times New Roman" w:cs="Times New Roman"/>
          <w:i w:val="0"/>
          <w:iCs w:val="0"/>
          <w:sz w:val="24"/>
          <w:szCs w:val="24"/>
        </w:rPr>
        <w:t>Miniprojektets formål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er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 skabe en forståelse for </w:t>
      </w:r>
      <w:r w:rsidRPr="00B96BF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de helt store linjer 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>ift. de tre landes situation under 2. Verdenskrig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dermed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samlet 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3D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 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opnå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viden om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01F7">
        <w:rPr>
          <w:rFonts w:ascii="Times New Roman" w:hAnsi="Times New Roman" w:cs="Times New Roman"/>
          <w:i w:val="0"/>
          <w:iCs w:val="0"/>
          <w:sz w:val="24"/>
          <w:szCs w:val="24"/>
        </w:rPr>
        <w:t>fire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landes </w:t>
      </w:r>
      <w:r w:rsidR="002079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forskellige 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>situationer under krigen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01F7">
        <w:rPr>
          <w:rFonts w:ascii="Times New Roman" w:hAnsi="Times New Roman" w:cs="Times New Roman"/>
          <w:i w:val="0"/>
          <w:iCs w:val="0"/>
          <w:sz w:val="24"/>
          <w:szCs w:val="24"/>
        </w:rPr>
        <w:t>En sådan viden er nødvendig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før vi kan </w:t>
      </w:r>
      <w:r w:rsidR="00207907">
        <w:rPr>
          <w:rFonts w:ascii="Times New Roman" w:hAnsi="Times New Roman" w:cs="Times New Roman"/>
          <w:i w:val="0"/>
          <w:iCs w:val="0"/>
          <w:sz w:val="24"/>
          <w:szCs w:val="24"/>
        </w:rPr>
        <w:t>fortsætt</w:t>
      </w:r>
      <w:r w:rsidR="00DA1A4E">
        <w:rPr>
          <w:rFonts w:ascii="Times New Roman" w:hAnsi="Times New Roman" w:cs="Times New Roman"/>
          <w:i w:val="0"/>
          <w:iCs w:val="0"/>
          <w:sz w:val="24"/>
          <w:szCs w:val="24"/>
        </w:rPr>
        <w:t>e med at se på selve</w:t>
      </w:r>
      <w:r w:rsidR="002079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erindringen</w:t>
      </w:r>
      <w:r w:rsidR="002079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brugen af</w:t>
      </w: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2. Verdenskrig</w:t>
      </w:r>
      <w:r w:rsidR="002079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40C9319" w14:textId="0A215D55" w:rsidR="00B96BF3" w:rsidRPr="00B96BF3" w:rsidRDefault="00B96BF3" w:rsidP="00B96BF3">
      <w:pPr>
        <w:spacing w:after="160" w:line="278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96BF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Miniprojektet har tre faser:</w:t>
      </w:r>
    </w:p>
    <w:p w14:paraId="4B7F5428" w14:textId="6013067F" w:rsidR="00B96BF3" w:rsidRPr="00B96BF3" w:rsidRDefault="00B96BF3" w:rsidP="00B96BF3">
      <w:pPr>
        <w:pStyle w:val="Listeafsnit"/>
        <w:numPr>
          <w:ilvl w:val="0"/>
          <w:numId w:val="19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>Research: opnå viden pba. materialer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(inkl. kilder)</w:t>
      </w:r>
      <w:r w:rsidR="00746F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ca. </w:t>
      </w:r>
      <w:r w:rsidR="00D429DF">
        <w:rPr>
          <w:rFonts w:ascii="Times New Roman" w:hAnsi="Times New Roman" w:cs="Times New Roman"/>
          <w:i w:val="0"/>
          <w:iCs w:val="0"/>
          <w:sz w:val="24"/>
          <w:szCs w:val="24"/>
        </w:rPr>
        <w:t>100</w:t>
      </w:r>
      <w:r w:rsidR="00746F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min.</w:t>
      </w:r>
    </w:p>
    <w:p w14:paraId="327D656C" w14:textId="103E3EB0" w:rsidR="00B96BF3" w:rsidRPr="00B96BF3" w:rsidRDefault="00B96BF3" w:rsidP="00B96BF3">
      <w:pPr>
        <w:pStyle w:val="Listeafsnit"/>
        <w:numPr>
          <w:ilvl w:val="0"/>
          <w:numId w:val="19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>Forberedelse af præsentation</w:t>
      </w:r>
      <w:r w:rsidR="00746F1E">
        <w:rPr>
          <w:rFonts w:ascii="Times New Roman" w:hAnsi="Times New Roman" w:cs="Times New Roman"/>
          <w:i w:val="0"/>
          <w:iCs w:val="0"/>
          <w:sz w:val="24"/>
          <w:szCs w:val="24"/>
        </w:rPr>
        <w:t>: ca</w:t>
      </w:r>
      <w:r w:rsidR="008729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 </w:t>
      </w:r>
      <w:r w:rsidR="007B5B5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227F50">
        <w:rPr>
          <w:rFonts w:ascii="Times New Roman" w:hAnsi="Times New Roman" w:cs="Times New Roman"/>
          <w:i w:val="0"/>
          <w:iCs w:val="0"/>
          <w:sz w:val="24"/>
          <w:szCs w:val="24"/>
        </w:rPr>
        <w:t>0 min.</w:t>
      </w:r>
    </w:p>
    <w:p w14:paraId="6DB03363" w14:textId="51AE9FD7" w:rsidR="00B96BF3" w:rsidRDefault="00B96BF3" w:rsidP="00B96BF3">
      <w:pPr>
        <w:pStyle w:val="Listeafsnit"/>
        <w:numPr>
          <w:ilvl w:val="0"/>
          <w:numId w:val="19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Præsentation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447DF">
        <w:rPr>
          <w:rFonts w:ascii="Times New Roman" w:hAnsi="Times New Roman" w:cs="Times New Roman"/>
          <w:i w:val="0"/>
          <w:iCs w:val="0"/>
          <w:sz w:val="24"/>
          <w:szCs w:val="24"/>
        </w:rPr>
        <w:t>næste modul</w:t>
      </w:r>
      <w:r w:rsidR="00FF060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4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8DC72B0" w14:textId="7BEB0914" w:rsidR="00B96BF3" w:rsidRPr="00B96BF3" w:rsidRDefault="00B96BF3" w:rsidP="00B96BF3">
      <w:pPr>
        <w:spacing w:after="160" w:line="278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96BF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Problemformulering (alle grupper skal besvare denne):</w:t>
      </w:r>
    </w:p>
    <w:p w14:paraId="3A650D43" w14:textId="5AE2A7D1" w:rsidR="00B96BF3" w:rsidRDefault="00B96BF3" w:rsidP="00B96BF3">
      <w:pPr>
        <w:pStyle w:val="Listeafsnit"/>
        <w:numPr>
          <w:ilvl w:val="0"/>
          <w:numId w:val="20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</w:rPr>
        <w:t>Hvilke historiske omstændigheder og politiske valg stod hhv. Danmark, Norge</w:t>
      </w:r>
      <w:r w:rsidR="003C0431">
        <w:rPr>
          <w:rFonts w:ascii="Times New Roman" w:hAnsi="Times New Roman" w:cs="Times New Roman"/>
          <w:sz w:val="24"/>
          <w:szCs w:val="24"/>
        </w:rPr>
        <w:t>,</w:t>
      </w:r>
      <w:r w:rsidRPr="00B96BF3">
        <w:rPr>
          <w:rFonts w:ascii="Times New Roman" w:hAnsi="Times New Roman" w:cs="Times New Roman"/>
          <w:sz w:val="24"/>
          <w:szCs w:val="24"/>
        </w:rPr>
        <w:t xml:space="preserve"> Sverige</w:t>
      </w:r>
      <w:r w:rsidR="003C0431">
        <w:rPr>
          <w:rFonts w:ascii="Times New Roman" w:hAnsi="Times New Roman" w:cs="Times New Roman"/>
          <w:sz w:val="24"/>
          <w:szCs w:val="24"/>
        </w:rPr>
        <w:t xml:space="preserve"> og Finland</w:t>
      </w:r>
      <w:r w:rsidR="00A43137">
        <w:rPr>
          <w:rFonts w:ascii="Times New Roman" w:hAnsi="Times New Roman" w:cs="Times New Roman"/>
          <w:sz w:val="24"/>
          <w:szCs w:val="24"/>
        </w:rPr>
        <w:t xml:space="preserve"> overfor</w:t>
      </w:r>
      <w:r w:rsidRPr="00B96BF3">
        <w:rPr>
          <w:rFonts w:ascii="Times New Roman" w:hAnsi="Times New Roman" w:cs="Times New Roman"/>
          <w:sz w:val="24"/>
          <w:szCs w:val="24"/>
        </w:rPr>
        <w:t xml:space="preserve"> under 2. Verdenskrig?</w:t>
      </w:r>
    </w:p>
    <w:p w14:paraId="042A6CCF" w14:textId="6C443591" w:rsidR="00B96BF3" w:rsidRPr="00192B65" w:rsidRDefault="00B96BF3" w:rsidP="00B96BF3">
      <w:pPr>
        <w:spacing w:after="160" w:line="278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92B6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Materialer: </w:t>
      </w:r>
    </w:p>
    <w:p w14:paraId="0287818F" w14:textId="2EC0EBE0" w:rsidR="00B96BF3" w:rsidRDefault="00B96BF3" w:rsidP="00B96BF3">
      <w:p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Til at besvare problemformuleringen er der nedenfor indsat en række </w:t>
      </w:r>
      <w:r w:rsidR="009809B5">
        <w:rPr>
          <w:rFonts w:ascii="Times New Roman" w:hAnsi="Times New Roman" w:cs="Times New Roman"/>
          <w:i w:val="0"/>
          <w:iCs w:val="0"/>
          <w:sz w:val="24"/>
          <w:szCs w:val="24"/>
        </w:rPr>
        <w:t>hjælpe</w:t>
      </w:r>
      <w:r w:rsid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materialer, </w:t>
      </w:r>
      <w:r w:rsidR="004E3DCC">
        <w:rPr>
          <w:rFonts w:ascii="Times New Roman" w:hAnsi="Times New Roman" w:cs="Times New Roman"/>
          <w:i w:val="0"/>
          <w:iCs w:val="0"/>
          <w:sz w:val="24"/>
          <w:szCs w:val="24"/>
        </w:rPr>
        <w:t>som I kan benytte til at opnå viden</w:t>
      </w:r>
      <w:r w:rsidR="009809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E3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Det er </w:t>
      </w:r>
      <w:r w:rsidR="00192B65">
        <w:rPr>
          <w:rFonts w:ascii="Times New Roman" w:hAnsi="Times New Roman" w:cs="Times New Roman"/>
          <w:i w:val="0"/>
          <w:iCs w:val="0"/>
          <w:sz w:val="24"/>
          <w:szCs w:val="24"/>
        </w:rPr>
        <w:t>et krav at inddrage en eller flere</w:t>
      </w:r>
      <w:r w:rsidR="00D152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af de indsatte</w:t>
      </w:r>
      <w:r w:rsid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kilde</w:t>
      </w:r>
      <w:r w:rsidR="004E3D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152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09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Inddrag dertil selvfunden materiale. </w:t>
      </w:r>
      <w:r w:rsidR="004E3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A11EFF4" w14:textId="77777777" w:rsidR="00192B65" w:rsidRDefault="00192B65" w:rsidP="00B96BF3">
      <w:pPr>
        <w:spacing w:after="160" w:line="278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92B6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Danmark </w:t>
      </w:r>
    </w:p>
    <w:p w14:paraId="4BAD251D" w14:textId="1FEC6885" w:rsidR="00192B65" w:rsidRPr="00192B65" w:rsidRDefault="00192B65" w:rsidP="00B96BF3">
      <w:p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>Oversigtsmateriale:</w:t>
      </w:r>
    </w:p>
    <w:p w14:paraId="100D5A96" w14:textId="738A4DA6" w:rsidR="00192B65" w:rsidRPr="00192B65" w:rsidRDefault="00192B65" w:rsidP="00192B65">
      <w:pPr>
        <w:pStyle w:val="Listeafsnit"/>
        <w:numPr>
          <w:ilvl w:val="0"/>
          <w:numId w:val="20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1" w:history="1">
        <w:r w:rsidRPr="00192B6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https://danmarkshistorien.dk/perioder/verdenskrigsepoken-1914-1945/besaettelsen-1940-1945</w:t>
        </w:r>
      </w:hyperlink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(danmarkshistorien.dk)</w:t>
      </w:r>
    </w:p>
    <w:p w14:paraId="59731450" w14:textId="478B9111" w:rsidR="00192B65" w:rsidRPr="00192B65" w:rsidRDefault="00192B65" w:rsidP="00192B65">
      <w:p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>Kildemateriale:</w:t>
      </w:r>
    </w:p>
    <w:p w14:paraId="46726723" w14:textId="77777777" w:rsidR="00192B65" w:rsidRPr="00192B65" w:rsidRDefault="00192B65" w:rsidP="00192B65">
      <w:pPr>
        <w:numPr>
          <w:ilvl w:val="0"/>
          <w:numId w:val="20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2" w:history="1">
        <w:r w:rsidRPr="00192B6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https://danmarkshistorien.dk/vis/materiale/kongen-og-regeringens-proklamation-af-danmarks-besaettelse-9-april-1940</w:t>
        </w:r>
      </w:hyperlink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(Kongens og regeringens proklamation af Danmarks besættelse 9. april 1940)</w:t>
      </w:r>
    </w:p>
    <w:p w14:paraId="2DEB880D" w14:textId="77777777" w:rsidR="00192B65" w:rsidRPr="00192B65" w:rsidRDefault="00192B65" w:rsidP="00192B65">
      <w:pPr>
        <w:numPr>
          <w:ilvl w:val="0"/>
          <w:numId w:val="20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3" w:history="1">
        <w:r w:rsidRPr="00192B6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https://danmarkshistorien.dk/vis/materiale/tysk-memorandum-til-den-danske-og-den-norske-regering-9-april-1940</w:t>
        </w:r>
      </w:hyperlink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(Tysk memorandum til den danske og den norske regering 9. april 1940)</w:t>
      </w:r>
    </w:p>
    <w:p w14:paraId="6586BE52" w14:textId="77777777" w:rsidR="00192B65" w:rsidRDefault="00192B65" w:rsidP="00192B65">
      <w:pPr>
        <w:numPr>
          <w:ilvl w:val="0"/>
          <w:numId w:val="20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4" w:history="1">
        <w:r w:rsidRPr="00192B6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https://danmarkshistorien.dk/vis/materiale/den-danske-regerings-svar-paa-det-tyske-memorandum-9-april-1940</w:t>
        </w:r>
      </w:hyperlink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(Den danske regerings svar på det tyske memorandum 9. april 1940)</w:t>
      </w:r>
    </w:p>
    <w:p w14:paraId="4577571D" w14:textId="1E84BE56" w:rsidR="00192B65" w:rsidRPr="00192B65" w:rsidRDefault="00192B65" w:rsidP="00192B65">
      <w:p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92B6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Norge</w:t>
      </w:r>
    </w:p>
    <w:p w14:paraId="59A7E543" w14:textId="714F0EC5" w:rsidR="00192B65" w:rsidRPr="00192B65" w:rsidRDefault="00192B65" w:rsidP="00192B65">
      <w:p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Oversigtsmateriale: </w:t>
      </w:r>
    </w:p>
    <w:p w14:paraId="3C61FA73" w14:textId="5063647D" w:rsidR="00192B65" w:rsidRPr="00192B65" w:rsidRDefault="00192B65" w:rsidP="00192B65">
      <w:pPr>
        <w:pStyle w:val="Listeafsnit"/>
        <w:numPr>
          <w:ilvl w:val="0"/>
          <w:numId w:val="21"/>
        </w:numPr>
        <w:spacing w:after="16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5" w:history="1">
        <w:r w:rsidRPr="00192B6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https://snl.no/Norge_under_andre_verdenskrig</w:t>
        </w:r>
      </w:hyperlink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(store norske leksikon)</w:t>
      </w:r>
    </w:p>
    <w:p w14:paraId="6B655107" w14:textId="06BBA507" w:rsidR="00192B65" w:rsidRPr="00192B65" w:rsidRDefault="00192B65" w:rsidP="00192B65">
      <w:pPr>
        <w:spacing w:after="16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Kildemateriale: </w:t>
      </w:r>
    </w:p>
    <w:p w14:paraId="21F04B74" w14:textId="77777777" w:rsidR="00192B65" w:rsidRPr="00192B65" w:rsidRDefault="00192B65" w:rsidP="00192B65">
      <w:pPr>
        <w:numPr>
          <w:ilvl w:val="0"/>
          <w:numId w:val="22"/>
        </w:numPr>
        <w:spacing w:after="16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6" w:history="1">
        <w:r w:rsidRPr="00192B6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https://www.kongehuset.no/tale.html?tid=96592&amp;sek=26947&amp;scope=27247</w:t>
        </w:r>
      </w:hyperlink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(Den norske konges ’nej’ (I))</w:t>
      </w:r>
    </w:p>
    <w:p w14:paraId="7D8F69B2" w14:textId="77777777" w:rsidR="00192B65" w:rsidRDefault="00192B65" w:rsidP="00192B65">
      <w:pPr>
        <w:numPr>
          <w:ilvl w:val="0"/>
          <w:numId w:val="22"/>
        </w:numPr>
        <w:spacing w:after="160" w:line="276" w:lineRule="auto"/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</w:pPr>
      <w:hyperlink r:id="rId17" w:history="1">
        <w:r w:rsidRPr="00192B6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https://www.kongehuset.no/tale.html?tid=29225</w:t>
        </w:r>
      </w:hyperlink>
      <w:r w:rsidRPr="00192B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(Den norske konges andet ’nej (II))</w:t>
      </w:r>
    </w:p>
    <w:p w14:paraId="143B7CC6" w14:textId="598C7C75" w:rsidR="00192B65" w:rsidRPr="00192B65" w:rsidRDefault="00192B65" w:rsidP="00192B65">
      <w:pPr>
        <w:spacing w:after="160" w:line="276" w:lineRule="auto"/>
        <w:rPr>
          <w:rFonts w:ascii="Times New Roman" w:hAnsi="Times New Roman" w:cs="Times New Roman"/>
          <w:b/>
          <w:bCs/>
          <w:i w:val="0"/>
          <w:iCs w:val="0"/>
          <w:color w:val="18181B"/>
          <w:sz w:val="24"/>
          <w:szCs w:val="24"/>
        </w:rPr>
      </w:pPr>
      <w:r w:rsidRPr="00192B65">
        <w:rPr>
          <w:rFonts w:ascii="Times New Roman" w:hAnsi="Times New Roman" w:cs="Times New Roman"/>
          <w:b/>
          <w:bCs/>
          <w:i w:val="0"/>
          <w:iCs w:val="0"/>
          <w:color w:val="18181B"/>
          <w:sz w:val="24"/>
          <w:szCs w:val="24"/>
        </w:rPr>
        <w:t>Sverige</w:t>
      </w:r>
    </w:p>
    <w:p w14:paraId="6EDFC08E" w14:textId="11AB7F15" w:rsidR="00192B65" w:rsidRPr="004C6DF1" w:rsidRDefault="00192B65" w:rsidP="00192B65">
      <w:pPr>
        <w:spacing w:after="160" w:line="276" w:lineRule="auto"/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</w:pPr>
      <w:r w:rsidRPr="004C6DF1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Over</w:t>
      </w:r>
      <w:r w:rsidR="004C6DF1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sigts</w:t>
      </w:r>
      <w:r w:rsidRPr="004C6DF1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materiale:</w:t>
      </w:r>
    </w:p>
    <w:p w14:paraId="7C0B5648" w14:textId="6BCFE4B4" w:rsidR="00192B65" w:rsidRPr="00D15274" w:rsidRDefault="00192B65" w:rsidP="004D539B">
      <w:pPr>
        <w:pStyle w:val="Listeafsnit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8" w:history="1">
        <w:r w:rsidRPr="00D1527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https://lex.dk/Sveriges_historie_1905-2002</w:t>
        </w:r>
      </w:hyperlink>
      <w:r w:rsidRPr="00D152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(læs kun ’</w:t>
      </w:r>
      <w:proofErr w:type="spellStart"/>
      <w:r w:rsidRPr="00D15274">
        <w:rPr>
          <w:rFonts w:ascii="Times New Roman" w:hAnsi="Times New Roman" w:cs="Times New Roman"/>
          <w:i w:val="0"/>
          <w:iCs w:val="0"/>
          <w:sz w:val="24"/>
          <w:szCs w:val="24"/>
        </w:rPr>
        <w:t>Beredsskabsårene</w:t>
      </w:r>
      <w:proofErr w:type="spellEnd"/>
      <w:r w:rsidRPr="00D152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1939-1945</w:t>
      </w:r>
      <w:r w:rsidR="002369E8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Pr="00D15274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0A13663A" w14:textId="06E345FB" w:rsidR="004D539B" w:rsidRPr="00D15274" w:rsidRDefault="00192B65" w:rsidP="00D15274">
      <w:pPr>
        <w:pStyle w:val="Listeafsnit"/>
        <w:numPr>
          <w:ilvl w:val="0"/>
          <w:numId w:val="23"/>
        </w:numPr>
        <w:spacing w:after="16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19" w:history="1">
        <w:r w:rsidRPr="00D1527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https://youtu.be/UoFIQnPSR9s?si=Vvnqw5AnldB7ywYa</w:t>
        </w:r>
      </w:hyperlink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 xml:space="preserve"> (</w:t>
      </w:r>
      <w:proofErr w:type="spellStart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Historia</w:t>
      </w:r>
      <w:proofErr w:type="spellEnd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 xml:space="preserve"> </w:t>
      </w:r>
      <w:proofErr w:type="spellStart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förklarad</w:t>
      </w:r>
      <w:proofErr w:type="spellEnd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 xml:space="preserve">, 19 min., </w:t>
      </w:r>
      <w:proofErr w:type="spellStart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youtube</w:t>
      </w:r>
      <w:proofErr w:type="spellEnd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 xml:space="preserve">: hvis </w:t>
      </w:r>
      <w:r w:rsidR="001D731B"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I finder det for svært at forstå</w:t>
      </w:r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 xml:space="preserve"> må I anvende </w:t>
      </w:r>
      <w:proofErr w:type="spellStart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ChatGPT</w:t>
      </w:r>
      <w:proofErr w:type="spellEnd"/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 xml:space="preserve"> til </w:t>
      </w:r>
      <w:r w:rsidR="00110F0A"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 xml:space="preserve">at få styr på </w:t>
      </w:r>
      <w:r w:rsidRPr="00D15274">
        <w:rPr>
          <w:rFonts w:ascii="Times New Roman" w:hAnsi="Times New Roman" w:cs="Times New Roman"/>
          <w:i w:val="0"/>
          <w:iCs w:val="0"/>
          <w:color w:val="18181B"/>
          <w:sz w:val="24"/>
          <w:szCs w:val="24"/>
        </w:rPr>
        <w:t>de overordnede linjer)</w:t>
      </w:r>
    </w:p>
    <w:p w14:paraId="145EF300" w14:textId="1A907A77" w:rsidR="00192B65" w:rsidRPr="00D53516" w:rsidRDefault="00192B65" w:rsidP="00192B65">
      <w:pPr>
        <w:spacing w:after="16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Kildemateriale: </w:t>
      </w:r>
    </w:p>
    <w:p w14:paraId="418E40D5" w14:textId="14CDD1AB" w:rsidR="00192B65" w:rsidRPr="00D53516" w:rsidRDefault="00192B65" w:rsidP="00192B65">
      <w:pPr>
        <w:pStyle w:val="Listeafsnit"/>
        <w:numPr>
          <w:ilvl w:val="0"/>
          <w:numId w:val="25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0" w:history="1">
        <w:r w:rsidRPr="00D53516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https://www.svenskatal.se/tal/per-albin-hansson-tal-i-radio-vid-andra-varldskrigets-utbrott</w:t>
        </w:r>
      </w:hyperlink>
      <w:r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(Per Albin Hansons tale til nationen, 1. sep</w:t>
      </w:r>
      <w:r w:rsidR="00CE52E1"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>t.</w:t>
      </w:r>
      <w:r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193</w:t>
      </w:r>
      <w:r w:rsidR="00CE52E1"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>9 (</w:t>
      </w:r>
      <w:r w:rsidR="00D91B60"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>oversæt</w:t>
      </w:r>
      <w:r w:rsidR="00CE52E1"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selv</w:t>
      </w:r>
      <w:r w:rsidR="00D91B60"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til dans</w:t>
      </w:r>
      <w:r w:rsidR="00CE52E1"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>k om nødvendigt</w:t>
      </w:r>
      <w:r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588886B0" w14:textId="05AEED12" w:rsidR="00DA1A4E" w:rsidRDefault="00DA1A4E" w:rsidP="00D53516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Finland:</w:t>
      </w:r>
    </w:p>
    <w:p w14:paraId="261D9982" w14:textId="787C421C" w:rsidR="00DA1A4E" w:rsidRPr="009D7EC2" w:rsidRDefault="00DA1A4E" w:rsidP="00D5351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D7EC2">
        <w:rPr>
          <w:rFonts w:ascii="Times New Roman" w:hAnsi="Times New Roman" w:cs="Times New Roman"/>
          <w:i w:val="0"/>
          <w:iCs w:val="0"/>
          <w:sz w:val="24"/>
          <w:szCs w:val="24"/>
        </w:rPr>
        <w:t>Oversigtsmateriale:</w:t>
      </w:r>
    </w:p>
    <w:p w14:paraId="107DC2BB" w14:textId="6AD0D5C1" w:rsidR="00DA1A4E" w:rsidRDefault="002369E8" w:rsidP="009D7EC2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1" w:history="1">
        <w:r w:rsidRPr="009D7EC2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https://lex.dk/Finlands_historie_fra_1917</w:t>
        </w:r>
      </w:hyperlink>
      <w:r w:rsidRPr="009D7E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(læs kun </w:t>
      </w:r>
      <w:r w:rsidR="009D7EC2" w:rsidRPr="009D7EC2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Pr="009D7EC2">
        <w:rPr>
          <w:rFonts w:ascii="Times New Roman" w:hAnsi="Times New Roman" w:cs="Times New Roman"/>
          <w:i w:val="0"/>
          <w:iCs w:val="0"/>
          <w:sz w:val="24"/>
          <w:szCs w:val="24"/>
        </w:rPr>
        <w:t>2. Verdenskrig</w:t>
      </w:r>
      <w:r w:rsidR="009D7EC2" w:rsidRPr="009D7EC2">
        <w:rPr>
          <w:rFonts w:ascii="Times New Roman" w:hAnsi="Times New Roman" w:cs="Times New Roman"/>
          <w:i w:val="0"/>
          <w:iCs w:val="0"/>
          <w:sz w:val="24"/>
          <w:szCs w:val="24"/>
        </w:rPr>
        <w:t>’)</w:t>
      </w:r>
    </w:p>
    <w:p w14:paraId="4F98F3D8" w14:textId="106C65B2" w:rsidR="009D7EC2" w:rsidRDefault="009D7EC2" w:rsidP="009D7EC2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2" w:history="1">
        <w:r w:rsidRPr="009D7EC2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https://lex.dk/Forts%C3%A6ttelseskrigen</w:t>
        </w:r>
      </w:hyperlink>
      <w:r w:rsidRPr="009D7E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(Danmarks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nationalleksikon)</w:t>
      </w:r>
    </w:p>
    <w:p w14:paraId="365C34A7" w14:textId="75EF32DF" w:rsidR="00747A37" w:rsidRPr="00747A37" w:rsidRDefault="00747A37" w:rsidP="009D7EC2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3" w:history="1">
        <w:r w:rsidRPr="00747A37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https://www.youtube.com/watch?v=ZM2cUzUJWFs</w:t>
        </w:r>
      </w:hyperlink>
      <w:r w:rsidRPr="00747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</w:t>
      </w:r>
      <w:r w:rsidRPr="00747A37">
        <w:rPr>
          <w:rFonts w:ascii="Times New Roman" w:hAnsi="Times New Roman" w:cs="Times New Roman"/>
          <w:i w:val="0"/>
          <w:iCs w:val="0"/>
          <w:sz w:val="24"/>
          <w:szCs w:val="24"/>
        </w:rPr>
        <w:t>outube</w:t>
      </w:r>
      <w:proofErr w:type="spellEnd"/>
      <w:r w:rsidRPr="00747A37">
        <w:rPr>
          <w:rFonts w:ascii="Times New Roman" w:hAnsi="Times New Roman" w:cs="Times New Roman"/>
          <w:i w:val="0"/>
          <w:iCs w:val="0"/>
          <w:sz w:val="24"/>
          <w:szCs w:val="24"/>
        </w:rPr>
        <w:t>, 23 min.)</w:t>
      </w:r>
    </w:p>
    <w:p w14:paraId="15BCEF6A" w14:textId="51424B42" w:rsidR="00DA1A4E" w:rsidRDefault="009D7EC2" w:rsidP="00D53516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Kildemateriale:</w:t>
      </w:r>
    </w:p>
    <w:p w14:paraId="042563E8" w14:textId="0D1AA156" w:rsidR="009D7EC2" w:rsidRPr="003D263E" w:rsidRDefault="003D263E" w:rsidP="003D263E">
      <w:pPr>
        <w:pStyle w:val="Listeafsnit"/>
        <w:numPr>
          <w:ilvl w:val="0"/>
          <w:numId w:val="2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4" w:history="1">
        <w:r w:rsidRPr="003D263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https://www.kristeligt-dagblad.dk/historie/finland-tabte-krigen-til-sovjet-men-sejrede-som-nation</w:t>
        </w:r>
      </w:hyperlink>
      <w:r w:rsidRPr="003D26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1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+ billede i artikel </w:t>
      </w:r>
      <w:r w:rsidRPr="003D26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(Tobias Stern Johansen,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kristeligtdagblad.dk, </w:t>
      </w:r>
      <w:r w:rsidR="008111BE">
        <w:rPr>
          <w:rFonts w:ascii="Times New Roman" w:hAnsi="Times New Roman" w:cs="Times New Roman"/>
          <w:i w:val="0"/>
          <w:iCs w:val="0"/>
          <w:sz w:val="24"/>
          <w:szCs w:val="24"/>
        </w:rPr>
        <w:t>25. november, 2019)</w:t>
      </w:r>
    </w:p>
    <w:p w14:paraId="3C026EF3" w14:textId="337C4C7E" w:rsidR="00D53516" w:rsidRPr="00D53516" w:rsidRDefault="00FB3C9E" w:rsidP="00D5351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Præsentation:</w:t>
      </w:r>
    </w:p>
    <w:p w14:paraId="205E9FE1" w14:textId="3E76B2D6" w:rsidR="00D53516" w:rsidRDefault="00D53516" w:rsidP="00D53516">
      <w:pPr>
        <w:numPr>
          <w:ilvl w:val="0"/>
          <w:numId w:val="26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3516">
        <w:rPr>
          <w:rFonts w:ascii="Times New Roman" w:hAnsi="Times New Roman" w:cs="Times New Roman"/>
          <w:i w:val="0"/>
          <w:iCs w:val="0"/>
          <w:sz w:val="24"/>
          <w:szCs w:val="24"/>
        </w:rPr>
        <w:t>Produktet skal overordnet besvare problemstillingen</w:t>
      </w:r>
      <w:r w:rsidR="00FB3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inddrage kildemateriale</w:t>
      </w:r>
      <w:r w:rsidR="004E04B7">
        <w:rPr>
          <w:rFonts w:ascii="Times New Roman" w:hAnsi="Times New Roman" w:cs="Times New Roman"/>
          <w:i w:val="0"/>
          <w:iCs w:val="0"/>
          <w:sz w:val="24"/>
          <w:szCs w:val="24"/>
        </w:rPr>
        <w:t>. I må være kreative eller ej. Her eksempler:</w:t>
      </w:r>
    </w:p>
    <w:p w14:paraId="11C7F829" w14:textId="5E36A292" w:rsidR="00D53516" w:rsidRPr="00234427" w:rsidRDefault="00D53516" w:rsidP="00D53516">
      <w:pPr>
        <w:numPr>
          <w:ilvl w:val="1"/>
          <w:numId w:val="26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4427">
        <w:rPr>
          <w:rFonts w:ascii="Times New Roman" w:hAnsi="Times New Roman" w:cs="Times New Roman"/>
          <w:i w:val="0"/>
          <w:iCs w:val="0"/>
          <w:sz w:val="24"/>
          <w:szCs w:val="24"/>
        </w:rPr>
        <w:t>Illustreret tidslinje: En tidslinje med tekst og illustrationer</w:t>
      </w:r>
      <w:r w:rsidR="009809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(digital)</w:t>
      </w:r>
    </w:p>
    <w:p w14:paraId="779B23E5" w14:textId="121F56EC" w:rsidR="00D53516" w:rsidRPr="00234427" w:rsidRDefault="00D53516" w:rsidP="00D53516">
      <w:pPr>
        <w:numPr>
          <w:ilvl w:val="1"/>
          <w:numId w:val="26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4427">
        <w:rPr>
          <w:rFonts w:ascii="Times New Roman" w:hAnsi="Times New Roman" w:cs="Times New Roman"/>
          <w:i w:val="0"/>
          <w:iCs w:val="0"/>
          <w:sz w:val="24"/>
          <w:szCs w:val="24"/>
        </w:rPr>
        <w:t>Minidokumentar: En kort video (ca. 10 min.)</w:t>
      </w:r>
    </w:p>
    <w:p w14:paraId="2660BCB9" w14:textId="3398352A" w:rsidR="003F2D81" w:rsidRDefault="00D53516" w:rsidP="003F2D81">
      <w:pPr>
        <w:numPr>
          <w:ilvl w:val="1"/>
          <w:numId w:val="26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44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Klassisk </w:t>
      </w:r>
      <w:proofErr w:type="spellStart"/>
      <w:r w:rsidRPr="00234427">
        <w:rPr>
          <w:rFonts w:ascii="Times New Roman" w:hAnsi="Times New Roman" w:cs="Times New Roman"/>
          <w:i w:val="0"/>
          <w:iCs w:val="0"/>
          <w:sz w:val="24"/>
          <w:szCs w:val="24"/>
        </w:rPr>
        <w:t>pptx</w:t>
      </w:r>
      <w:proofErr w:type="spellEnd"/>
      <w:r w:rsidRPr="002344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En </w:t>
      </w:r>
      <w:proofErr w:type="spellStart"/>
      <w:r w:rsidRPr="00234427">
        <w:rPr>
          <w:rFonts w:ascii="Times New Roman" w:hAnsi="Times New Roman" w:cs="Times New Roman"/>
          <w:i w:val="0"/>
          <w:iCs w:val="0"/>
          <w:sz w:val="24"/>
          <w:szCs w:val="24"/>
        </w:rPr>
        <w:t>pptx</w:t>
      </w:r>
      <w:proofErr w:type="spellEnd"/>
      <w:r w:rsidRPr="002344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med tekst og illustrationer</w:t>
      </w:r>
    </w:p>
    <w:p w14:paraId="5D2BABCE" w14:textId="395AD5AF" w:rsidR="00FB3C9E" w:rsidRDefault="00FB3C9E" w:rsidP="00FB3C9E">
      <w:pPr>
        <w:numPr>
          <w:ilvl w:val="1"/>
          <w:numId w:val="26"/>
        </w:num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Andre ideer til præsentationsform er velkomne … (skal godkendes først!)</w:t>
      </w:r>
    </w:p>
    <w:p w14:paraId="3D7A3586" w14:textId="77777777" w:rsidR="007B5B5F" w:rsidRPr="00FB3C9E" w:rsidRDefault="007B5B5F" w:rsidP="007B5B5F">
      <w:pPr>
        <w:spacing w:after="160" w:line="27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410015" w14:paraId="1F4AA6D0" w14:textId="77777777" w:rsidTr="00410015">
        <w:tc>
          <w:tcPr>
            <w:tcW w:w="1271" w:type="dxa"/>
          </w:tcPr>
          <w:p w14:paraId="7C3A5364" w14:textId="79B8F273" w:rsidR="00410015" w:rsidRPr="00410015" w:rsidRDefault="003F2D81" w:rsidP="003F2D8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Gruppe</w:t>
            </w:r>
          </w:p>
        </w:tc>
        <w:tc>
          <w:tcPr>
            <w:tcW w:w="8357" w:type="dxa"/>
          </w:tcPr>
          <w:p w14:paraId="649E12F8" w14:textId="0123BE3D" w:rsidR="00410015" w:rsidRPr="00410015" w:rsidRDefault="003F2D81" w:rsidP="003F2D8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Navne</w:t>
            </w:r>
          </w:p>
        </w:tc>
      </w:tr>
      <w:tr w:rsidR="009F723C" w:rsidRPr="007B5B5F" w14:paraId="13148043" w14:textId="77777777" w:rsidTr="00410015">
        <w:tc>
          <w:tcPr>
            <w:tcW w:w="1271" w:type="dxa"/>
          </w:tcPr>
          <w:p w14:paraId="3827B471" w14:textId="580B8DC7" w:rsidR="009F723C" w:rsidRPr="00410015" w:rsidRDefault="0041001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1001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Danmark</w:t>
            </w:r>
          </w:p>
        </w:tc>
        <w:tc>
          <w:tcPr>
            <w:tcW w:w="8357" w:type="dxa"/>
          </w:tcPr>
          <w:p w14:paraId="66422864" w14:textId="6BE933B3" w:rsidR="009F723C" w:rsidRPr="00E058E5" w:rsidRDefault="00E058E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Philip</w:t>
            </w:r>
            <w:r w:rsidRPr="00BF011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Caroline</w:t>
            </w:r>
            <w:r w:rsidRPr="00BF011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M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orten</w:t>
            </w:r>
            <w:r w:rsidRPr="00BF011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Clara, Ida</w:t>
            </w:r>
          </w:p>
        </w:tc>
      </w:tr>
      <w:tr w:rsidR="009F723C" w14:paraId="1D3836B3" w14:textId="77777777" w:rsidTr="00410015">
        <w:tc>
          <w:tcPr>
            <w:tcW w:w="1271" w:type="dxa"/>
          </w:tcPr>
          <w:p w14:paraId="14894E74" w14:textId="3C69E754" w:rsidR="009F723C" w:rsidRPr="00410015" w:rsidRDefault="0041001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1001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Norge</w:t>
            </w:r>
          </w:p>
        </w:tc>
        <w:tc>
          <w:tcPr>
            <w:tcW w:w="8357" w:type="dxa"/>
          </w:tcPr>
          <w:p w14:paraId="72936FE2" w14:textId="568FE51E" w:rsidR="009F723C" w:rsidRPr="00410015" w:rsidRDefault="008943C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Alberte, Sofie, Emilie, Lærke, </w:t>
            </w:r>
            <w:r w:rsidR="00F41E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Alicia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 w:rsidR="0042581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Marcus</w:t>
            </w:r>
          </w:p>
        </w:tc>
      </w:tr>
      <w:tr w:rsidR="009F723C" w:rsidRPr="007B5B5F" w14:paraId="75D21A9C" w14:textId="77777777" w:rsidTr="00410015">
        <w:tc>
          <w:tcPr>
            <w:tcW w:w="1271" w:type="dxa"/>
          </w:tcPr>
          <w:p w14:paraId="109745C6" w14:textId="34B3C676" w:rsidR="009F723C" w:rsidRPr="00410015" w:rsidRDefault="0041001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1001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Sverige</w:t>
            </w:r>
          </w:p>
        </w:tc>
        <w:tc>
          <w:tcPr>
            <w:tcW w:w="8357" w:type="dxa"/>
          </w:tcPr>
          <w:p w14:paraId="165C811E" w14:textId="34B8A379" w:rsidR="009F723C" w:rsidRPr="00BF698D" w:rsidRDefault="00BF011F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BF69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Lea, Liva, </w:t>
            </w:r>
            <w:r w:rsidR="00BF698D" w:rsidRPr="00BF69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Magnus</w:t>
            </w:r>
            <w:r w:rsidRPr="00BF69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Jakob, Kasper, </w:t>
            </w:r>
            <w:r w:rsidR="003F2D81" w:rsidRPr="00BF69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Amanda</w:t>
            </w:r>
          </w:p>
        </w:tc>
      </w:tr>
      <w:tr w:rsidR="009F723C" w:rsidRPr="00E058E5" w14:paraId="5A2186E4" w14:textId="77777777" w:rsidTr="00410015">
        <w:tc>
          <w:tcPr>
            <w:tcW w:w="1271" w:type="dxa"/>
          </w:tcPr>
          <w:p w14:paraId="1853D427" w14:textId="6B1D7141" w:rsidR="009F723C" w:rsidRPr="00410015" w:rsidRDefault="0041001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1001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Finland</w:t>
            </w:r>
          </w:p>
        </w:tc>
        <w:tc>
          <w:tcPr>
            <w:tcW w:w="8357" w:type="dxa"/>
          </w:tcPr>
          <w:p w14:paraId="62FE8AD9" w14:textId="1BCC0276" w:rsidR="00E058E5" w:rsidRPr="00E058E5" w:rsidRDefault="00E058E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2D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ads</w:t>
            </w:r>
            <w:r w:rsidRPr="003F2D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Selma, Julie,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Sarah</w:t>
            </w:r>
            <w:r w:rsidRPr="003F2D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Asger, </w:t>
            </w:r>
            <w:proofErr w:type="spellStart"/>
            <w:r w:rsidRPr="003F2D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Mads-Emil</w:t>
            </w:r>
            <w:proofErr w:type="spellEnd"/>
          </w:p>
        </w:tc>
      </w:tr>
      <w:tr w:rsidR="00BE65F5" w:rsidRPr="00BE65F5" w14:paraId="1C27C506" w14:textId="77777777" w:rsidTr="00DE6968">
        <w:tc>
          <w:tcPr>
            <w:tcW w:w="9628" w:type="dxa"/>
            <w:gridSpan w:val="2"/>
          </w:tcPr>
          <w:p w14:paraId="0C1BA8CF" w14:textId="6FD27978" w:rsidR="00BE65F5" w:rsidRPr="00BE65F5" w:rsidRDefault="00BE65F5" w:rsidP="003F2D81">
            <w:pPr>
              <w:spacing w:after="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6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OBS: Grupper</w:t>
            </w:r>
            <w:r w:rsidR="007C216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ne</w:t>
            </w:r>
            <w:r w:rsidRPr="00BE6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er relativt store, så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lav en plan over, hvordan I griber arbejdet a</w:t>
            </w:r>
            <w:r w:rsidR="007C216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</w:p>
        </w:tc>
      </w:tr>
    </w:tbl>
    <w:p w14:paraId="35FAC59C" w14:textId="57AF2229" w:rsidR="00877D35" w:rsidRPr="00BE65F5" w:rsidRDefault="00877D35" w:rsidP="00B96BF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8B3666" w14:textId="77777777" w:rsidR="00877D35" w:rsidRPr="00BE65F5" w:rsidRDefault="00877D35" w:rsidP="00485C9C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877D35" w:rsidRPr="00BE65F5">
      <w:headerReference w:type="defaul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89E88" w14:textId="77777777" w:rsidR="005A5A59" w:rsidRDefault="005A5A59" w:rsidP="00527184">
      <w:pPr>
        <w:spacing w:after="0" w:line="240" w:lineRule="auto"/>
      </w:pPr>
      <w:r>
        <w:separator/>
      </w:r>
    </w:p>
  </w:endnote>
  <w:endnote w:type="continuationSeparator" w:id="0">
    <w:p w14:paraId="419EB35A" w14:textId="77777777" w:rsidR="005A5A59" w:rsidRDefault="005A5A59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187F" w14:textId="77777777" w:rsidR="005A5A59" w:rsidRDefault="005A5A59" w:rsidP="00527184">
      <w:pPr>
        <w:spacing w:after="0" w:line="240" w:lineRule="auto"/>
      </w:pPr>
      <w:r>
        <w:separator/>
      </w:r>
    </w:p>
  </w:footnote>
  <w:footnote w:type="continuationSeparator" w:id="0">
    <w:p w14:paraId="700C6869" w14:textId="77777777" w:rsidR="005A5A59" w:rsidRDefault="005A5A59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7F767C5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</w:t>
    </w:r>
    <w:r w:rsidR="006714C3">
      <w:rPr>
        <w:i w:val="0"/>
      </w:rPr>
      <w:t>Norden og 2. Verdenskrig</w:t>
    </w:r>
    <w:r w:rsidR="00985EE4">
      <w:rPr>
        <w:i w:val="0"/>
      </w:rPr>
      <w:t>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7C7"/>
    <w:multiLevelType w:val="hybridMultilevel"/>
    <w:tmpl w:val="DDFA52FA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8A5"/>
    <w:multiLevelType w:val="multilevel"/>
    <w:tmpl w:val="6A02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5644"/>
    <w:multiLevelType w:val="hybridMultilevel"/>
    <w:tmpl w:val="F75084C8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B3A43"/>
    <w:multiLevelType w:val="hybridMultilevel"/>
    <w:tmpl w:val="4AE82B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24651"/>
    <w:multiLevelType w:val="hybridMultilevel"/>
    <w:tmpl w:val="83C20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31882"/>
    <w:multiLevelType w:val="hybridMultilevel"/>
    <w:tmpl w:val="89CCC9F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A1C47"/>
    <w:multiLevelType w:val="multilevel"/>
    <w:tmpl w:val="0CF44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76B4321"/>
    <w:multiLevelType w:val="hybridMultilevel"/>
    <w:tmpl w:val="1EEA6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1AB2"/>
    <w:multiLevelType w:val="hybridMultilevel"/>
    <w:tmpl w:val="9DE270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C13AE"/>
    <w:multiLevelType w:val="hybridMultilevel"/>
    <w:tmpl w:val="4D481BE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169B"/>
    <w:multiLevelType w:val="hybridMultilevel"/>
    <w:tmpl w:val="DE0AE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260F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E9866E0"/>
    <w:multiLevelType w:val="hybridMultilevel"/>
    <w:tmpl w:val="100C0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94118"/>
    <w:multiLevelType w:val="hybridMultilevel"/>
    <w:tmpl w:val="EDD0CE34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325A9"/>
    <w:multiLevelType w:val="hybridMultilevel"/>
    <w:tmpl w:val="58F4F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0760"/>
    <w:multiLevelType w:val="hybridMultilevel"/>
    <w:tmpl w:val="6FF21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345DC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98D4611"/>
    <w:multiLevelType w:val="hybridMultilevel"/>
    <w:tmpl w:val="89CCC9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167923"/>
    <w:multiLevelType w:val="hybridMultilevel"/>
    <w:tmpl w:val="05B690F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4052A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8871B06"/>
    <w:multiLevelType w:val="hybridMultilevel"/>
    <w:tmpl w:val="EFAA03FE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CD4AB6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4131130">
    <w:abstractNumId w:val="9"/>
  </w:num>
  <w:num w:numId="2" w16cid:durableId="1583837171">
    <w:abstractNumId w:val="3"/>
  </w:num>
  <w:num w:numId="3" w16cid:durableId="380399029">
    <w:abstractNumId w:val="1"/>
  </w:num>
  <w:num w:numId="4" w16cid:durableId="899831638">
    <w:abstractNumId w:val="19"/>
  </w:num>
  <w:num w:numId="5" w16cid:durableId="702245419">
    <w:abstractNumId w:val="5"/>
  </w:num>
  <w:num w:numId="6" w16cid:durableId="896554221">
    <w:abstractNumId w:val="4"/>
  </w:num>
  <w:num w:numId="7" w16cid:durableId="1835366768">
    <w:abstractNumId w:val="16"/>
  </w:num>
  <w:num w:numId="8" w16cid:durableId="699673004">
    <w:abstractNumId w:val="8"/>
  </w:num>
  <w:num w:numId="9" w16cid:durableId="208223285">
    <w:abstractNumId w:val="18"/>
  </w:num>
  <w:num w:numId="10" w16cid:durableId="67459633">
    <w:abstractNumId w:val="14"/>
  </w:num>
  <w:num w:numId="11" w16cid:durableId="125467098">
    <w:abstractNumId w:val="12"/>
  </w:num>
  <w:num w:numId="12" w16cid:durableId="1691909511">
    <w:abstractNumId w:val="25"/>
  </w:num>
  <w:num w:numId="13" w16cid:durableId="255554842">
    <w:abstractNumId w:val="13"/>
  </w:num>
  <w:num w:numId="14" w16cid:durableId="1853563501">
    <w:abstractNumId w:val="23"/>
  </w:num>
  <w:num w:numId="15" w16cid:durableId="1975480792">
    <w:abstractNumId w:val="0"/>
  </w:num>
  <w:num w:numId="16" w16cid:durableId="512381662">
    <w:abstractNumId w:val="17"/>
  </w:num>
  <w:num w:numId="17" w16cid:durableId="718288078">
    <w:abstractNumId w:val="6"/>
  </w:num>
  <w:num w:numId="18" w16cid:durableId="1238242899">
    <w:abstractNumId w:val="10"/>
  </w:num>
  <w:num w:numId="19" w16cid:durableId="1054040776">
    <w:abstractNumId w:val="22"/>
  </w:num>
  <w:num w:numId="20" w16cid:durableId="1653945715">
    <w:abstractNumId w:val="7"/>
  </w:num>
  <w:num w:numId="21" w16cid:durableId="1898978204">
    <w:abstractNumId w:val="20"/>
  </w:num>
  <w:num w:numId="22" w16cid:durableId="1112824312">
    <w:abstractNumId w:val="24"/>
  </w:num>
  <w:num w:numId="23" w16cid:durableId="1595938826">
    <w:abstractNumId w:val="26"/>
  </w:num>
  <w:num w:numId="24" w16cid:durableId="1125469134">
    <w:abstractNumId w:val="21"/>
  </w:num>
  <w:num w:numId="25" w16cid:durableId="943612642">
    <w:abstractNumId w:val="15"/>
  </w:num>
  <w:num w:numId="26" w16cid:durableId="490024054">
    <w:abstractNumId w:val="2"/>
  </w:num>
  <w:num w:numId="27" w16cid:durableId="185599349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1199D"/>
    <w:rsid w:val="00025E19"/>
    <w:rsid w:val="000305FC"/>
    <w:rsid w:val="00035B01"/>
    <w:rsid w:val="00051F0F"/>
    <w:rsid w:val="00055E11"/>
    <w:rsid w:val="00073A92"/>
    <w:rsid w:val="0007674E"/>
    <w:rsid w:val="00077C29"/>
    <w:rsid w:val="00083D2D"/>
    <w:rsid w:val="00083FA6"/>
    <w:rsid w:val="000864C7"/>
    <w:rsid w:val="00090952"/>
    <w:rsid w:val="000911B4"/>
    <w:rsid w:val="00091AD9"/>
    <w:rsid w:val="000937F1"/>
    <w:rsid w:val="000963E6"/>
    <w:rsid w:val="0009680D"/>
    <w:rsid w:val="000A2A06"/>
    <w:rsid w:val="000C01AA"/>
    <w:rsid w:val="000D2EE5"/>
    <w:rsid w:val="000E60AF"/>
    <w:rsid w:val="000F3880"/>
    <w:rsid w:val="000F4EF6"/>
    <w:rsid w:val="000F663C"/>
    <w:rsid w:val="00110F0A"/>
    <w:rsid w:val="00115F2F"/>
    <w:rsid w:val="00133D3A"/>
    <w:rsid w:val="0013547D"/>
    <w:rsid w:val="00145F7A"/>
    <w:rsid w:val="001513A8"/>
    <w:rsid w:val="00152F32"/>
    <w:rsid w:val="00167771"/>
    <w:rsid w:val="00171596"/>
    <w:rsid w:val="00175044"/>
    <w:rsid w:val="00177358"/>
    <w:rsid w:val="00192B65"/>
    <w:rsid w:val="001A1DC5"/>
    <w:rsid w:val="001A4CF7"/>
    <w:rsid w:val="001B1D5E"/>
    <w:rsid w:val="001C3D3E"/>
    <w:rsid w:val="001C6348"/>
    <w:rsid w:val="001D6440"/>
    <w:rsid w:val="001D731B"/>
    <w:rsid w:val="001E1EF5"/>
    <w:rsid w:val="001E251B"/>
    <w:rsid w:val="001E4D01"/>
    <w:rsid w:val="001E5F3F"/>
    <w:rsid w:val="001F177D"/>
    <w:rsid w:val="001F517A"/>
    <w:rsid w:val="00206AE3"/>
    <w:rsid w:val="00207907"/>
    <w:rsid w:val="002120FC"/>
    <w:rsid w:val="00213984"/>
    <w:rsid w:val="00227F50"/>
    <w:rsid w:val="002306DB"/>
    <w:rsid w:val="00234427"/>
    <w:rsid w:val="002369E8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E28A8"/>
    <w:rsid w:val="002F3CEE"/>
    <w:rsid w:val="002F6D3D"/>
    <w:rsid w:val="00304B4C"/>
    <w:rsid w:val="00304BE5"/>
    <w:rsid w:val="00320B0A"/>
    <w:rsid w:val="0033012A"/>
    <w:rsid w:val="00330308"/>
    <w:rsid w:val="0033199C"/>
    <w:rsid w:val="00335BD2"/>
    <w:rsid w:val="003607FC"/>
    <w:rsid w:val="00361A7A"/>
    <w:rsid w:val="003706E5"/>
    <w:rsid w:val="003724C8"/>
    <w:rsid w:val="00380FD5"/>
    <w:rsid w:val="003859ED"/>
    <w:rsid w:val="003961AC"/>
    <w:rsid w:val="003A17F0"/>
    <w:rsid w:val="003A2F12"/>
    <w:rsid w:val="003A56CD"/>
    <w:rsid w:val="003C0431"/>
    <w:rsid w:val="003C73B7"/>
    <w:rsid w:val="003C7A88"/>
    <w:rsid w:val="003D263E"/>
    <w:rsid w:val="003D5E90"/>
    <w:rsid w:val="003F0806"/>
    <w:rsid w:val="003F2D81"/>
    <w:rsid w:val="003F3213"/>
    <w:rsid w:val="00410015"/>
    <w:rsid w:val="00424CE0"/>
    <w:rsid w:val="00425813"/>
    <w:rsid w:val="00427CA4"/>
    <w:rsid w:val="0043282F"/>
    <w:rsid w:val="004426FB"/>
    <w:rsid w:val="0046263B"/>
    <w:rsid w:val="00477DCE"/>
    <w:rsid w:val="00481EB8"/>
    <w:rsid w:val="00485C9C"/>
    <w:rsid w:val="00486A9C"/>
    <w:rsid w:val="004A19B0"/>
    <w:rsid w:val="004A3D4B"/>
    <w:rsid w:val="004A555B"/>
    <w:rsid w:val="004B1B79"/>
    <w:rsid w:val="004C01F7"/>
    <w:rsid w:val="004C6DF1"/>
    <w:rsid w:val="004C760F"/>
    <w:rsid w:val="004D459E"/>
    <w:rsid w:val="004D539B"/>
    <w:rsid w:val="004D65C1"/>
    <w:rsid w:val="004E04B7"/>
    <w:rsid w:val="004E3DCC"/>
    <w:rsid w:val="004E417D"/>
    <w:rsid w:val="004F015F"/>
    <w:rsid w:val="004F3525"/>
    <w:rsid w:val="005065C7"/>
    <w:rsid w:val="00510CEA"/>
    <w:rsid w:val="005146E1"/>
    <w:rsid w:val="00516C4D"/>
    <w:rsid w:val="005202EC"/>
    <w:rsid w:val="00520FE2"/>
    <w:rsid w:val="00527184"/>
    <w:rsid w:val="0053553A"/>
    <w:rsid w:val="00546870"/>
    <w:rsid w:val="005713AE"/>
    <w:rsid w:val="00572153"/>
    <w:rsid w:val="005729EF"/>
    <w:rsid w:val="00585F31"/>
    <w:rsid w:val="005A5A59"/>
    <w:rsid w:val="005A6C66"/>
    <w:rsid w:val="005C2D8B"/>
    <w:rsid w:val="005C3359"/>
    <w:rsid w:val="005C66AD"/>
    <w:rsid w:val="005E1FB7"/>
    <w:rsid w:val="005E48FF"/>
    <w:rsid w:val="005E738F"/>
    <w:rsid w:val="005F1CAE"/>
    <w:rsid w:val="005F55D1"/>
    <w:rsid w:val="005F7511"/>
    <w:rsid w:val="0060499E"/>
    <w:rsid w:val="006159BF"/>
    <w:rsid w:val="00635EFF"/>
    <w:rsid w:val="00641915"/>
    <w:rsid w:val="00641CF8"/>
    <w:rsid w:val="006437EE"/>
    <w:rsid w:val="00651C7F"/>
    <w:rsid w:val="00656300"/>
    <w:rsid w:val="00656894"/>
    <w:rsid w:val="00660240"/>
    <w:rsid w:val="00663E35"/>
    <w:rsid w:val="0066529D"/>
    <w:rsid w:val="0066588D"/>
    <w:rsid w:val="006714C3"/>
    <w:rsid w:val="006718B5"/>
    <w:rsid w:val="00675756"/>
    <w:rsid w:val="006A2133"/>
    <w:rsid w:val="006A3DB1"/>
    <w:rsid w:val="006A51CA"/>
    <w:rsid w:val="006A66C6"/>
    <w:rsid w:val="006B160A"/>
    <w:rsid w:val="006C188F"/>
    <w:rsid w:val="006D15A1"/>
    <w:rsid w:val="006F10C1"/>
    <w:rsid w:val="006F1ACD"/>
    <w:rsid w:val="007073D1"/>
    <w:rsid w:val="0071050B"/>
    <w:rsid w:val="00746F1E"/>
    <w:rsid w:val="00747A37"/>
    <w:rsid w:val="00767946"/>
    <w:rsid w:val="007774B8"/>
    <w:rsid w:val="0077757C"/>
    <w:rsid w:val="00782795"/>
    <w:rsid w:val="0078498F"/>
    <w:rsid w:val="00785D73"/>
    <w:rsid w:val="007A1E9A"/>
    <w:rsid w:val="007A6CDB"/>
    <w:rsid w:val="007B5B5F"/>
    <w:rsid w:val="007C216D"/>
    <w:rsid w:val="007C70B4"/>
    <w:rsid w:val="007C7259"/>
    <w:rsid w:val="007D3640"/>
    <w:rsid w:val="007D7073"/>
    <w:rsid w:val="007D7C55"/>
    <w:rsid w:val="007F22EB"/>
    <w:rsid w:val="007F2AA9"/>
    <w:rsid w:val="007F4BAD"/>
    <w:rsid w:val="007F65F4"/>
    <w:rsid w:val="00802050"/>
    <w:rsid w:val="00803439"/>
    <w:rsid w:val="00810315"/>
    <w:rsid w:val="008111BE"/>
    <w:rsid w:val="008147DA"/>
    <w:rsid w:val="00826C1C"/>
    <w:rsid w:val="008361FB"/>
    <w:rsid w:val="008365A6"/>
    <w:rsid w:val="0087297D"/>
    <w:rsid w:val="00877D35"/>
    <w:rsid w:val="008864D1"/>
    <w:rsid w:val="00891287"/>
    <w:rsid w:val="00892130"/>
    <w:rsid w:val="0089254F"/>
    <w:rsid w:val="008943C5"/>
    <w:rsid w:val="008974DC"/>
    <w:rsid w:val="008A58D7"/>
    <w:rsid w:val="008B3086"/>
    <w:rsid w:val="008B659C"/>
    <w:rsid w:val="008B7354"/>
    <w:rsid w:val="008D6A29"/>
    <w:rsid w:val="008D701A"/>
    <w:rsid w:val="00906860"/>
    <w:rsid w:val="009145E6"/>
    <w:rsid w:val="009174A8"/>
    <w:rsid w:val="00922D95"/>
    <w:rsid w:val="00925606"/>
    <w:rsid w:val="0094319A"/>
    <w:rsid w:val="00946C66"/>
    <w:rsid w:val="00954F09"/>
    <w:rsid w:val="00960C15"/>
    <w:rsid w:val="00961281"/>
    <w:rsid w:val="009809B5"/>
    <w:rsid w:val="00985EE4"/>
    <w:rsid w:val="0099577A"/>
    <w:rsid w:val="009B0602"/>
    <w:rsid w:val="009B0766"/>
    <w:rsid w:val="009B1B40"/>
    <w:rsid w:val="009B3184"/>
    <w:rsid w:val="009B7946"/>
    <w:rsid w:val="009C35D3"/>
    <w:rsid w:val="009D5857"/>
    <w:rsid w:val="009D7EC2"/>
    <w:rsid w:val="009E4FEF"/>
    <w:rsid w:val="009E500C"/>
    <w:rsid w:val="009E6EEE"/>
    <w:rsid w:val="009F0288"/>
    <w:rsid w:val="009F5E9F"/>
    <w:rsid w:val="009F723C"/>
    <w:rsid w:val="00A00622"/>
    <w:rsid w:val="00A0758B"/>
    <w:rsid w:val="00A10E4D"/>
    <w:rsid w:val="00A170F2"/>
    <w:rsid w:val="00A171F1"/>
    <w:rsid w:val="00A25A54"/>
    <w:rsid w:val="00A33638"/>
    <w:rsid w:val="00A35226"/>
    <w:rsid w:val="00A42E35"/>
    <w:rsid w:val="00A43105"/>
    <w:rsid w:val="00A43137"/>
    <w:rsid w:val="00A449D6"/>
    <w:rsid w:val="00A57F06"/>
    <w:rsid w:val="00A67A14"/>
    <w:rsid w:val="00A71046"/>
    <w:rsid w:val="00A83836"/>
    <w:rsid w:val="00AA76B7"/>
    <w:rsid w:val="00AB1965"/>
    <w:rsid w:val="00AB3187"/>
    <w:rsid w:val="00AB68B3"/>
    <w:rsid w:val="00AE31B0"/>
    <w:rsid w:val="00AE467E"/>
    <w:rsid w:val="00AE68A6"/>
    <w:rsid w:val="00AF199D"/>
    <w:rsid w:val="00AF64FA"/>
    <w:rsid w:val="00B00E75"/>
    <w:rsid w:val="00B0590C"/>
    <w:rsid w:val="00B11BA9"/>
    <w:rsid w:val="00B33CB5"/>
    <w:rsid w:val="00B42CC3"/>
    <w:rsid w:val="00B647FA"/>
    <w:rsid w:val="00B70E57"/>
    <w:rsid w:val="00B72BEC"/>
    <w:rsid w:val="00B732E4"/>
    <w:rsid w:val="00B74FE1"/>
    <w:rsid w:val="00B94D07"/>
    <w:rsid w:val="00B96BF3"/>
    <w:rsid w:val="00BA62B5"/>
    <w:rsid w:val="00BC24FF"/>
    <w:rsid w:val="00BC510A"/>
    <w:rsid w:val="00BD69A7"/>
    <w:rsid w:val="00BE03E4"/>
    <w:rsid w:val="00BE65F5"/>
    <w:rsid w:val="00BF011F"/>
    <w:rsid w:val="00BF698D"/>
    <w:rsid w:val="00C108A0"/>
    <w:rsid w:val="00C11914"/>
    <w:rsid w:val="00C276F8"/>
    <w:rsid w:val="00C402CF"/>
    <w:rsid w:val="00C40F40"/>
    <w:rsid w:val="00C46E06"/>
    <w:rsid w:val="00C5054C"/>
    <w:rsid w:val="00C600BC"/>
    <w:rsid w:val="00C6461C"/>
    <w:rsid w:val="00C6614D"/>
    <w:rsid w:val="00C67BCE"/>
    <w:rsid w:val="00C7775B"/>
    <w:rsid w:val="00C85660"/>
    <w:rsid w:val="00C96D82"/>
    <w:rsid w:val="00C97569"/>
    <w:rsid w:val="00CA29B2"/>
    <w:rsid w:val="00CA51A0"/>
    <w:rsid w:val="00CC1BDB"/>
    <w:rsid w:val="00CE52E1"/>
    <w:rsid w:val="00CF30D6"/>
    <w:rsid w:val="00CF4B80"/>
    <w:rsid w:val="00CF64FA"/>
    <w:rsid w:val="00D012E2"/>
    <w:rsid w:val="00D15274"/>
    <w:rsid w:val="00D30257"/>
    <w:rsid w:val="00D328F8"/>
    <w:rsid w:val="00D36C1F"/>
    <w:rsid w:val="00D429DF"/>
    <w:rsid w:val="00D474A0"/>
    <w:rsid w:val="00D47A29"/>
    <w:rsid w:val="00D51BFC"/>
    <w:rsid w:val="00D52766"/>
    <w:rsid w:val="00D53516"/>
    <w:rsid w:val="00D5410C"/>
    <w:rsid w:val="00D74796"/>
    <w:rsid w:val="00D91B60"/>
    <w:rsid w:val="00D933E5"/>
    <w:rsid w:val="00DA0127"/>
    <w:rsid w:val="00DA1A4E"/>
    <w:rsid w:val="00DB1612"/>
    <w:rsid w:val="00DC6E5F"/>
    <w:rsid w:val="00DD7666"/>
    <w:rsid w:val="00DF3B48"/>
    <w:rsid w:val="00DF3EE1"/>
    <w:rsid w:val="00E058E5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447DF"/>
    <w:rsid w:val="00E52936"/>
    <w:rsid w:val="00E5534E"/>
    <w:rsid w:val="00E81DCD"/>
    <w:rsid w:val="00E939A2"/>
    <w:rsid w:val="00E941EC"/>
    <w:rsid w:val="00E9621C"/>
    <w:rsid w:val="00E9635C"/>
    <w:rsid w:val="00E96BF4"/>
    <w:rsid w:val="00EC3112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41E1A"/>
    <w:rsid w:val="00F5053F"/>
    <w:rsid w:val="00F60DF1"/>
    <w:rsid w:val="00F65BFB"/>
    <w:rsid w:val="00F72AF6"/>
    <w:rsid w:val="00F83AED"/>
    <w:rsid w:val="00F9406D"/>
    <w:rsid w:val="00F942E1"/>
    <w:rsid w:val="00FB3C9E"/>
    <w:rsid w:val="00FC51F1"/>
    <w:rsid w:val="00FC7159"/>
    <w:rsid w:val="00FD0723"/>
    <w:rsid w:val="00FD1425"/>
    <w:rsid w:val="00FE7A0B"/>
    <w:rsid w:val="00FF0607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nmarkshistorien.dk/vis/materiale/tysk-memorandum-til-den-danske-og-den-norske-regering-9-april-1940" TargetMode="External"/><Relationship Id="rId18" Type="http://schemas.openxmlformats.org/officeDocument/2006/relationships/hyperlink" Target="https://lex.dk/Sveriges_historie_1905-200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ex.dk/Finlands_historie_fra_19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nmarkshistorien.dk/vis/materiale/kongen-og-regeringens-proklamation-af-danmarks-besaettelse-9-april-1940" TargetMode="External"/><Relationship Id="rId17" Type="http://schemas.openxmlformats.org/officeDocument/2006/relationships/hyperlink" Target="https://www.kongehuset.no/tale.html?tid=2922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ongehuset.no/tale.html?tid=96592&amp;sek=26947&amp;scope=27247" TargetMode="External"/><Relationship Id="rId20" Type="http://schemas.openxmlformats.org/officeDocument/2006/relationships/hyperlink" Target="https://www.svenskatal.se/tal/per-albin-hansson-tal-i-radio-vid-andra-varldskrigets-utbrot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nmarkshistorien.dk/perioder/verdenskrigsepoken-1914-1945/besaettelsen-1940-1945" TargetMode="External"/><Relationship Id="rId24" Type="http://schemas.openxmlformats.org/officeDocument/2006/relationships/hyperlink" Target="https://www.kristeligt-dagblad.dk/historie/finland-tabte-krigen-til-sovjet-men-sejrede-som-n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l.no/Norge_under_andre_verdenskrig" TargetMode="External"/><Relationship Id="rId23" Type="http://schemas.openxmlformats.org/officeDocument/2006/relationships/hyperlink" Target="https://www.youtube.com/watch?v=ZM2cUzUJWF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youtu.be/UoFIQnPSR9s?si=Vvnqw5AnldB7yw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anmarkshistorien.dk/vis/materiale/den-danske-regerings-svar-paa-det-tyske-memorandum-9-april-1940" TargetMode="External"/><Relationship Id="rId22" Type="http://schemas.openxmlformats.org/officeDocument/2006/relationships/hyperlink" Target="https://lex.dk/Forts%C3%A6ttelseskrig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9A618C-11EC-4C45-BF39-B6F0447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735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76</cp:revision>
  <cp:lastPrinted>2024-05-14T07:55:00Z</cp:lastPrinted>
  <dcterms:created xsi:type="dcterms:W3CDTF">2024-11-07T09:17:00Z</dcterms:created>
  <dcterms:modified xsi:type="dcterms:W3CDTF">2024-11-08T07:58:00Z</dcterms:modified>
</cp:coreProperties>
</file>