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C61C" w14:textId="7615C404" w:rsidR="00527184" w:rsidRPr="00985EE4" w:rsidRDefault="00F42D09" w:rsidP="00802050">
      <w:pPr>
        <w:pStyle w:val="Overskrift1"/>
        <w:spacing w:before="300" w:after="199" w:line="276"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BD4739">
        <w:rPr>
          <w:rFonts w:ascii="Times New Roman" w:hAnsi="Times New Roman" w:cs="Times New Roman"/>
          <w:i w:val="0"/>
          <w:color w:val="000000"/>
          <w:sz w:val="24"/>
          <w:szCs w:val="24"/>
        </w:rPr>
        <w:t>M</w:t>
      </w:r>
      <w:r w:rsidR="00527184" w:rsidRPr="00985EE4">
        <w:rPr>
          <w:rFonts w:ascii="Times New Roman" w:hAnsi="Times New Roman" w:cs="Times New Roman"/>
          <w:i w:val="0"/>
          <w:color w:val="000000"/>
          <w:sz w:val="24"/>
          <w:szCs w:val="24"/>
        </w:rPr>
        <w:t xml:space="preserve">: </w:t>
      </w:r>
      <w:r>
        <w:rPr>
          <w:rFonts w:ascii="Times New Roman" w:hAnsi="Times New Roman" w:cs="Times New Roman"/>
          <w:i w:val="0"/>
          <w:color w:val="000000"/>
          <w:sz w:val="24"/>
          <w:szCs w:val="24"/>
        </w:rPr>
        <w:t xml:space="preserve">Historiebevidsthed og </w:t>
      </w:r>
      <w:r w:rsidR="00545855">
        <w:rPr>
          <w:rFonts w:ascii="Times New Roman" w:hAnsi="Times New Roman" w:cs="Times New Roman"/>
          <w:i w:val="0"/>
          <w:color w:val="000000"/>
          <w:sz w:val="24"/>
          <w:szCs w:val="24"/>
        </w:rPr>
        <w:t>kollektiv erindring</w:t>
      </w:r>
    </w:p>
    <w:p w14:paraId="2AA57762" w14:textId="56F17239" w:rsidR="00EE7867" w:rsidRPr="00985EE4" w:rsidRDefault="00D36C1F" w:rsidP="00802050">
      <w:pPr>
        <w:spacing w:line="276" w:lineRule="auto"/>
        <w:rPr>
          <w:rFonts w:ascii="Times New Roman" w:hAnsi="Times New Roman" w:cs="Times New Roman"/>
          <w:b/>
          <w:i w:val="0"/>
          <w:sz w:val="24"/>
          <w:szCs w:val="24"/>
        </w:rPr>
      </w:pPr>
      <w:r w:rsidRPr="00985EE4">
        <w:rPr>
          <w:rFonts w:ascii="Times New Roman" w:hAnsi="Times New Roman" w:cs="Times New Roman"/>
          <w:b/>
          <w:i w:val="0"/>
          <w:sz w:val="24"/>
          <w:szCs w:val="24"/>
        </w:rPr>
        <w:t>Modulets formål:</w:t>
      </w:r>
    </w:p>
    <w:p w14:paraId="438E582E" w14:textId="77777777" w:rsidR="00F42D09" w:rsidRPr="00F42D09" w:rsidRDefault="00F42D09" w:rsidP="00F42D09">
      <w:pPr>
        <w:pStyle w:val="Listeafsnit"/>
        <w:numPr>
          <w:ilvl w:val="0"/>
          <w:numId w:val="2"/>
        </w:numPr>
        <w:spacing w:line="276" w:lineRule="auto"/>
        <w:rPr>
          <w:rFonts w:ascii="Times New Roman" w:hAnsi="Times New Roman" w:cs="Times New Roman"/>
          <w:b/>
          <w:i w:val="0"/>
          <w:sz w:val="24"/>
          <w:szCs w:val="24"/>
        </w:rPr>
      </w:pPr>
      <w:r>
        <w:rPr>
          <w:rFonts w:ascii="Times New Roman" w:hAnsi="Times New Roman" w:cs="Times New Roman"/>
          <w:sz w:val="24"/>
          <w:szCs w:val="24"/>
        </w:rPr>
        <w:t>Genopfriskning af ’historiebevidsthed’ og ’kollektiv erindring’</w:t>
      </w:r>
    </w:p>
    <w:p w14:paraId="155ED7CC" w14:textId="06F36C4C" w:rsidR="0077757C" w:rsidRPr="00F42D09" w:rsidRDefault="000864C7" w:rsidP="00F42D09">
      <w:pPr>
        <w:pStyle w:val="Listeafsnit"/>
        <w:spacing w:line="276" w:lineRule="auto"/>
        <w:ind w:left="0"/>
        <w:rPr>
          <w:rFonts w:ascii="Times New Roman" w:hAnsi="Times New Roman" w:cs="Times New Roman"/>
          <w:b/>
          <w:i w:val="0"/>
          <w:sz w:val="24"/>
          <w:szCs w:val="24"/>
        </w:rPr>
      </w:pPr>
      <w:r w:rsidRPr="000864C7">
        <w:t xml:space="preserve"> </w:t>
      </w:r>
      <w:r w:rsidR="009B1B40" w:rsidRPr="009B1B40">
        <w:t xml:space="preserve"> </w:t>
      </w:r>
      <w:r w:rsidR="00545855">
        <w:rPr>
          <w:noProof/>
          <w14:ligatures w14:val="standardContextual"/>
        </w:rPr>
        <w:drawing>
          <wp:inline distT="0" distB="0" distL="0" distR="0" wp14:anchorId="4033B11E" wp14:editId="7866335B">
            <wp:extent cx="6120130" cy="1264920"/>
            <wp:effectExtent l="0" t="0" r="1270" b="5080"/>
            <wp:docPr id="55115043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50432" name="Billede 551150432"/>
                    <pic:cNvPicPr/>
                  </pic:nvPicPr>
                  <pic:blipFill>
                    <a:blip r:embed="rId8">
                      <a:extLst>
                        <a:ext uri="{28A0092B-C50C-407E-A947-70E740481C1C}">
                          <a14:useLocalDpi xmlns:a14="http://schemas.microsoft.com/office/drawing/2010/main" val="0"/>
                        </a:ext>
                      </a:extLst>
                    </a:blip>
                    <a:stretch>
                      <a:fillRect/>
                    </a:stretch>
                  </pic:blipFill>
                  <pic:spPr>
                    <a:xfrm>
                      <a:off x="0" y="0"/>
                      <a:ext cx="6120130" cy="1264920"/>
                    </a:xfrm>
                    <a:prstGeom prst="rect">
                      <a:avLst/>
                    </a:prstGeom>
                  </pic:spPr>
                </pic:pic>
              </a:graphicData>
            </a:graphic>
          </wp:inline>
        </w:drawing>
      </w:r>
      <w:r w:rsidR="00B96BF3" w:rsidRPr="00B96BF3">
        <w:t xml:space="preserve">  </w:t>
      </w:r>
    </w:p>
    <w:p w14:paraId="6CB8586A" w14:textId="77777777" w:rsidR="00527184" w:rsidRPr="00985EE4" w:rsidRDefault="00527184" w:rsidP="00802050">
      <w:pPr>
        <w:spacing w:after="0" w:line="276"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985EE4" w14:paraId="30D57F72" w14:textId="77777777" w:rsidTr="00520F4D">
        <w:tc>
          <w:tcPr>
            <w:tcW w:w="9622" w:type="dxa"/>
            <w:shd w:val="clear" w:color="auto" w:fill="F2F2F2" w:themeFill="background1" w:themeFillShade="F2"/>
          </w:tcPr>
          <w:p w14:paraId="7724BB2A" w14:textId="77777777" w:rsidR="00527184" w:rsidRPr="00985EE4" w:rsidRDefault="00527184" w:rsidP="00802050">
            <w:p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Modulplan:</w:t>
            </w:r>
          </w:p>
          <w:p w14:paraId="2F67BB29" w14:textId="77777777" w:rsidR="00CB2A75" w:rsidRDefault="00545855" w:rsidP="00B96BF3">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Historiebevidsthed og kollektiv erindring</w:t>
            </w:r>
          </w:p>
          <w:p w14:paraId="79403F9E" w14:textId="6BB289AE" w:rsidR="00545855" w:rsidRPr="00B96BF3" w:rsidRDefault="00CB2A75" w:rsidP="00B96BF3">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Kongens valg (Norge, 2016, Erik Poppe, 133 min.)</w:t>
            </w:r>
            <w:r w:rsidR="00545855">
              <w:rPr>
                <w:rFonts w:ascii="Times New Roman" w:hAnsi="Times New Roman" w:cs="Times New Roman"/>
                <w:b/>
                <w:i w:val="0"/>
                <w:color w:val="000000"/>
                <w:sz w:val="24"/>
                <w:szCs w:val="24"/>
              </w:rPr>
              <w:t xml:space="preserve"> </w:t>
            </w:r>
          </w:p>
        </w:tc>
      </w:tr>
    </w:tbl>
    <w:p w14:paraId="402AFBBD" w14:textId="2A0927B7" w:rsidR="00545855" w:rsidRPr="00E2587E" w:rsidRDefault="00F42D09" w:rsidP="00545855">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545855" w:rsidRPr="00E2587E">
        <w:rPr>
          <w:rFonts w:ascii="Times New Roman" w:hAnsi="Times New Roman" w:cs="Times New Roman"/>
          <w:i w:val="0"/>
          <w:color w:val="000000" w:themeColor="text1"/>
          <w:sz w:val="24"/>
          <w:szCs w:val="24"/>
        </w:rPr>
        <w:t xml:space="preserve">. </w:t>
      </w:r>
      <w:r w:rsidR="00545855">
        <w:rPr>
          <w:rFonts w:ascii="Times New Roman" w:hAnsi="Times New Roman" w:cs="Times New Roman"/>
          <w:i w:val="0"/>
          <w:color w:val="000000" w:themeColor="text1"/>
          <w:sz w:val="24"/>
          <w:szCs w:val="24"/>
        </w:rPr>
        <w:t>Historiebevidsthed og kollektiv erindring</w:t>
      </w:r>
    </w:p>
    <w:p w14:paraId="4C085607" w14:textId="15DC7046" w:rsidR="00545855" w:rsidRDefault="00812D20" w:rsidP="00545855">
      <w:pPr>
        <w:pStyle w:val="Listeafsnit"/>
        <w:numPr>
          <w:ilvl w:val="0"/>
          <w:numId w:val="29"/>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Læs </w:t>
      </w:r>
      <w:proofErr w:type="spellStart"/>
      <w:r>
        <w:rPr>
          <w:rFonts w:ascii="Times New Roman" w:hAnsi="Times New Roman" w:cs="Times New Roman"/>
          <w:i w:val="0"/>
          <w:iCs w:val="0"/>
          <w:sz w:val="24"/>
          <w:szCs w:val="24"/>
        </w:rPr>
        <w:t>pptx</w:t>
      </w:r>
      <w:proofErr w:type="spellEnd"/>
      <w:r>
        <w:rPr>
          <w:rFonts w:ascii="Times New Roman" w:hAnsi="Times New Roman" w:cs="Times New Roman"/>
          <w:i w:val="0"/>
          <w:iCs w:val="0"/>
          <w:sz w:val="24"/>
          <w:szCs w:val="24"/>
        </w:rPr>
        <w:t xml:space="preserve"> om ’Historiebevidsthed og kollektiv erindring’ (læs de sidste to slides ekstra grundigt)</w:t>
      </w:r>
      <w:bookmarkStart w:id="0" w:name="_GoBack"/>
      <w:bookmarkEnd w:id="0"/>
    </w:p>
    <w:p w14:paraId="59995244" w14:textId="3529E43E" w:rsidR="00545855" w:rsidRDefault="00545855" w:rsidP="00545855">
      <w:pPr>
        <w:pStyle w:val="Listeafsnit"/>
        <w:numPr>
          <w:ilvl w:val="0"/>
          <w:numId w:val="29"/>
        </w:numPr>
        <w:rPr>
          <w:rFonts w:ascii="Times New Roman" w:hAnsi="Times New Roman" w:cs="Times New Roman"/>
          <w:i w:val="0"/>
          <w:iCs w:val="0"/>
          <w:sz w:val="24"/>
          <w:szCs w:val="24"/>
        </w:rPr>
      </w:pPr>
      <w:r>
        <w:rPr>
          <w:rFonts w:ascii="Times New Roman" w:hAnsi="Times New Roman" w:cs="Times New Roman"/>
          <w:i w:val="0"/>
          <w:iCs w:val="0"/>
          <w:sz w:val="24"/>
          <w:szCs w:val="24"/>
        </w:rPr>
        <w:t>Research (læsning af artikler mm.)</w:t>
      </w:r>
    </w:p>
    <w:p w14:paraId="2325E5DB" w14:textId="141F39FA" w:rsidR="00F42D09" w:rsidRDefault="00F42D09" w:rsidP="00545855">
      <w:pPr>
        <w:pStyle w:val="Listeafsnit"/>
        <w:numPr>
          <w:ilvl w:val="0"/>
          <w:numId w:val="29"/>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Formulering af interviewspørgsmål til </w:t>
      </w:r>
      <w:r w:rsidR="00CB2A75">
        <w:rPr>
          <w:rFonts w:ascii="Times New Roman" w:hAnsi="Times New Roman" w:cs="Times New Roman"/>
          <w:i w:val="0"/>
          <w:iCs w:val="0"/>
          <w:sz w:val="24"/>
          <w:szCs w:val="24"/>
        </w:rPr>
        <w:t xml:space="preserve">danske, </w:t>
      </w:r>
      <w:r>
        <w:rPr>
          <w:rFonts w:ascii="Times New Roman" w:hAnsi="Times New Roman" w:cs="Times New Roman"/>
          <w:i w:val="0"/>
          <w:iCs w:val="0"/>
          <w:sz w:val="24"/>
          <w:szCs w:val="24"/>
        </w:rPr>
        <w:t xml:space="preserve">norske og </w:t>
      </w:r>
      <w:r w:rsidR="00CB2A75">
        <w:rPr>
          <w:rFonts w:ascii="Times New Roman" w:hAnsi="Times New Roman" w:cs="Times New Roman"/>
          <w:i w:val="0"/>
          <w:iCs w:val="0"/>
          <w:sz w:val="24"/>
          <w:szCs w:val="24"/>
        </w:rPr>
        <w:t xml:space="preserve">evt. </w:t>
      </w:r>
      <w:r>
        <w:rPr>
          <w:rFonts w:ascii="Times New Roman" w:hAnsi="Times New Roman" w:cs="Times New Roman"/>
          <w:i w:val="0"/>
          <w:iCs w:val="0"/>
          <w:sz w:val="24"/>
          <w:szCs w:val="24"/>
        </w:rPr>
        <w:t>svenske unge</w:t>
      </w:r>
    </w:p>
    <w:p w14:paraId="4F115625" w14:textId="1460523B" w:rsidR="00CB2A75" w:rsidRPr="00E2587E" w:rsidRDefault="00CB2A75" w:rsidP="00CB2A75">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Kongens valg </w:t>
      </w:r>
    </w:p>
    <w:p w14:paraId="17CDBDCB" w14:textId="7C78E8AD" w:rsidR="00CB2A75" w:rsidRDefault="00CB2A75" w:rsidP="00CB2A75">
      <w:pPr>
        <w:spacing w:line="345" w:lineRule="atLeast"/>
        <w:rPr>
          <w:rFonts w:ascii="Times New Roman" w:eastAsia="Times New Roman" w:hAnsi="Times New Roman" w:cs="Times New Roman"/>
          <w:i w:val="0"/>
          <w:iCs w:val="0"/>
          <w:sz w:val="24"/>
          <w:szCs w:val="24"/>
          <w:lang w:eastAsia="da-DK"/>
        </w:rPr>
      </w:pPr>
      <w:r w:rsidRPr="00CB2A75">
        <w:rPr>
          <w:rFonts w:ascii="Times New Roman" w:eastAsia="Times New Roman" w:hAnsi="Times New Roman" w:cs="Times New Roman"/>
          <w:i w:val="0"/>
          <w:iCs w:val="0"/>
          <w:sz w:val="24"/>
          <w:szCs w:val="24"/>
          <w:lang w:eastAsia="da-DK"/>
        </w:rPr>
        <w:t>I april 1940 får den norske konge et ultimatum af den tyske militærmagt: overgiv dig eller dø. Med tyske fly og soldater i hælene bliver den kongelige familie nødt til at flygte. De beslutter sig for at splitte op uden at vide, om de nogensinde vil se hinanden igen. Efter tre dages desperat flugt tager Kong Haakon sin endelige afgørelse. Han nægter at kapitulere, selvom det kan koste både ham selv, hans familie og mange uskyldige nordmænd livet</w:t>
      </w:r>
      <w:r w:rsidR="0081196F">
        <w:rPr>
          <w:rFonts w:ascii="Times New Roman" w:eastAsia="Times New Roman" w:hAnsi="Times New Roman" w:cs="Times New Roman"/>
          <w:i w:val="0"/>
          <w:iCs w:val="0"/>
          <w:sz w:val="24"/>
          <w:szCs w:val="24"/>
          <w:lang w:eastAsia="da-DK"/>
        </w:rPr>
        <w:t xml:space="preserve"> (beskrivelse fra Det Danske Filminstitut)</w:t>
      </w:r>
      <w:r w:rsidRPr="00CB2A75">
        <w:rPr>
          <w:rFonts w:ascii="Times New Roman" w:eastAsia="Times New Roman" w:hAnsi="Times New Roman" w:cs="Times New Roman"/>
          <w:i w:val="0"/>
          <w:iCs w:val="0"/>
          <w:sz w:val="24"/>
          <w:szCs w:val="24"/>
          <w:lang w:eastAsia="da-DK"/>
        </w:rPr>
        <w:t>.</w:t>
      </w:r>
    </w:p>
    <w:p w14:paraId="45832205" w14:textId="2C1E0CD7" w:rsidR="0081196F" w:rsidRPr="00CB2A75" w:rsidRDefault="0081196F" w:rsidP="00CB2A75">
      <w:pPr>
        <w:spacing w:line="345" w:lineRule="atLeast"/>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Vi ser filmen med det formål at se, hvordan filmproducere i 2016 har valgt at fremstille en for længst fortabt fortid og for at arbejde med, hvordan vores kollektive erindring primært påvirkes at underholdende historiebrug fremfor videnskabelig historiebrug. </w:t>
      </w:r>
    </w:p>
    <w:p w14:paraId="0CFFD975" w14:textId="77777777" w:rsidR="00CB2A75" w:rsidRPr="00CB2A75" w:rsidRDefault="00CB2A75" w:rsidP="00CB2A75">
      <w:pPr>
        <w:rPr>
          <w:rFonts w:ascii="Times New Roman" w:hAnsi="Times New Roman" w:cs="Times New Roman"/>
          <w:i w:val="0"/>
          <w:iCs w:val="0"/>
          <w:sz w:val="24"/>
          <w:szCs w:val="24"/>
        </w:rPr>
      </w:pPr>
    </w:p>
    <w:p w14:paraId="2565FEBE" w14:textId="77777777" w:rsidR="00CB2A75" w:rsidRPr="00CB2A75" w:rsidRDefault="00CB2A75" w:rsidP="00CB2A75">
      <w:pPr>
        <w:rPr>
          <w:rFonts w:ascii="Times New Roman" w:hAnsi="Times New Roman" w:cs="Times New Roman"/>
          <w:i w:val="0"/>
          <w:iCs w:val="0"/>
          <w:sz w:val="24"/>
          <w:szCs w:val="24"/>
        </w:rPr>
      </w:pPr>
    </w:p>
    <w:p w14:paraId="2315C9BB" w14:textId="77777777" w:rsidR="00CB2A75" w:rsidRPr="00CB2A75" w:rsidRDefault="00CB2A75" w:rsidP="00CB2A75">
      <w:pPr>
        <w:rPr>
          <w:rFonts w:ascii="Times New Roman" w:hAnsi="Times New Roman" w:cs="Times New Roman"/>
          <w:i w:val="0"/>
          <w:iCs w:val="0"/>
          <w:sz w:val="24"/>
          <w:szCs w:val="24"/>
        </w:rPr>
      </w:pPr>
    </w:p>
    <w:p w14:paraId="5825E0B9" w14:textId="77777777" w:rsidR="00545855" w:rsidRPr="00BE65F5" w:rsidRDefault="00545855" w:rsidP="00B96BF3">
      <w:pPr>
        <w:rPr>
          <w:rFonts w:ascii="Times New Roman" w:hAnsi="Times New Roman" w:cs="Times New Roman"/>
          <w:i w:val="0"/>
          <w:iCs w:val="0"/>
          <w:sz w:val="24"/>
          <w:szCs w:val="24"/>
        </w:rPr>
      </w:pPr>
    </w:p>
    <w:p w14:paraId="448B3666" w14:textId="77777777" w:rsidR="00877D35" w:rsidRPr="00BE65F5" w:rsidRDefault="00877D35" w:rsidP="00485C9C">
      <w:pPr>
        <w:rPr>
          <w:rFonts w:ascii="Times New Roman" w:hAnsi="Times New Roman" w:cs="Times New Roman"/>
          <w:i w:val="0"/>
          <w:iCs w:val="0"/>
          <w:sz w:val="24"/>
          <w:szCs w:val="24"/>
        </w:rPr>
      </w:pPr>
    </w:p>
    <w:sectPr w:rsidR="00877D35" w:rsidRPr="00BE65F5">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D970" w14:textId="77777777" w:rsidR="00CB57BE" w:rsidRDefault="00CB57BE" w:rsidP="00527184">
      <w:pPr>
        <w:spacing w:after="0" w:line="240" w:lineRule="auto"/>
      </w:pPr>
      <w:r>
        <w:separator/>
      </w:r>
    </w:p>
  </w:endnote>
  <w:endnote w:type="continuationSeparator" w:id="0">
    <w:p w14:paraId="5C99AA2C" w14:textId="77777777" w:rsidR="00CB57BE" w:rsidRDefault="00CB57BE"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6300D" w14:textId="77777777" w:rsidR="00CB57BE" w:rsidRDefault="00CB57BE" w:rsidP="00527184">
      <w:pPr>
        <w:spacing w:after="0" w:line="240" w:lineRule="auto"/>
      </w:pPr>
      <w:r>
        <w:separator/>
      </w:r>
    </w:p>
  </w:footnote>
  <w:footnote w:type="continuationSeparator" w:id="0">
    <w:p w14:paraId="005DFE34" w14:textId="77777777" w:rsidR="00CB57BE" w:rsidRDefault="00CB57BE"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C53A" w14:textId="27F767C5" w:rsidR="00527184" w:rsidRPr="00C47D9B" w:rsidRDefault="00527184" w:rsidP="00527184">
    <w:pPr>
      <w:pStyle w:val="Sidehoved"/>
      <w:jc w:val="right"/>
      <w:rPr>
        <w:i w:val="0"/>
      </w:rPr>
    </w:pPr>
    <w:r>
      <w:rPr>
        <w:i w:val="0"/>
      </w:rPr>
      <w:t xml:space="preserve">Forløb: </w:t>
    </w:r>
    <w:r w:rsidR="00985EE4">
      <w:rPr>
        <w:i w:val="0"/>
      </w:rPr>
      <w:t>”</w:t>
    </w:r>
    <w:r w:rsidR="006714C3">
      <w:rPr>
        <w:i w:val="0"/>
      </w:rPr>
      <w:t>Norden og 2. Verdenskrig</w:t>
    </w:r>
    <w:r w:rsidR="00985EE4">
      <w:rPr>
        <w:i w:val="0"/>
      </w:rPr>
      <w:t>”</w:t>
    </w:r>
    <w:r>
      <w:rPr>
        <w:i w:val="0"/>
      </w:rPr>
      <w:t>. AN/</w:t>
    </w:r>
    <w:r w:rsidR="00960C15">
      <w:rPr>
        <w:i w:val="0"/>
      </w:rPr>
      <w:t>Hi</w:t>
    </w:r>
    <w:r>
      <w:rPr>
        <w:i w:val="0"/>
      </w:rPr>
      <w:t>, 202</w:t>
    </w:r>
    <w:r w:rsidR="00380FD5">
      <w:rPr>
        <w:i w:val="0"/>
      </w:rPr>
      <w:t>4</w:t>
    </w:r>
    <w:r>
      <w:rPr>
        <w:i w:val="0"/>
      </w:rPr>
      <w:t>-2</w:t>
    </w:r>
    <w:r w:rsidR="00380FD5">
      <w:rPr>
        <w:i w:val="0"/>
      </w:rPr>
      <w:t>5</w:t>
    </w:r>
    <w:r>
      <w:rPr>
        <w:i w:val="0"/>
      </w:rPr>
      <w:t>,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037C7"/>
    <w:multiLevelType w:val="hybridMultilevel"/>
    <w:tmpl w:val="DDFA52FA"/>
    <w:lvl w:ilvl="0" w:tplc="9678FB2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75263"/>
    <w:multiLevelType w:val="hybridMultilevel"/>
    <w:tmpl w:val="AFC464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8C28A5"/>
    <w:multiLevelType w:val="multilevel"/>
    <w:tmpl w:val="6A0268B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B5047"/>
    <w:multiLevelType w:val="hybridMultilevel"/>
    <w:tmpl w:val="019AB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7623AC"/>
    <w:multiLevelType w:val="hybridMultilevel"/>
    <w:tmpl w:val="82D4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201054"/>
    <w:multiLevelType w:val="hybridMultilevel"/>
    <w:tmpl w:val="561E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555644"/>
    <w:multiLevelType w:val="hybridMultilevel"/>
    <w:tmpl w:val="F75084C8"/>
    <w:lvl w:ilvl="0" w:tplc="E3921EB0">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19B3A43"/>
    <w:multiLevelType w:val="hybridMultilevel"/>
    <w:tmpl w:val="4AE82B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424651"/>
    <w:multiLevelType w:val="hybridMultilevel"/>
    <w:tmpl w:val="83C20D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631882"/>
    <w:multiLevelType w:val="hybridMultilevel"/>
    <w:tmpl w:val="89CCC9F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59A1C47"/>
    <w:multiLevelType w:val="multilevel"/>
    <w:tmpl w:val="0CF4481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76B4321"/>
    <w:multiLevelType w:val="hybridMultilevel"/>
    <w:tmpl w:val="1EEA6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EF1AB2"/>
    <w:multiLevelType w:val="hybridMultilevel"/>
    <w:tmpl w:val="9DE270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3640410"/>
    <w:multiLevelType w:val="hybridMultilevel"/>
    <w:tmpl w:val="7C4A8EC4"/>
    <w:lvl w:ilvl="0" w:tplc="0406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5C13AE"/>
    <w:multiLevelType w:val="hybridMultilevel"/>
    <w:tmpl w:val="4D481BE6"/>
    <w:lvl w:ilvl="0" w:tplc="48CC0A94">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60169B"/>
    <w:multiLevelType w:val="hybridMultilevel"/>
    <w:tmpl w:val="DE0AE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5A260F"/>
    <w:multiLevelType w:val="multilevel"/>
    <w:tmpl w:val="A6C45B4E"/>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9866E0"/>
    <w:multiLevelType w:val="hybridMultilevel"/>
    <w:tmpl w:val="100C0CA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E94118"/>
    <w:multiLevelType w:val="hybridMultilevel"/>
    <w:tmpl w:val="EDD0CE34"/>
    <w:lvl w:ilvl="0" w:tplc="9678FB2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32325A9"/>
    <w:multiLevelType w:val="hybridMultilevel"/>
    <w:tmpl w:val="58F4FA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36E743E"/>
    <w:multiLevelType w:val="hybridMultilevel"/>
    <w:tmpl w:val="0EBCA7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790760"/>
    <w:multiLevelType w:val="hybridMultilevel"/>
    <w:tmpl w:val="6FF21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4345DC"/>
    <w:multiLevelType w:val="multilevel"/>
    <w:tmpl w:val="A6C45B4E"/>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98D4611"/>
    <w:multiLevelType w:val="hybridMultilevel"/>
    <w:tmpl w:val="89CCC9F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7167923"/>
    <w:multiLevelType w:val="hybridMultilevel"/>
    <w:tmpl w:val="05B690F6"/>
    <w:lvl w:ilvl="0" w:tplc="48CC0A94">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64052A"/>
    <w:multiLevelType w:val="multilevel"/>
    <w:tmpl w:val="A6C45B4E"/>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8871B06"/>
    <w:multiLevelType w:val="hybridMultilevel"/>
    <w:tmpl w:val="EFAA03FE"/>
    <w:lvl w:ilvl="0" w:tplc="E3921EB0">
      <w:start w:val="3"/>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7ACD4AB6"/>
    <w:multiLevelType w:val="multilevel"/>
    <w:tmpl w:val="A6C45B4E"/>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4"/>
  </w:num>
  <w:num w:numId="3">
    <w:abstractNumId w:val="1"/>
  </w:num>
  <w:num w:numId="4">
    <w:abstractNumId w:val="21"/>
  </w:num>
  <w:num w:numId="5">
    <w:abstractNumId w:val="6"/>
  </w:num>
  <w:num w:numId="6">
    <w:abstractNumId w:val="5"/>
  </w:num>
  <w:num w:numId="7">
    <w:abstractNumId w:val="18"/>
  </w:num>
  <w:num w:numId="8">
    <w:abstractNumId w:val="9"/>
  </w:num>
  <w:num w:numId="9">
    <w:abstractNumId w:val="20"/>
  </w:num>
  <w:num w:numId="10">
    <w:abstractNumId w:val="16"/>
  </w:num>
  <w:num w:numId="11">
    <w:abstractNumId w:val="13"/>
  </w:num>
  <w:num w:numId="12">
    <w:abstractNumId w:val="27"/>
  </w:num>
  <w:num w:numId="13">
    <w:abstractNumId w:val="15"/>
  </w:num>
  <w:num w:numId="14">
    <w:abstractNumId w:val="25"/>
  </w:num>
  <w:num w:numId="15">
    <w:abstractNumId w:val="0"/>
  </w:num>
  <w:num w:numId="16">
    <w:abstractNumId w:val="19"/>
  </w:num>
  <w:num w:numId="17">
    <w:abstractNumId w:val="7"/>
  </w:num>
  <w:num w:numId="18">
    <w:abstractNumId w:val="11"/>
  </w:num>
  <w:num w:numId="19">
    <w:abstractNumId w:val="24"/>
  </w:num>
  <w:num w:numId="20">
    <w:abstractNumId w:val="8"/>
  </w:num>
  <w:num w:numId="21">
    <w:abstractNumId w:val="22"/>
  </w:num>
  <w:num w:numId="22">
    <w:abstractNumId w:val="26"/>
  </w:num>
  <w:num w:numId="23">
    <w:abstractNumId w:val="28"/>
  </w:num>
  <w:num w:numId="24">
    <w:abstractNumId w:val="23"/>
  </w:num>
  <w:num w:numId="25">
    <w:abstractNumId w:val="17"/>
  </w:num>
  <w:num w:numId="26">
    <w:abstractNumId w:val="2"/>
  </w:num>
  <w:num w:numId="27">
    <w:abstractNumId w:val="12"/>
  </w:num>
  <w:num w:numId="28">
    <w:abstractNumId w:val="3"/>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1199D"/>
    <w:rsid w:val="00025E19"/>
    <w:rsid w:val="000305FC"/>
    <w:rsid w:val="00035B01"/>
    <w:rsid w:val="00051F0F"/>
    <w:rsid w:val="00055E11"/>
    <w:rsid w:val="00073A92"/>
    <w:rsid w:val="0007674E"/>
    <w:rsid w:val="00077C29"/>
    <w:rsid w:val="00083D2D"/>
    <w:rsid w:val="00083FA6"/>
    <w:rsid w:val="000864C7"/>
    <w:rsid w:val="00090952"/>
    <w:rsid w:val="000911B4"/>
    <w:rsid w:val="00091AD9"/>
    <w:rsid w:val="000937F1"/>
    <w:rsid w:val="000963E6"/>
    <w:rsid w:val="0009680D"/>
    <w:rsid w:val="000A2A06"/>
    <w:rsid w:val="000C01AA"/>
    <w:rsid w:val="000D2EE5"/>
    <w:rsid w:val="000E60AF"/>
    <w:rsid w:val="000F3880"/>
    <w:rsid w:val="000F4EF6"/>
    <w:rsid w:val="000F663C"/>
    <w:rsid w:val="00110F0A"/>
    <w:rsid w:val="00115F2F"/>
    <w:rsid w:val="00133D3A"/>
    <w:rsid w:val="0013547D"/>
    <w:rsid w:val="00145F7A"/>
    <w:rsid w:val="001513A8"/>
    <w:rsid w:val="00152F32"/>
    <w:rsid w:val="00167771"/>
    <w:rsid w:val="00171596"/>
    <w:rsid w:val="00175044"/>
    <w:rsid w:val="00177358"/>
    <w:rsid w:val="00192B65"/>
    <w:rsid w:val="001A1DC5"/>
    <w:rsid w:val="001A4CF7"/>
    <w:rsid w:val="001B1D5E"/>
    <w:rsid w:val="001C3D3E"/>
    <w:rsid w:val="001C6348"/>
    <w:rsid w:val="001D6440"/>
    <w:rsid w:val="001D731B"/>
    <w:rsid w:val="001E1EF5"/>
    <w:rsid w:val="001E251B"/>
    <w:rsid w:val="001E4D01"/>
    <w:rsid w:val="001E5F3F"/>
    <w:rsid w:val="001F177D"/>
    <w:rsid w:val="001F517A"/>
    <w:rsid w:val="00206AE3"/>
    <w:rsid w:val="00207907"/>
    <w:rsid w:val="002120FC"/>
    <w:rsid w:val="00213984"/>
    <w:rsid w:val="00227F50"/>
    <w:rsid w:val="002306DB"/>
    <w:rsid w:val="00234427"/>
    <w:rsid w:val="002369E8"/>
    <w:rsid w:val="00236C56"/>
    <w:rsid w:val="00241F1E"/>
    <w:rsid w:val="00242AB6"/>
    <w:rsid w:val="00253B74"/>
    <w:rsid w:val="00265E3D"/>
    <w:rsid w:val="00295A02"/>
    <w:rsid w:val="002A1832"/>
    <w:rsid w:val="002B5448"/>
    <w:rsid w:val="002C1582"/>
    <w:rsid w:val="002C5E5A"/>
    <w:rsid w:val="002D5183"/>
    <w:rsid w:val="002D73C2"/>
    <w:rsid w:val="002E28A8"/>
    <w:rsid w:val="002F3CEE"/>
    <w:rsid w:val="002F6D3D"/>
    <w:rsid w:val="00304B4C"/>
    <w:rsid w:val="00304BE5"/>
    <w:rsid w:val="00320B0A"/>
    <w:rsid w:val="0033012A"/>
    <w:rsid w:val="00330308"/>
    <w:rsid w:val="0033199C"/>
    <w:rsid w:val="00335BD2"/>
    <w:rsid w:val="003607FC"/>
    <w:rsid w:val="00361A7A"/>
    <w:rsid w:val="003706E5"/>
    <w:rsid w:val="003724C8"/>
    <w:rsid w:val="00380FD5"/>
    <w:rsid w:val="003859ED"/>
    <w:rsid w:val="003961AC"/>
    <w:rsid w:val="003A17F0"/>
    <w:rsid w:val="003A2F12"/>
    <w:rsid w:val="003A56CD"/>
    <w:rsid w:val="003C0431"/>
    <w:rsid w:val="003C73B7"/>
    <w:rsid w:val="003C7A88"/>
    <w:rsid w:val="003D263E"/>
    <w:rsid w:val="003D5E90"/>
    <w:rsid w:val="003F0806"/>
    <w:rsid w:val="003F2D81"/>
    <w:rsid w:val="003F3213"/>
    <w:rsid w:val="00410015"/>
    <w:rsid w:val="00424CE0"/>
    <w:rsid w:val="00425813"/>
    <w:rsid w:val="00427CA4"/>
    <w:rsid w:val="0043282F"/>
    <w:rsid w:val="004426FB"/>
    <w:rsid w:val="0046263B"/>
    <w:rsid w:val="00477DCE"/>
    <w:rsid w:val="00481EB8"/>
    <w:rsid w:val="00485C9C"/>
    <w:rsid w:val="00486A9C"/>
    <w:rsid w:val="004A19B0"/>
    <w:rsid w:val="004A3D4B"/>
    <w:rsid w:val="004A555B"/>
    <w:rsid w:val="004B1B79"/>
    <w:rsid w:val="004C01F7"/>
    <w:rsid w:val="004C6DF1"/>
    <w:rsid w:val="004C760F"/>
    <w:rsid w:val="004D459E"/>
    <w:rsid w:val="004D539B"/>
    <w:rsid w:val="004D65C1"/>
    <w:rsid w:val="004E04B7"/>
    <w:rsid w:val="004E3DCC"/>
    <w:rsid w:val="004E417D"/>
    <w:rsid w:val="004F015F"/>
    <w:rsid w:val="004F3525"/>
    <w:rsid w:val="005065C7"/>
    <w:rsid w:val="00510CEA"/>
    <w:rsid w:val="005146E1"/>
    <w:rsid w:val="00516C4D"/>
    <w:rsid w:val="005202EC"/>
    <w:rsid w:val="00520FE2"/>
    <w:rsid w:val="00527184"/>
    <w:rsid w:val="0053553A"/>
    <w:rsid w:val="00545855"/>
    <w:rsid w:val="00546870"/>
    <w:rsid w:val="005713AE"/>
    <w:rsid w:val="00572153"/>
    <w:rsid w:val="005729EF"/>
    <w:rsid w:val="00585F31"/>
    <w:rsid w:val="005A5A59"/>
    <w:rsid w:val="005A6C66"/>
    <w:rsid w:val="005C2D8B"/>
    <w:rsid w:val="005C3359"/>
    <w:rsid w:val="005C66AD"/>
    <w:rsid w:val="005E1FB7"/>
    <w:rsid w:val="005E48FF"/>
    <w:rsid w:val="005E738F"/>
    <w:rsid w:val="005F1CAE"/>
    <w:rsid w:val="005F55D1"/>
    <w:rsid w:val="005F7511"/>
    <w:rsid w:val="0060499E"/>
    <w:rsid w:val="006159BF"/>
    <w:rsid w:val="00635EFF"/>
    <w:rsid w:val="00641915"/>
    <w:rsid w:val="00641CF8"/>
    <w:rsid w:val="006437EE"/>
    <w:rsid w:val="00651C7F"/>
    <w:rsid w:val="00656300"/>
    <w:rsid w:val="00656894"/>
    <w:rsid w:val="00660240"/>
    <w:rsid w:val="00663E35"/>
    <w:rsid w:val="0066529D"/>
    <w:rsid w:val="0066588D"/>
    <w:rsid w:val="006714C3"/>
    <w:rsid w:val="006718B5"/>
    <w:rsid w:val="00675756"/>
    <w:rsid w:val="006A2133"/>
    <w:rsid w:val="006A3DB1"/>
    <w:rsid w:val="006A51CA"/>
    <w:rsid w:val="006A66C6"/>
    <w:rsid w:val="006B160A"/>
    <w:rsid w:val="006C188F"/>
    <w:rsid w:val="006D15A1"/>
    <w:rsid w:val="006F10C1"/>
    <w:rsid w:val="006F1ACD"/>
    <w:rsid w:val="007073D1"/>
    <w:rsid w:val="0071050B"/>
    <w:rsid w:val="00746F1E"/>
    <w:rsid w:val="00747A37"/>
    <w:rsid w:val="00767946"/>
    <w:rsid w:val="007774B8"/>
    <w:rsid w:val="0077757C"/>
    <w:rsid w:val="00782795"/>
    <w:rsid w:val="0078498F"/>
    <w:rsid w:val="00785D73"/>
    <w:rsid w:val="007A1E9A"/>
    <w:rsid w:val="007A6CDB"/>
    <w:rsid w:val="007B5B5F"/>
    <w:rsid w:val="007C216D"/>
    <w:rsid w:val="007C70B4"/>
    <w:rsid w:val="007C7259"/>
    <w:rsid w:val="007D3640"/>
    <w:rsid w:val="007D7073"/>
    <w:rsid w:val="007D7C55"/>
    <w:rsid w:val="007F22EB"/>
    <w:rsid w:val="007F2AA9"/>
    <w:rsid w:val="007F4BAD"/>
    <w:rsid w:val="007F65F4"/>
    <w:rsid w:val="00802050"/>
    <w:rsid w:val="00803439"/>
    <w:rsid w:val="00810315"/>
    <w:rsid w:val="008111BE"/>
    <w:rsid w:val="0081196F"/>
    <w:rsid w:val="00812D20"/>
    <w:rsid w:val="008147DA"/>
    <w:rsid w:val="00826C1C"/>
    <w:rsid w:val="008361FB"/>
    <w:rsid w:val="008365A6"/>
    <w:rsid w:val="0087297D"/>
    <w:rsid w:val="00877D35"/>
    <w:rsid w:val="008864D1"/>
    <w:rsid w:val="00891287"/>
    <w:rsid w:val="00892130"/>
    <w:rsid w:val="0089254F"/>
    <w:rsid w:val="008943C5"/>
    <w:rsid w:val="008974DC"/>
    <w:rsid w:val="008A58D7"/>
    <w:rsid w:val="008B3086"/>
    <w:rsid w:val="008B659C"/>
    <w:rsid w:val="008B7354"/>
    <w:rsid w:val="008D6A29"/>
    <w:rsid w:val="008D6C52"/>
    <w:rsid w:val="008D701A"/>
    <w:rsid w:val="00906860"/>
    <w:rsid w:val="009145E6"/>
    <w:rsid w:val="009174A8"/>
    <w:rsid w:val="00922D95"/>
    <w:rsid w:val="00925606"/>
    <w:rsid w:val="0094319A"/>
    <w:rsid w:val="00946C66"/>
    <w:rsid w:val="00954F09"/>
    <w:rsid w:val="00960C15"/>
    <w:rsid w:val="00961281"/>
    <w:rsid w:val="009809B5"/>
    <w:rsid w:val="00985EE4"/>
    <w:rsid w:val="0099577A"/>
    <w:rsid w:val="009B0602"/>
    <w:rsid w:val="009B0766"/>
    <w:rsid w:val="009B1B40"/>
    <w:rsid w:val="009B3184"/>
    <w:rsid w:val="009B7946"/>
    <w:rsid w:val="009C35D3"/>
    <w:rsid w:val="009D5857"/>
    <w:rsid w:val="009D7EC2"/>
    <w:rsid w:val="009E4FEF"/>
    <w:rsid w:val="009E500C"/>
    <w:rsid w:val="009E6EEE"/>
    <w:rsid w:val="009F0288"/>
    <w:rsid w:val="009F5E9F"/>
    <w:rsid w:val="009F723C"/>
    <w:rsid w:val="00A00622"/>
    <w:rsid w:val="00A0758B"/>
    <w:rsid w:val="00A10E4D"/>
    <w:rsid w:val="00A170F2"/>
    <w:rsid w:val="00A171F1"/>
    <w:rsid w:val="00A25A54"/>
    <w:rsid w:val="00A33638"/>
    <w:rsid w:val="00A35226"/>
    <w:rsid w:val="00A42E35"/>
    <w:rsid w:val="00A43105"/>
    <w:rsid w:val="00A43137"/>
    <w:rsid w:val="00A449D6"/>
    <w:rsid w:val="00A57F06"/>
    <w:rsid w:val="00A67A14"/>
    <w:rsid w:val="00A71046"/>
    <w:rsid w:val="00A83836"/>
    <w:rsid w:val="00AA76B7"/>
    <w:rsid w:val="00AB1965"/>
    <w:rsid w:val="00AB3187"/>
    <w:rsid w:val="00AB68B3"/>
    <w:rsid w:val="00AE31B0"/>
    <w:rsid w:val="00AE467E"/>
    <w:rsid w:val="00AE68A6"/>
    <w:rsid w:val="00AF199D"/>
    <w:rsid w:val="00AF64FA"/>
    <w:rsid w:val="00B00E75"/>
    <w:rsid w:val="00B0590C"/>
    <w:rsid w:val="00B11BA9"/>
    <w:rsid w:val="00B33CB5"/>
    <w:rsid w:val="00B42CC3"/>
    <w:rsid w:val="00B647FA"/>
    <w:rsid w:val="00B70E57"/>
    <w:rsid w:val="00B72BEC"/>
    <w:rsid w:val="00B732E4"/>
    <w:rsid w:val="00B74FE1"/>
    <w:rsid w:val="00B94D07"/>
    <w:rsid w:val="00B96BF3"/>
    <w:rsid w:val="00BA62B5"/>
    <w:rsid w:val="00BC24FF"/>
    <w:rsid w:val="00BC308D"/>
    <w:rsid w:val="00BC510A"/>
    <w:rsid w:val="00BD4739"/>
    <w:rsid w:val="00BD69A7"/>
    <w:rsid w:val="00BE03E4"/>
    <w:rsid w:val="00BE65F5"/>
    <w:rsid w:val="00BF011F"/>
    <w:rsid w:val="00BF698D"/>
    <w:rsid w:val="00C05EA2"/>
    <w:rsid w:val="00C108A0"/>
    <w:rsid w:val="00C11914"/>
    <w:rsid w:val="00C276F8"/>
    <w:rsid w:val="00C402CF"/>
    <w:rsid w:val="00C40F40"/>
    <w:rsid w:val="00C46E06"/>
    <w:rsid w:val="00C5054C"/>
    <w:rsid w:val="00C600BC"/>
    <w:rsid w:val="00C6461C"/>
    <w:rsid w:val="00C6614D"/>
    <w:rsid w:val="00C67BCE"/>
    <w:rsid w:val="00C7775B"/>
    <w:rsid w:val="00C85660"/>
    <w:rsid w:val="00C96D82"/>
    <w:rsid w:val="00C97569"/>
    <w:rsid w:val="00CA29B2"/>
    <w:rsid w:val="00CA51A0"/>
    <w:rsid w:val="00CB2A75"/>
    <w:rsid w:val="00CB57BE"/>
    <w:rsid w:val="00CC1BDB"/>
    <w:rsid w:val="00CE52E1"/>
    <w:rsid w:val="00CF30D6"/>
    <w:rsid w:val="00CF4B80"/>
    <w:rsid w:val="00CF64FA"/>
    <w:rsid w:val="00D012E2"/>
    <w:rsid w:val="00D15274"/>
    <w:rsid w:val="00D30257"/>
    <w:rsid w:val="00D328F8"/>
    <w:rsid w:val="00D36C1F"/>
    <w:rsid w:val="00D429DF"/>
    <w:rsid w:val="00D474A0"/>
    <w:rsid w:val="00D47A29"/>
    <w:rsid w:val="00D51BFC"/>
    <w:rsid w:val="00D52766"/>
    <w:rsid w:val="00D53516"/>
    <w:rsid w:val="00D5410C"/>
    <w:rsid w:val="00D74796"/>
    <w:rsid w:val="00D91B60"/>
    <w:rsid w:val="00D933E5"/>
    <w:rsid w:val="00DA0127"/>
    <w:rsid w:val="00DA1A4E"/>
    <w:rsid w:val="00DB1612"/>
    <w:rsid w:val="00DC6E5F"/>
    <w:rsid w:val="00DD7666"/>
    <w:rsid w:val="00DF3B48"/>
    <w:rsid w:val="00DF3EE1"/>
    <w:rsid w:val="00E058E5"/>
    <w:rsid w:val="00E133BF"/>
    <w:rsid w:val="00E16B16"/>
    <w:rsid w:val="00E20BE0"/>
    <w:rsid w:val="00E21751"/>
    <w:rsid w:val="00E22651"/>
    <w:rsid w:val="00E226F1"/>
    <w:rsid w:val="00E241A9"/>
    <w:rsid w:val="00E2587E"/>
    <w:rsid w:val="00E40F0C"/>
    <w:rsid w:val="00E43F25"/>
    <w:rsid w:val="00E447DF"/>
    <w:rsid w:val="00E52936"/>
    <w:rsid w:val="00E5534E"/>
    <w:rsid w:val="00E81DCD"/>
    <w:rsid w:val="00E939A2"/>
    <w:rsid w:val="00E941EC"/>
    <w:rsid w:val="00E9621C"/>
    <w:rsid w:val="00E9635C"/>
    <w:rsid w:val="00E96BF4"/>
    <w:rsid w:val="00EC3112"/>
    <w:rsid w:val="00EC410E"/>
    <w:rsid w:val="00ED200A"/>
    <w:rsid w:val="00EE7867"/>
    <w:rsid w:val="00F027C0"/>
    <w:rsid w:val="00F1508B"/>
    <w:rsid w:val="00F1530A"/>
    <w:rsid w:val="00F16376"/>
    <w:rsid w:val="00F328AD"/>
    <w:rsid w:val="00F335F4"/>
    <w:rsid w:val="00F3537C"/>
    <w:rsid w:val="00F35F52"/>
    <w:rsid w:val="00F4067F"/>
    <w:rsid w:val="00F41E1A"/>
    <w:rsid w:val="00F42D09"/>
    <w:rsid w:val="00F5053F"/>
    <w:rsid w:val="00F60DF1"/>
    <w:rsid w:val="00F65BFB"/>
    <w:rsid w:val="00F72AF6"/>
    <w:rsid w:val="00F83AED"/>
    <w:rsid w:val="00F9406D"/>
    <w:rsid w:val="00F942E1"/>
    <w:rsid w:val="00FB3C9E"/>
    <w:rsid w:val="00FC51F1"/>
    <w:rsid w:val="00FC7159"/>
    <w:rsid w:val="00FD0723"/>
    <w:rsid w:val="00FD1425"/>
    <w:rsid w:val="00FE7A0B"/>
    <w:rsid w:val="00FF0607"/>
    <w:rsid w:val="00FF1287"/>
    <w:rsid w:val="00FF142C"/>
    <w:rsid w:val="00FF2462"/>
    <w:rsid w:val="00FF5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 w:type="character" w:customStyle="1" w:styleId="tabstab">
    <w:name w:val="tabs__tab"/>
    <w:basedOn w:val="Standardskrifttypeiafsnit"/>
    <w:rsid w:val="00CB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4520">
      <w:bodyDiv w:val="1"/>
      <w:marLeft w:val="0"/>
      <w:marRight w:val="0"/>
      <w:marTop w:val="0"/>
      <w:marBottom w:val="0"/>
      <w:divBdr>
        <w:top w:val="none" w:sz="0" w:space="0" w:color="auto"/>
        <w:left w:val="none" w:sz="0" w:space="0" w:color="auto"/>
        <w:bottom w:val="none" w:sz="0" w:space="0" w:color="auto"/>
        <w:right w:val="none" w:sz="0" w:space="0" w:color="auto"/>
      </w:divBdr>
    </w:div>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119761118">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471605298">
      <w:bodyDiv w:val="1"/>
      <w:marLeft w:val="0"/>
      <w:marRight w:val="0"/>
      <w:marTop w:val="0"/>
      <w:marBottom w:val="0"/>
      <w:divBdr>
        <w:top w:val="none" w:sz="0" w:space="0" w:color="auto"/>
        <w:left w:val="none" w:sz="0" w:space="0" w:color="auto"/>
        <w:bottom w:val="none" w:sz="0" w:space="0" w:color="auto"/>
        <w:right w:val="none" w:sz="0" w:space="0" w:color="auto"/>
      </w:divBdr>
    </w:div>
    <w:div w:id="720060180">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929463509">
      <w:bodyDiv w:val="1"/>
      <w:marLeft w:val="0"/>
      <w:marRight w:val="0"/>
      <w:marTop w:val="0"/>
      <w:marBottom w:val="0"/>
      <w:divBdr>
        <w:top w:val="none" w:sz="0" w:space="0" w:color="auto"/>
        <w:left w:val="none" w:sz="0" w:space="0" w:color="auto"/>
        <w:bottom w:val="none" w:sz="0" w:space="0" w:color="auto"/>
        <w:right w:val="none" w:sz="0" w:space="0" w:color="auto"/>
      </w:divBdr>
      <w:divsChild>
        <w:div w:id="808132081">
          <w:marLeft w:val="0"/>
          <w:marRight w:val="0"/>
          <w:marTop w:val="0"/>
          <w:marBottom w:val="750"/>
          <w:divBdr>
            <w:top w:val="none" w:sz="0" w:space="0" w:color="auto"/>
            <w:left w:val="none" w:sz="0" w:space="0" w:color="auto"/>
            <w:bottom w:val="none" w:sz="0" w:space="0" w:color="auto"/>
            <w:right w:val="none" w:sz="0" w:space="0" w:color="auto"/>
          </w:divBdr>
        </w:div>
        <w:div w:id="1497840355">
          <w:marLeft w:val="0"/>
          <w:marRight w:val="0"/>
          <w:marTop w:val="0"/>
          <w:marBottom w:val="375"/>
          <w:divBdr>
            <w:top w:val="none" w:sz="0" w:space="0" w:color="auto"/>
            <w:left w:val="none" w:sz="0" w:space="0" w:color="auto"/>
            <w:bottom w:val="none" w:sz="0" w:space="0" w:color="auto"/>
            <w:right w:val="none" w:sz="0" w:space="0" w:color="auto"/>
          </w:divBdr>
          <w:divsChild>
            <w:div w:id="909316189">
              <w:marLeft w:val="0"/>
              <w:marRight w:val="0"/>
              <w:marTop w:val="0"/>
              <w:marBottom w:val="0"/>
              <w:divBdr>
                <w:top w:val="none" w:sz="0" w:space="0" w:color="auto"/>
                <w:left w:val="none" w:sz="0" w:space="0" w:color="auto"/>
                <w:bottom w:val="none" w:sz="0" w:space="0" w:color="auto"/>
                <w:right w:val="none" w:sz="0" w:space="0" w:color="auto"/>
              </w:divBdr>
              <w:divsChild>
                <w:div w:id="11798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0915">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182">
      <w:bodyDiv w:val="1"/>
      <w:marLeft w:val="0"/>
      <w:marRight w:val="0"/>
      <w:marTop w:val="0"/>
      <w:marBottom w:val="0"/>
      <w:divBdr>
        <w:top w:val="none" w:sz="0" w:space="0" w:color="auto"/>
        <w:left w:val="none" w:sz="0" w:space="0" w:color="auto"/>
        <w:bottom w:val="none" w:sz="0" w:space="0" w:color="auto"/>
        <w:right w:val="none" w:sz="0" w:space="0" w:color="auto"/>
      </w:divBdr>
      <w:divsChild>
        <w:div w:id="294607782">
          <w:marLeft w:val="0"/>
          <w:marRight w:val="0"/>
          <w:marTop w:val="0"/>
          <w:marBottom w:val="750"/>
          <w:divBdr>
            <w:top w:val="none" w:sz="0" w:space="0" w:color="auto"/>
            <w:left w:val="none" w:sz="0" w:space="0" w:color="auto"/>
            <w:bottom w:val="none" w:sz="0" w:space="0" w:color="auto"/>
            <w:right w:val="none" w:sz="0" w:space="0" w:color="auto"/>
          </w:divBdr>
        </w:div>
        <w:div w:id="1690643869">
          <w:marLeft w:val="0"/>
          <w:marRight w:val="0"/>
          <w:marTop w:val="0"/>
          <w:marBottom w:val="375"/>
          <w:divBdr>
            <w:top w:val="none" w:sz="0" w:space="0" w:color="auto"/>
            <w:left w:val="none" w:sz="0" w:space="0" w:color="auto"/>
            <w:bottom w:val="none" w:sz="0" w:space="0" w:color="auto"/>
            <w:right w:val="none" w:sz="0" w:space="0" w:color="auto"/>
          </w:divBdr>
          <w:divsChild>
            <w:div w:id="1292591617">
              <w:marLeft w:val="0"/>
              <w:marRight w:val="0"/>
              <w:marTop w:val="0"/>
              <w:marBottom w:val="0"/>
              <w:divBdr>
                <w:top w:val="none" w:sz="0" w:space="0" w:color="auto"/>
                <w:left w:val="none" w:sz="0" w:space="0" w:color="auto"/>
                <w:bottom w:val="none" w:sz="0" w:space="0" w:color="auto"/>
                <w:right w:val="none" w:sz="0" w:space="0" w:color="auto"/>
              </w:divBdr>
              <w:divsChild>
                <w:div w:id="1809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09C0-74F3-4686-94C2-07C01B46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Cecilie Dalsgaard Thomsen (CT | SGY)</cp:lastModifiedBy>
  <cp:revision>2</cp:revision>
  <cp:lastPrinted>2024-05-14T07:55:00Z</cp:lastPrinted>
  <dcterms:created xsi:type="dcterms:W3CDTF">2024-11-22T07:16:00Z</dcterms:created>
  <dcterms:modified xsi:type="dcterms:W3CDTF">2024-11-22T07:16:00Z</dcterms:modified>
</cp:coreProperties>
</file>